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6C9" w:rsidRPr="007A7DBB" w:rsidRDefault="009111D7">
      <w:pPr>
        <w:spacing w:line="480" w:lineRule="auto"/>
        <w:rPr>
          <w:rFonts w:asciiTheme="minorEastAsia" w:eastAsiaTheme="minorEastAsia" w:hAnsiTheme="minorEastAsia"/>
          <w:sz w:val="24"/>
          <w:szCs w:val="24"/>
        </w:rPr>
      </w:pPr>
      <w:r w:rsidRPr="007A7DBB">
        <w:rPr>
          <w:rFonts w:asciiTheme="minorEastAsia" w:eastAsiaTheme="minorEastAsia" w:hAnsiTheme="minorEastAsia" w:hint="eastAsia"/>
          <w:sz w:val="24"/>
          <w:szCs w:val="24"/>
        </w:rPr>
        <w:t>合同编号：</w:t>
      </w:r>
    </w:p>
    <w:p w:rsidR="005C06C9" w:rsidRPr="007A7DBB" w:rsidRDefault="005C06C9">
      <w:pPr>
        <w:spacing w:line="480" w:lineRule="auto"/>
        <w:rPr>
          <w:rFonts w:asciiTheme="minorEastAsia" w:eastAsiaTheme="minorEastAsia" w:hAnsiTheme="minorEastAsia"/>
          <w:sz w:val="48"/>
          <w:szCs w:val="48"/>
        </w:rPr>
      </w:pPr>
    </w:p>
    <w:p w:rsidR="005C06C9" w:rsidRPr="007A7DBB" w:rsidRDefault="005C06C9">
      <w:pPr>
        <w:spacing w:line="480" w:lineRule="auto"/>
        <w:rPr>
          <w:rFonts w:asciiTheme="minorEastAsia" w:eastAsiaTheme="minorEastAsia" w:hAnsiTheme="minorEastAsia"/>
          <w:sz w:val="48"/>
          <w:szCs w:val="48"/>
        </w:rPr>
      </w:pPr>
    </w:p>
    <w:p w:rsidR="005C06C9" w:rsidRPr="007A7DBB" w:rsidRDefault="009111D7">
      <w:pPr>
        <w:spacing w:line="360" w:lineRule="auto"/>
        <w:jc w:val="center"/>
        <w:rPr>
          <w:rFonts w:asciiTheme="minorEastAsia" w:eastAsiaTheme="minorEastAsia" w:hAnsiTheme="minorEastAsia"/>
          <w:sz w:val="44"/>
          <w:szCs w:val="44"/>
        </w:rPr>
      </w:pPr>
      <w:r w:rsidRPr="007A7DBB">
        <w:rPr>
          <w:rFonts w:asciiTheme="minorEastAsia" w:eastAsiaTheme="minorEastAsia" w:hAnsiTheme="minorEastAsia" w:hint="eastAsia"/>
          <w:sz w:val="44"/>
          <w:szCs w:val="44"/>
        </w:rPr>
        <w:t>云港城项目</w:t>
      </w:r>
      <w:r w:rsidRPr="007A7DBB">
        <w:rPr>
          <w:rFonts w:asciiTheme="minorEastAsia" w:eastAsiaTheme="minorEastAsia" w:hAnsiTheme="minorEastAsia"/>
          <w:sz w:val="44"/>
          <w:szCs w:val="44"/>
        </w:rPr>
        <w:t>11#地块</w:t>
      </w:r>
    </w:p>
    <w:p w:rsidR="005C06C9" w:rsidRPr="007A7DBB" w:rsidRDefault="009111D7">
      <w:pPr>
        <w:spacing w:line="360" w:lineRule="auto"/>
        <w:jc w:val="center"/>
        <w:rPr>
          <w:rFonts w:asciiTheme="minorEastAsia" w:eastAsiaTheme="minorEastAsia" w:hAnsiTheme="minorEastAsia"/>
          <w:sz w:val="28"/>
          <w:szCs w:val="28"/>
        </w:rPr>
      </w:pPr>
      <w:r w:rsidRPr="007A7DBB">
        <w:rPr>
          <w:rFonts w:asciiTheme="minorEastAsia" w:eastAsiaTheme="minorEastAsia" w:hAnsiTheme="minorEastAsia" w:hint="eastAsia"/>
          <w:sz w:val="44"/>
          <w:szCs w:val="44"/>
        </w:rPr>
        <w:t>系统</w:t>
      </w:r>
      <w:proofErr w:type="gramStart"/>
      <w:r w:rsidRPr="007A7DBB">
        <w:rPr>
          <w:rFonts w:asciiTheme="minorEastAsia" w:eastAsiaTheme="minorEastAsia" w:hAnsiTheme="minorEastAsia" w:hint="eastAsia"/>
          <w:sz w:val="44"/>
          <w:szCs w:val="44"/>
        </w:rPr>
        <w:t>门施工</w:t>
      </w:r>
      <w:proofErr w:type="gramEnd"/>
      <w:r w:rsidRPr="007A7DBB">
        <w:rPr>
          <w:rFonts w:asciiTheme="minorEastAsia" w:eastAsiaTheme="minorEastAsia" w:hAnsiTheme="minorEastAsia" w:hint="eastAsia"/>
          <w:sz w:val="44"/>
          <w:szCs w:val="44"/>
        </w:rPr>
        <w:t>专业承包工程合同</w:t>
      </w:r>
    </w:p>
    <w:p w:rsidR="005C06C9" w:rsidRPr="007A7DBB" w:rsidRDefault="005C06C9">
      <w:pPr>
        <w:ind w:firstLine="150"/>
        <w:jc w:val="center"/>
        <w:rPr>
          <w:rFonts w:asciiTheme="minorEastAsia" w:eastAsiaTheme="minorEastAsia" w:hAnsiTheme="minorEastAsia"/>
          <w:b/>
          <w:sz w:val="52"/>
          <w:szCs w:val="52"/>
        </w:rPr>
      </w:pPr>
    </w:p>
    <w:p w:rsidR="005C06C9" w:rsidRPr="007A7DBB" w:rsidRDefault="005C06C9">
      <w:pPr>
        <w:jc w:val="center"/>
        <w:rPr>
          <w:rFonts w:asciiTheme="minorEastAsia" w:eastAsiaTheme="minorEastAsia" w:hAnsiTheme="minorEastAsia"/>
          <w:sz w:val="48"/>
          <w:szCs w:val="48"/>
        </w:rPr>
      </w:pPr>
    </w:p>
    <w:p w:rsidR="005C06C9" w:rsidRPr="007A7DBB" w:rsidRDefault="005C06C9">
      <w:pPr>
        <w:jc w:val="center"/>
        <w:rPr>
          <w:rFonts w:asciiTheme="minorEastAsia" w:eastAsiaTheme="minorEastAsia" w:hAnsiTheme="minorEastAsia"/>
          <w:sz w:val="48"/>
          <w:szCs w:val="48"/>
        </w:rPr>
      </w:pPr>
    </w:p>
    <w:p w:rsidR="005C06C9" w:rsidRPr="007A7DBB" w:rsidRDefault="005C06C9">
      <w:pPr>
        <w:jc w:val="center"/>
        <w:rPr>
          <w:rFonts w:asciiTheme="minorEastAsia" w:eastAsiaTheme="minorEastAsia" w:hAnsiTheme="minorEastAsia"/>
          <w:sz w:val="48"/>
          <w:szCs w:val="48"/>
        </w:rPr>
      </w:pPr>
    </w:p>
    <w:p w:rsidR="005C06C9" w:rsidRPr="007A7DBB" w:rsidRDefault="005C06C9">
      <w:pPr>
        <w:jc w:val="center"/>
        <w:rPr>
          <w:rFonts w:asciiTheme="minorEastAsia" w:eastAsiaTheme="minorEastAsia" w:hAnsiTheme="minorEastAsia"/>
          <w:sz w:val="48"/>
          <w:szCs w:val="48"/>
        </w:rPr>
      </w:pPr>
    </w:p>
    <w:p w:rsidR="005C06C9" w:rsidRPr="007A7DBB" w:rsidRDefault="005C06C9">
      <w:pPr>
        <w:jc w:val="center"/>
        <w:rPr>
          <w:rFonts w:asciiTheme="minorEastAsia" w:eastAsiaTheme="minorEastAsia" w:hAnsiTheme="minorEastAsia"/>
          <w:sz w:val="48"/>
          <w:szCs w:val="48"/>
        </w:rPr>
      </w:pPr>
    </w:p>
    <w:p w:rsidR="005C06C9" w:rsidRPr="007A7DBB" w:rsidRDefault="005C06C9">
      <w:pPr>
        <w:jc w:val="center"/>
        <w:rPr>
          <w:rFonts w:asciiTheme="minorEastAsia" w:eastAsiaTheme="minorEastAsia" w:hAnsiTheme="minorEastAsia"/>
          <w:sz w:val="48"/>
          <w:szCs w:val="48"/>
        </w:rPr>
      </w:pPr>
    </w:p>
    <w:p w:rsidR="005C06C9" w:rsidRPr="007A7DBB" w:rsidRDefault="005C06C9">
      <w:pPr>
        <w:spacing w:line="360" w:lineRule="auto"/>
        <w:ind w:firstLineChars="400" w:firstLine="1200"/>
        <w:rPr>
          <w:rFonts w:asciiTheme="minorEastAsia" w:eastAsiaTheme="minorEastAsia" w:hAnsiTheme="minorEastAsia"/>
          <w:sz w:val="30"/>
        </w:rPr>
      </w:pPr>
    </w:p>
    <w:p w:rsidR="005C06C9" w:rsidRPr="007A7DBB" w:rsidRDefault="005C06C9">
      <w:pPr>
        <w:spacing w:line="360" w:lineRule="auto"/>
        <w:ind w:firstLineChars="400" w:firstLine="1200"/>
        <w:rPr>
          <w:rFonts w:asciiTheme="minorEastAsia" w:eastAsiaTheme="minorEastAsia" w:hAnsiTheme="minorEastAsia"/>
          <w:sz w:val="30"/>
        </w:rPr>
      </w:pPr>
    </w:p>
    <w:p w:rsidR="005C06C9" w:rsidRPr="007A7DBB" w:rsidRDefault="005C06C9">
      <w:pPr>
        <w:spacing w:line="360" w:lineRule="auto"/>
        <w:ind w:firstLineChars="400" w:firstLine="1200"/>
        <w:rPr>
          <w:rFonts w:asciiTheme="minorEastAsia" w:eastAsiaTheme="minorEastAsia" w:hAnsiTheme="minorEastAsia"/>
          <w:sz w:val="30"/>
        </w:rPr>
      </w:pPr>
    </w:p>
    <w:p w:rsidR="005C06C9" w:rsidRPr="007A7DBB" w:rsidRDefault="009111D7">
      <w:pPr>
        <w:spacing w:line="360" w:lineRule="auto"/>
        <w:ind w:firstLineChars="400" w:firstLine="1200"/>
        <w:rPr>
          <w:rFonts w:asciiTheme="minorEastAsia" w:eastAsiaTheme="minorEastAsia" w:hAnsiTheme="minorEastAsia"/>
          <w:sz w:val="36"/>
          <w:szCs w:val="36"/>
          <w:u w:val="single"/>
        </w:rPr>
      </w:pPr>
      <w:r w:rsidRPr="007A7DBB">
        <w:rPr>
          <w:rFonts w:asciiTheme="minorEastAsia" w:eastAsiaTheme="minorEastAsia" w:hAnsiTheme="minorEastAsia" w:hint="eastAsia"/>
          <w:sz w:val="30"/>
        </w:rPr>
        <w:t>承</w:t>
      </w:r>
      <w:r w:rsidRPr="007A7DBB">
        <w:rPr>
          <w:rFonts w:asciiTheme="minorEastAsia" w:eastAsiaTheme="minorEastAsia" w:hAnsiTheme="minorEastAsia"/>
          <w:sz w:val="30"/>
        </w:rPr>
        <w:t xml:space="preserve"> </w:t>
      </w:r>
      <w:r w:rsidRPr="007A7DBB">
        <w:rPr>
          <w:rFonts w:asciiTheme="minorEastAsia" w:eastAsiaTheme="minorEastAsia" w:hAnsiTheme="minorEastAsia" w:hint="eastAsia"/>
          <w:sz w:val="30"/>
        </w:rPr>
        <w:t>包</w:t>
      </w:r>
      <w:r w:rsidRPr="007A7DBB">
        <w:rPr>
          <w:rFonts w:asciiTheme="minorEastAsia" w:eastAsiaTheme="minorEastAsia" w:hAnsiTheme="minorEastAsia"/>
          <w:sz w:val="30"/>
        </w:rPr>
        <w:t xml:space="preserve"> </w:t>
      </w:r>
      <w:r w:rsidRPr="007A7DBB">
        <w:rPr>
          <w:rFonts w:asciiTheme="minorEastAsia" w:eastAsiaTheme="minorEastAsia" w:hAnsiTheme="minorEastAsia" w:hint="eastAsia"/>
          <w:sz w:val="30"/>
        </w:rPr>
        <w:t>人：中国建筑一局（集团）有限公司</w:t>
      </w:r>
    </w:p>
    <w:p w:rsidR="005C06C9" w:rsidRPr="007A7DBB" w:rsidRDefault="009111D7">
      <w:pPr>
        <w:spacing w:line="360" w:lineRule="auto"/>
        <w:rPr>
          <w:rFonts w:asciiTheme="minorEastAsia" w:eastAsiaTheme="minorEastAsia" w:hAnsiTheme="minorEastAsia"/>
          <w:sz w:val="30"/>
        </w:rPr>
      </w:pPr>
      <w:r w:rsidRPr="007A7DBB">
        <w:rPr>
          <w:rFonts w:asciiTheme="minorEastAsia" w:eastAsiaTheme="minorEastAsia" w:hAnsiTheme="minorEastAsia"/>
          <w:sz w:val="30"/>
        </w:rPr>
        <w:t xml:space="preserve">        分 包 人：</w:t>
      </w:r>
      <w:r w:rsidRPr="007A7DBB">
        <w:rPr>
          <w:rFonts w:asciiTheme="minorEastAsia" w:eastAsiaTheme="minorEastAsia" w:hAnsiTheme="minorEastAsia"/>
          <w:sz w:val="36"/>
          <w:szCs w:val="36"/>
          <w:u w:val="single"/>
        </w:rPr>
        <w:t xml:space="preserve">                     </w:t>
      </w:r>
    </w:p>
    <w:p w:rsidR="005C06C9" w:rsidRPr="007A7DBB" w:rsidRDefault="009111D7">
      <w:pPr>
        <w:spacing w:line="360" w:lineRule="auto"/>
        <w:ind w:firstLineChars="400" w:firstLine="1200"/>
        <w:rPr>
          <w:rFonts w:asciiTheme="minorEastAsia" w:eastAsiaTheme="minorEastAsia" w:hAnsiTheme="minorEastAsia"/>
          <w:sz w:val="30"/>
        </w:rPr>
      </w:pPr>
      <w:r w:rsidRPr="007A7DBB">
        <w:rPr>
          <w:rFonts w:asciiTheme="minorEastAsia" w:eastAsiaTheme="minorEastAsia" w:hAnsiTheme="minorEastAsia" w:hint="eastAsia"/>
          <w:sz w:val="30"/>
        </w:rPr>
        <w:t>签约日期：</w:t>
      </w:r>
      <w:r w:rsidRPr="007A7DBB">
        <w:rPr>
          <w:rFonts w:asciiTheme="minorEastAsia" w:eastAsiaTheme="minorEastAsia" w:hAnsiTheme="minorEastAsia"/>
          <w:sz w:val="30"/>
        </w:rPr>
        <w:t xml:space="preserve">    年  月    日 </w:t>
      </w:r>
    </w:p>
    <w:p w:rsidR="005C06C9" w:rsidRPr="007A7DBB" w:rsidRDefault="009111D7">
      <w:pPr>
        <w:snapToGrid w:val="0"/>
        <w:spacing w:line="360" w:lineRule="auto"/>
        <w:jc w:val="left"/>
        <w:rPr>
          <w:rFonts w:asciiTheme="minorEastAsia" w:eastAsiaTheme="minorEastAsia" w:hAnsiTheme="minorEastAsia"/>
        </w:rPr>
      </w:pPr>
      <w:r w:rsidRPr="007A7DBB">
        <w:rPr>
          <w:rFonts w:asciiTheme="minorEastAsia" w:eastAsiaTheme="minorEastAsia" w:hAnsiTheme="minorEastAsia"/>
        </w:rPr>
        <w:br w:type="page"/>
      </w:r>
      <w:bookmarkStart w:id="0" w:name="_Toc485732293"/>
      <w:bookmarkStart w:id="1" w:name="_Toc518629451"/>
      <w:bookmarkStart w:id="2" w:name="_Toc523136230"/>
      <w:bookmarkStart w:id="3" w:name="_Toc523133688"/>
      <w:bookmarkStart w:id="4" w:name="_Toc523547312"/>
      <w:bookmarkStart w:id="5" w:name="_Toc27477236"/>
      <w:bookmarkStart w:id="6" w:name="_Toc523139698"/>
      <w:bookmarkStart w:id="7" w:name="_Toc485729465"/>
      <w:bookmarkStart w:id="8" w:name="_Toc519923758"/>
      <w:bookmarkStart w:id="9" w:name="_Toc485730090"/>
      <w:bookmarkStart w:id="10" w:name="_Toc485728609"/>
      <w:bookmarkStart w:id="11" w:name="_Toc521754888"/>
      <w:bookmarkStart w:id="12" w:name="_Toc519923255"/>
      <w:bookmarkStart w:id="13" w:name="_Toc485729825"/>
      <w:bookmarkStart w:id="14" w:name="_Toc522954136"/>
      <w:bookmarkStart w:id="15" w:name="_Toc520611217"/>
    </w:p>
    <w:p w:rsidR="005C06C9" w:rsidRPr="007A7DBB" w:rsidRDefault="009111D7">
      <w:pPr>
        <w:pStyle w:val="11"/>
        <w:jc w:val="center"/>
        <w:rPr>
          <w:rFonts w:asciiTheme="minorEastAsia" w:eastAsiaTheme="minorEastAsia" w:hAnsiTheme="minorEastAsia"/>
        </w:rPr>
      </w:pPr>
      <w:r w:rsidRPr="007A7DBB">
        <w:rPr>
          <w:rFonts w:asciiTheme="minorEastAsia" w:eastAsiaTheme="minorEastAsia" w:hAnsiTheme="minorEastAsia"/>
        </w:rPr>
        <w:lastRenderedPageBreak/>
        <w:t>目录</w:t>
      </w:r>
    </w:p>
    <w:p w:rsidR="005C06C9" w:rsidRPr="007A7DBB" w:rsidRDefault="009111D7">
      <w:pPr>
        <w:pStyle w:val="11"/>
        <w:tabs>
          <w:tab w:val="clear" w:pos="8493"/>
          <w:tab w:val="right" w:leader="dot" w:pos="9498"/>
        </w:tabs>
        <w:rPr>
          <w:rStyle w:val="aff0"/>
          <w:rFonts w:asciiTheme="minorEastAsia" w:hAnsiTheme="minorEastAsia"/>
          <w:color w:val="auto"/>
        </w:rPr>
      </w:pPr>
      <w:r w:rsidRPr="007A7DBB">
        <w:rPr>
          <w:rStyle w:val="aff0"/>
          <w:b w:val="0"/>
          <w:color w:val="auto"/>
        </w:rPr>
        <w:fldChar w:fldCharType="begin"/>
      </w:r>
      <w:r w:rsidRPr="007A7DBB">
        <w:rPr>
          <w:rStyle w:val="aff0"/>
          <w:b w:val="0"/>
          <w:color w:val="auto"/>
        </w:rPr>
        <w:instrText xml:space="preserve"> TOC \o "1-1" \h \z \u </w:instrText>
      </w:r>
      <w:r w:rsidRPr="007A7DBB">
        <w:rPr>
          <w:rStyle w:val="aff0"/>
          <w:b w:val="0"/>
          <w:color w:val="auto"/>
        </w:rPr>
        <w:fldChar w:fldCharType="separate"/>
      </w:r>
      <w:hyperlink w:anchor="_Toc122376637" w:history="1">
        <w:r w:rsidRPr="007A7DBB">
          <w:rPr>
            <w:rStyle w:val="aff0"/>
            <w:rFonts w:asciiTheme="minorEastAsia" w:hAnsiTheme="minorEastAsia"/>
            <w:b w:val="0"/>
            <w:color w:val="auto"/>
          </w:rPr>
          <w:t>1</w:t>
        </w:r>
        <w:r w:rsidRPr="007A7DBB">
          <w:rPr>
            <w:rStyle w:val="aff0"/>
            <w:rFonts w:asciiTheme="minorEastAsia" w:hAnsiTheme="minorEastAsia"/>
            <w:b w:val="0"/>
            <w:color w:val="auto"/>
          </w:rPr>
          <w:t>．定义</w:t>
        </w:r>
        <w:r w:rsidRPr="007A7DBB">
          <w:rPr>
            <w:rStyle w:val="aff0"/>
            <w:rFonts w:asciiTheme="minorEastAsia" w:hAnsiTheme="minorEastAsia"/>
            <w:b w:val="0"/>
            <w:color w:val="auto"/>
          </w:rPr>
          <w:t>:</w:t>
        </w:r>
        <w:r w:rsidRPr="007A7DBB">
          <w:rPr>
            <w:rStyle w:val="aff0"/>
            <w:rFonts w:asciiTheme="minorEastAsia" w:hAnsiTheme="minorEastAsia"/>
            <w:b w:val="0"/>
            <w:color w:val="auto"/>
          </w:rPr>
          <w:tab/>
        </w:r>
        <w:r w:rsidRPr="007A7DBB">
          <w:rPr>
            <w:rStyle w:val="aff0"/>
            <w:rFonts w:asciiTheme="minorEastAsia" w:hAnsiTheme="minorEastAsia"/>
            <w:b w:val="0"/>
            <w:color w:val="auto"/>
          </w:rPr>
          <w:fldChar w:fldCharType="begin"/>
        </w:r>
        <w:r w:rsidRPr="007A7DBB">
          <w:rPr>
            <w:rStyle w:val="aff0"/>
            <w:rFonts w:asciiTheme="minorEastAsia" w:hAnsiTheme="minorEastAsia"/>
            <w:b w:val="0"/>
            <w:color w:val="auto"/>
          </w:rPr>
          <w:instrText xml:space="preserve"> PAGEREF _Toc122376637 \h </w:instrText>
        </w:r>
        <w:r w:rsidRPr="007A7DBB">
          <w:rPr>
            <w:rStyle w:val="aff0"/>
            <w:rFonts w:asciiTheme="minorEastAsia" w:hAnsiTheme="minorEastAsia"/>
            <w:b w:val="0"/>
            <w:color w:val="auto"/>
          </w:rPr>
        </w:r>
        <w:r w:rsidRPr="007A7DBB">
          <w:rPr>
            <w:rStyle w:val="aff0"/>
            <w:rFonts w:asciiTheme="minorEastAsia" w:hAnsiTheme="minorEastAsia"/>
            <w:b w:val="0"/>
            <w:color w:val="auto"/>
          </w:rPr>
          <w:fldChar w:fldCharType="separate"/>
        </w:r>
        <w:r w:rsidRPr="007A7DBB">
          <w:rPr>
            <w:rStyle w:val="aff0"/>
            <w:rFonts w:asciiTheme="minorEastAsia" w:hAnsiTheme="minorEastAsia"/>
            <w:b w:val="0"/>
            <w:color w:val="auto"/>
          </w:rPr>
          <w:t>4</w:t>
        </w:r>
        <w:r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38" w:history="1">
        <w:r w:rsidR="009111D7" w:rsidRPr="007A7DBB">
          <w:rPr>
            <w:rStyle w:val="aff0"/>
            <w:rFonts w:asciiTheme="minorEastAsia" w:hAnsiTheme="minorEastAsia"/>
            <w:b w:val="0"/>
            <w:color w:val="auto"/>
          </w:rPr>
          <w:t>2</w:t>
        </w:r>
        <w:r w:rsidR="009111D7" w:rsidRPr="007A7DBB">
          <w:rPr>
            <w:rStyle w:val="aff0"/>
            <w:rFonts w:asciiTheme="minorEastAsia" w:hAnsiTheme="minorEastAsia"/>
            <w:b w:val="0"/>
            <w:color w:val="auto"/>
          </w:rPr>
          <w:t>．合同文件及解释顺序</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_Toc122376638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4</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39" w:history="1">
        <w:r w:rsidR="009111D7" w:rsidRPr="007A7DBB">
          <w:rPr>
            <w:rStyle w:val="aff0"/>
            <w:rFonts w:asciiTheme="minorEastAsia" w:hAnsiTheme="minorEastAsia"/>
            <w:b w:val="0"/>
            <w:color w:val="auto"/>
          </w:rPr>
          <w:t>3</w:t>
        </w:r>
        <w:r w:rsidR="009111D7" w:rsidRPr="007A7DBB">
          <w:rPr>
            <w:rStyle w:val="aff0"/>
            <w:rFonts w:asciiTheme="minorEastAsia" w:hAnsiTheme="minorEastAsia"/>
            <w:b w:val="0"/>
            <w:color w:val="auto"/>
          </w:rPr>
          <w:t>．语言文字和适用法律、行政法规和工程建设标准</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_Toc122376639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5</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40" w:history="1">
        <w:r w:rsidR="009111D7" w:rsidRPr="007A7DBB">
          <w:rPr>
            <w:rStyle w:val="aff0"/>
            <w:rFonts w:asciiTheme="minorEastAsia" w:hAnsiTheme="minorEastAsia"/>
            <w:b w:val="0"/>
            <w:color w:val="auto"/>
          </w:rPr>
          <w:t>4</w:t>
        </w:r>
        <w:r w:rsidR="009111D7" w:rsidRPr="007A7DBB">
          <w:rPr>
            <w:rStyle w:val="aff0"/>
            <w:rFonts w:asciiTheme="minorEastAsia" w:hAnsiTheme="minorEastAsia"/>
            <w:b w:val="0"/>
            <w:color w:val="auto"/>
          </w:rPr>
          <w:t>．图纸</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_Toc122376640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5</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41" w:history="1">
        <w:r w:rsidR="009111D7" w:rsidRPr="007A7DBB">
          <w:rPr>
            <w:rStyle w:val="aff0"/>
            <w:rFonts w:asciiTheme="minorEastAsia" w:hAnsiTheme="minorEastAsia"/>
            <w:b w:val="0"/>
            <w:color w:val="auto"/>
          </w:rPr>
          <w:t>5</w:t>
        </w:r>
        <w:r w:rsidR="009111D7" w:rsidRPr="007A7DBB">
          <w:rPr>
            <w:rStyle w:val="aff0"/>
            <w:rFonts w:asciiTheme="minorEastAsia" w:hAnsiTheme="minorEastAsia"/>
            <w:b w:val="0"/>
            <w:color w:val="auto"/>
          </w:rPr>
          <w:t>．工程概况和承包范围</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_Toc122376641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6</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42" w:history="1">
        <w:r w:rsidR="009111D7" w:rsidRPr="007A7DBB">
          <w:rPr>
            <w:rStyle w:val="aff0"/>
            <w:rFonts w:asciiTheme="minorEastAsia" w:hAnsiTheme="minorEastAsia"/>
            <w:b w:val="0"/>
            <w:color w:val="auto"/>
          </w:rPr>
          <w:t>6</w:t>
        </w:r>
        <w:r w:rsidR="009111D7" w:rsidRPr="007A7DBB">
          <w:rPr>
            <w:rStyle w:val="aff0"/>
            <w:rFonts w:asciiTheme="minorEastAsia" w:hAnsiTheme="minorEastAsia"/>
            <w:b w:val="0"/>
            <w:color w:val="auto"/>
          </w:rPr>
          <w:t>．书面形式</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_Toc122376642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7</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43" w:history="1">
        <w:r w:rsidR="009111D7" w:rsidRPr="007A7DBB">
          <w:rPr>
            <w:rStyle w:val="aff0"/>
            <w:rFonts w:asciiTheme="minorEastAsia" w:hAnsiTheme="minorEastAsia"/>
            <w:b w:val="0"/>
            <w:color w:val="auto"/>
          </w:rPr>
          <w:t>7</w:t>
        </w:r>
        <w:r w:rsidR="009111D7" w:rsidRPr="007A7DBB">
          <w:rPr>
            <w:rStyle w:val="aff0"/>
            <w:rFonts w:asciiTheme="minorEastAsia" w:hAnsiTheme="minorEastAsia"/>
            <w:b w:val="0"/>
            <w:color w:val="auto"/>
          </w:rPr>
          <w:t>．工期</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_Toc122376643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7</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44" w:history="1">
        <w:r w:rsidR="009111D7" w:rsidRPr="007A7DBB">
          <w:rPr>
            <w:rStyle w:val="aff0"/>
            <w:rFonts w:asciiTheme="minorEastAsia" w:hAnsiTheme="minorEastAsia"/>
            <w:b w:val="0"/>
            <w:color w:val="auto"/>
          </w:rPr>
          <w:t>8</w:t>
        </w:r>
        <w:r w:rsidR="009111D7" w:rsidRPr="007A7DBB">
          <w:rPr>
            <w:rStyle w:val="aff0"/>
            <w:rFonts w:asciiTheme="minorEastAsia" w:hAnsiTheme="minorEastAsia"/>
            <w:b w:val="0"/>
            <w:color w:val="auto"/>
          </w:rPr>
          <w:t>．合同价格</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_Toc122376644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10</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45" w:history="1">
        <w:r w:rsidR="009111D7" w:rsidRPr="007A7DBB">
          <w:rPr>
            <w:rStyle w:val="aff0"/>
            <w:rFonts w:asciiTheme="minorEastAsia" w:hAnsiTheme="minorEastAsia"/>
            <w:b w:val="0"/>
            <w:color w:val="auto"/>
          </w:rPr>
          <w:t>9</w:t>
        </w:r>
        <w:r w:rsidR="009111D7" w:rsidRPr="007A7DBB">
          <w:rPr>
            <w:rStyle w:val="aff0"/>
            <w:rFonts w:asciiTheme="minorEastAsia" w:hAnsiTheme="minorEastAsia"/>
            <w:b w:val="0"/>
            <w:color w:val="auto"/>
          </w:rPr>
          <w:t>．履约担保</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_Toc122376645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12</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46" w:history="1">
        <w:r w:rsidR="009111D7" w:rsidRPr="007A7DBB">
          <w:rPr>
            <w:rStyle w:val="aff0"/>
            <w:rFonts w:asciiTheme="minorEastAsia" w:hAnsiTheme="minorEastAsia"/>
            <w:b w:val="0"/>
            <w:color w:val="auto"/>
          </w:rPr>
          <w:t>10</w:t>
        </w:r>
        <w:r w:rsidR="009111D7" w:rsidRPr="007A7DBB">
          <w:rPr>
            <w:rStyle w:val="aff0"/>
            <w:rFonts w:asciiTheme="minorEastAsia" w:hAnsiTheme="minorEastAsia"/>
            <w:b w:val="0"/>
            <w:color w:val="auto"/>
          </w:rPr>
          <w:t>．双方的权利、义务</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_Toc122376646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12</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47" w:history="1">
        <w:r w:rsidR="009111D7" w:rsidRPr="007A7DBB">
          <w:rPr>
            <w:rStyle w:val="aff0"/>
            <w:rFonts w:asciiTheme="minorEastAsia" w:hAnsiTheme="minorEastAsia"/>
            <w:b w:val="0"/>
            <w:color w:val="auto"/>
          </w:rPr>
          <w:t>11</w:t>
        </w:r>
        <w:r w:rsidR="009111D7" w:rsidRPr="007A7DBB">
          <w:rPr>
            <w:rStyle w:val="aff0"/>
            <w:rFonts w:asciiTheme="minorEastAsia" w:hAnsiTheme="minorEastAsia"/>
            <w:b w:val="0"/>
            <w:color w:val="auto"/>
          </w:rPr>
          <w:t>．施工组织设计和进度计划</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_Toc122376647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19</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48" w:history="1">
        <w:r w:rsidR="009111D7" w:rsidRPr="007A7DBB">
          <w:rPr>
            <w:rStyle w:val="aff0"/>
            <w:rFonts w:asciiTheme="minorEastAsia" w:hAnsiTheme="minorEastAsia"/>
            <w:b w:val="0"/>
            <w:color w:val="auto"/>
          </w:rPr>
          <w:t>12</w:t>
        </w:r>
        <w:r w:rsidR="009111D7" w:rsidRPr="007A7DBB">
          <w:rPr>
            <w:rStyle w:val="aff0"/>
            <w:rFonts w:asciiTheme="minorEastAsia" w:hAnsiTheme="minorEastAsia"/>
            <w:b w:val="0"/>
            <w:color w:val="auto"/>
          </w:rPr>
          <w:t>．材料、设备</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_Toc122376648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19</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49" w:history="1">
        <w:r w:rsidR="009111D7" w:rsidRPr="007A7DBB">
          <w:rPr>
            <w:rStyle w:val="aff0"/>
            <w:rFonts w:asciiTheme="minorEastAsia" w:hAnsiTheme="minorEastAsia"/>
            <w:b w:val="0"/>
            <w:color w:val="auto"/>
          </w:rPr>
          <w:t>13</w:t>
        </w:r>
        <w:r w:rsidR="009111D7" w:rsidRPr="007A7DBB">
          <w:rPr>
            <w:rStyle w:val="aff0"/>
            <w:rFonts w:asciiTheme="minorEastAsia" w:hAnsiTheme="minorEastAsia"/>
            <w:b w:val="0"/>
            <w:color w:val="auto"/>
          </w:rPr>
          <w:t>．变更</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_Toc122376649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21</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50" w:history="1">
        <w:r w:rsidR="009111D7" w:rsidRPr="007A7DBB">
          <w:rPr>
            <w:rStyle w:val="aff0"/>
            <w:rFonts w:asciiTheme="minorEastAsia" w:hAnsiTheme="minorEastAsia"/>
            <w:b w:val="0"/>
            <w:color w:val="auto"/>
          </w:rPr>
          <w:t>14</w:t>
        </w:r>
        <w:r w:rsidR="009111D7" w:rsidRPr="007A7DBB">
          <w:rPr>
            <w:rStyle w:val="aff0"/>
            <w:rFonts w:asciiTheme="minorEastAsia" w:hAnsiTheme="minorEastAsia"/>
            <w:b w:val="0"/>
            <w:color w:val="auto"/>
          </w:rPr>
          <w:t>．价格调整</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_Toc122376650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27</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51" w:history="1">
        <w:r w:rsidR="009111D7" w:rsidRPr="007A7DBB">
          <w:rPr>
            <w:rStyle w:val="aff0"/>
            <w:rFonts w:asciiTheme="minorEastAsia" w:hAnsiTheme="minorEastAsia"/>
            <w:b w:val="0"/>
            <w:color w:val="auto"/>
          </w:rPr>
          <w:t>15</w:t>
        </w:r>
        <w:r w:rsidR="009111D7" w:rsidRPr="007A7DBB">
          <w:rPr>
            <w:rStyle w:val="aff0"/>
            <w:rFonts w:asciiTheme="minorEastAsia" w:hAnsiTheme="minorEastAsia"/>
            <w:b w:val="0"/>
            <w:color w:val="auto"/>
          </w:rPr>
          <w:t>．合同价款的支付</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_Toc122376651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27</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52" w:history="1">
        <w:r w:rsidR="009111D7" w:rsidRPr="007A7DBB">
          <w:rPr>
            <w:rStyle w:val="aff0"/>
            <w:rFonts w:asciiTheme="minorEastAsia" w:hAnsiTheme="minorEastAsia"/>
            <w:b w:val="0"/>
            <w:color w:val="auto"/>
          </w:rPr>
          <w:t>16</w:t>
        </w:r>
        <w:r w:rsidR="009111D7" w:rsidRPr="007A7DBB">
          <w:rPr>
            <w:rStyle w:val="aff0"/>
            <w:rFonts w:asciiTheme="minorEastAsia" w:hAnsiTheme="minorEastAsia"/>
            <w:b w:val="0"/>
            <w:color w:val="auto"/>
          </w:rPr>
          <w:t>．质量和中间验收</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_Toc122376652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31</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53" w:history="1">
        <w:r w:rsidR="009111D7" w:rsidRPr="007A7DBB">
          <w:rPr>
            <w:rStyle w:val="aff0"/>
            <w:rFonts w:asciiTheme="minorEastAsia" w:hAnsiTheme="minorEastAsia"/>
            <w:b w:val="0"/>
            <w:color w:val="auto"/>
          </w:rPr>
          <w:t>17</w:t>
        </w:r>
        <w:r w:rsidR="009111D7" w:rsidRPr="007A7DBB">
          <w:rPr>
            <w:rStyle w:val="aff0"/>
            <w:rFonts w:asciiTheme="minorEastAsia" w:hAnsiTheme="minorEastAsia"/>
            <w:b w:val="0"/>
            <w:color w:val="auto"/>
          </w:rPr>
          <w:t>．安全文明施工</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_Toc122376653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33</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54" w:history="1">
        <w:r w:rsidR="009111D7" w:rsidRPr="007A7DBB">
          <w:rPr>
            <w:rStyle w:val="aff0"/>
            <w:rFonts w:asciiTheme="minorEastAsia" w:hAnsiTheme="minorEastAsia"/>
            <w:b w:val="0"/>
            <w:color w:val="auto"/>
          </w:rPr>
          <w:t>18</w:t>
        </w:r>
        <w:r w:rsidR="009111D7" w:rsidRPr="007A7DBB">
          <w:rPr>
            <w:rStyle w:val="aff0"/>
            <w:rFonts w:asciiTheme="minorEastAsia" w:hAnsiTheme="minorEastAsia"/>
            <w:b w:val="0"/>
            <w:color w:val="auto"/>
          </w:rPr>
          <w:t>．竣工验收</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_Toc122376654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35</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55" w:history="1">
        <w:r w:rsidR="009111D7" w:rsidRPr="007A7DBB">
          <w:rPr>
            <w:rStyle w:val="aff0"/>
            <w:rFonts w:asciiTheme="minorEastAsia" w:hAnsiTheme="minorEastAsia"/>
            <w:b w:val="0"/>
            <w:color w:val="auto"/>
          </w:rPr>
          <w:t>19</w:t>
        </w:r>
        <w:r w:rsidR="009111D7" w:rsidRPr="007A7DBB">
          <w:rPr>
            <w:rStyle w:val="aff0"/>
            <w:rFonts w:asciiTheme="minorEastAsia" w:hAnsiTheme="minorEastAsia"/>
            <w:b w:val="0"/>
            <w:color w:val="auto"/>
          </w:rPr>
          <w:t>．结算的约定</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_Toc122376655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36</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56" w:history="1">
        <w:r w:rsidR="009111D7" w:rsidRPr="007A7DBB">
          <w:rPr>
            <w:rStyle w:val="aff0"/>
            <w:rFonts w:asciiTheme="minorEastAsia" w:hAnsiTheme="minorEastAsia"/>
            <w:b w:val="0"/>
            <w:color w:val="auto"/>
          </w:rPr>
          <w:t>20</w:t>
        </w:r>
        <w:r w:rsidR="009111D7" w:rsidRPr="007A7DBB">
          <w:rPr>
            <w:rStyle w:val="aff0"/>
            <w:rFonts w:asciiTheme="minorEastAsia" w:hAnsiTheme="minorEastAsia"/>
            <w:b w:val="0"/>
            <w:color w:val="auto"/>
          </w:rPr>
          <w:t>．质量保修</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_Toc122376656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39</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57" w:history="1">
        <w:r w:rsidR="009111D7" w:rsidRPr="007A7DBB">
          <w:rPr>
            <w:rStyle w:val="aff0"/>
            <w:rFonts w:asciiTheme="minorEastAsia" w:hAnsiTheme="minorEastAsia"/>
            <w:b w:val="0"/>
            <w:color w:val="auto"/>
          </w:rPr>
          <w:t>21</w:t>
        </w:r>
        <w:r w:rsidR="009111D7" w:rsidRPr="007A7DBB">
          <w:rPr>
            <w:rStyle w:val="aff0"/>
            <w:rFonts w:asciiTheme="minorEastAsia" w:hAnsiTheme="minorEastAsia"/>
            <w:b w:val="0"/>
            <w:color w:val="auto"/>
          </w:rPr>
          <w:t>．不可抗力</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_Toc122376657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39</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58" w:history="1">
        <w:r w:rsidR="009111D7" w:rsidRPr="007A7DBB">
          <w:rPr>
            <w:rStyle w:val="aff0"/>
            <w:rFonts w:asciiTheme="minorEastAsia" w:hAnsiTheme="minorEastAsia"/>
            <w:b w:val="0"/>
            <w:color w:val="auto"/>
          </w:rPr>
          <w:t>22</w:t>
        </w:r>
        <w:r w:rsidR="009111D7" w:rsidRPr="007A7DBB">
          <w:rPr>
            <w:rStyle w:val="aff0"/>
            <w:rFonts w:asciiTheme="minorEastAsia" w:hAnsiTheme="minorEastAsia"/>
            <w:b w:val="0"/>
            <w:color w:val="auto"/>
          </w:rPr>
          <w:t>．违约责任</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_Toc122376658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40</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59" w:history="1">
        <w:r w:rsidR="009111D7" w:rsidRPr="007A7DBB">
          <w:rPr>
            <w:rStyle w:val="aff0"/>
            <w:rFonts w:asciiTheme="minorEastAsia" w:hAnsiTheme="minorEastAsia"/>
            <w:b w:val="0"/>
            <w:color w:val="auto"/>
          </w:rPr>
          <w:t>23</w:t>
        </w:r>
        <w:r w:rsidR="009111D7" w:rsidRPr="007A7DBB">
          <w:rPr>
            <w:rStyle w:val="aff0"/>
            <w:rFonts w:asciiTheme="minorEastAsia" w:hAnsiTheme="minorEastAsia"/>
            <w:b w:val="0"/>
            <w:color w:val="auto"/>
          </w:rPr>
          <w:t>．索赔</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_Toc122376659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43</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60" w:history="1">
        <w:r w:rsidR="009111D7" w:rsidRPr="007A7DBB">
          <w:rPr>
            <w:rStyle w:val="aff0"/>
            <w:rFonts w:asciiTheme="minorEastAsia" w:hAnsiTheme="minorEastAsia"/>
            <w:b w:val="0"/>
            <w:color w:val="auto"/>
          </w:rPr>
          <w:t>24</w:t>
        </w:r>
        <w:r w:rsidR="009111D7" w:rsidRPr="007A7DBB">
          <w:rPr>
            <w:rStyle w:val="aff0"/>
            <w:rFonts w:asciiTheme="minorEastAsia" w:hAnsiTheme="minorEastAsia"/>
            <w:b w:val="0"/>
            <w:color w:val="auto"/>
          </w:rPr>
          <w:t>．合同的解除</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_Toc122376660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43</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61" w:history="1">
        <w:r w:rsidR="009111D7" w:rsidRPr="007A7DBB">
          <w:rPr>
            <w:rStyle w:val="aff0"/>
            <w:rFonts w:asciiTheme="minorEastAsia" w:hAnsiTheme="minorEastAsia"/>
            <w:b w:val="0"/>
            <w:color w:val="auto"/>
          </w:rPr>
          <w:t>25</w:t>
        </w:r>
        <w:r w:rsidR="009111D7" w:rsidRPr="007A7DBB">
          <w:rPr>
            <w:rStyle w:val="aff0"/>
            <w:rFonts w:asciiTheme="minorEastAsia" w:hAnsiTheme="minorEastAsia"/>
            <w:b w:val="0"/>
            <w:color w:val="auto"/>
          </w:rPr>
          <w:t>．保险</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_Toc122376661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44</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62" w:history="1">
        <w:r w:rsidR="009111D7" w:rsidRPr="007A7DBB">
          <w:rPr>
            <w:rStyle w:val="aff0"/>
            <w:rFonts w:asciiTheme="minorEastAsia" w:hAnsiTheme="minorEastAsia"/>
            <w:b w:val="0"/>
            <w:color w:val="auto"/>
          </w:rPr>
          <w:t>26</w:t>
        </w:r>
        <w:r w:rsidR="009111D7" w:rsidRPr="007A7DBB">
          <w:rPr>
            <w:rStyle w:val="aff0"/>
            <w:rFonts w:asciiTheme="minorEastAsia" w:hAnsiTheme="minorEastAsia"/>
            <w:b w:val="0"/>
            <w:color w:val="auto"/>
          </w:rPr>
          <w:t>．争议</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_Toc122376662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45</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63" w:history="1">
        <w:r w:rsidR="009111D7" w:rsidRPr="007A7DBB">
          <w:rPr>
            <w:rStyle w:val="aff0"/>
            <w:rFonts w:asciiTheme="minorEastAsia" w:hAnsiTheme="minorEastAsia"/>
            <w:b w:val="0"/>
            <w:color w:val="auto"/>
          </w:rPr>
          <w:t>27</w:t>
        </w:r>
        <w:r w:rsidR="009111D7" w:rsidRPr="007A7DBB">
          <w:rPr>
            <w:rStyle w:val="aff0"/>
            <w:rFonts w:asciiTheme="minorEastAsia" w:hAnsiTheme="minorEastAsia"/>
            <w:b w:val="0"/>
            <w:color w:val="auto"/>
          </w:rPr>
          <w:t>．其他</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_Toc122376663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45</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64" w:history="1">
        <w:r w:rsidR="009111D7" w:rsidRPr="007A7DBB">
          <w:rPr>
            <w:rStyle w:val="aff0"/>
            <w:rFonts w:asciiTheme="minorEastAsia" w:hAnsiTheme="minorEastAsia"/>
            <w:b w:val="0"/>
            <w:color w:val="auto"/>
          </w:rPr>
          <w:t>附件</w:t>
        </w:r>
        <w:r w:rsidR="009111D7" w:rsidRPr="007A7DBB">
          <w:rPr>
            <w:rStyle w:val="aff0"/>
            <w:rFonts w:asciiTheme="minorEastAsia" w:hAnsiTheme="minorEastAsia"/>
            <w:b w:val="0"/>
            <w:color w:val="auto"/>
          </w:rPr>
          <w:t>1</w:t>
        </w:r>
        <w:r w:rsidR="009111D7" w:rsidRPr="007A7DBB">
          <w:rPr>
            <w:rStyle w:val="aff0"/>
            <w:rFonts w:asciiTheme="minorEastAsia" w:hAnsiTheme="minorEastAsia"/>
            <w:b w:val="0"/>
            <w:color w:val="auto"/>
          </w:rPr>
          <w:t>：已标价工程量清单</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_Toc122376664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49</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65" w:history="1">
        <w:r w:rsidR="009111D7" w:rsidRPr="007A7DBB">
          <w:rPr>
            <w:rStyle w:val="aff0"/>
            <w:rFonts w:asciiTheme="minorEastAsia" w:hAnsiTheme="minorEastAsia"/>
            <w:b w:val="0"/>
            <w:color w:val="auto"/>
          </w:rPr>
          <w:t>附件</w:t>
        </w:r>
        <w:r w:rsidR="009111D7" w:rsidRPr="007A7DBB">
          <w:rPr>
            <w:rStyle w:val="aff0"/>
            <w:rFonts w:asciiTheme="minorEastAsia" w:hAnsiTheme="minorEastAsia"/>
            <w:b w:val="0"/>
            <w:color w:val="auto"/>
          </w:rPr>
          <w:t>2</w:t>
        </w:r>
        <w:r w:rsidR="009111D7" w:rsidRPr="007A7DBB">
          <w:rPr>
            <w:rStyle w:val="aff0"/>
            <w:rFonts w:asciiTheme="minorEastAsia" w:hAnsiTheme="minorEastAsia"/>
            <w:b w:val="0"/>
            <w:color w:val="auto"/>
          </w:rPr>
          <w:t>：合同界面</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_Toc122376665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52</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66" w:history="1">
        <w:r w:rsidR="009111D7" w:rsidRPr="007A7DBB">
          <w:rPr>
            <w:rStyle w:val="aff0"/>
            <w:rFonts w:asciiTheme="minorEastAsia" w:hAnsiTheme="minorEastAsia"/>
            <w:b w:val="0"/>
            <w:color w:val="auto"/>
          </w:rPr>
          <w:t>附件</w:t>
        </w:r>
        <w:r w:rsidR="009111D7" w:rsidRPr="007A7DBB">
          <w:rPr>
            <w:rStyle w:val="aff0"/>
            <w:rFonts w:asciiTheme="minorEastAsia" w:hAnsiTheme="minorEastAsia"/>
            <w:b w:val="0"/>
            <w:color w:val="auto"/>
          </w:rPr>
          <w:t>3</w:t>
        </w:r>
        <w:r w:rsidR="009111D7" w:rsidRPr="007A7DBB">
          <w:rPr>
            <w:rStyle w:val="aff0"/>
            <w:rFonts w:asciiTheme="minorEastAsia" w:hAnsiTheme="minorEastAsia"/>
            <w:b w:val="0"/>
            <w:color w:val="auto"/>
          </w:rPr>
          <w:t>：云港城</w:t>
        </w:r>
        <w:r w:rsidR="009111D7" w:rsidRPr="007A7DBB">
          <w:rPr>
            <w:rStyle w:val="aff0"/>
            <w:rFonts w:asciiTheme="minorEastAsia" w:hAnsiTheme="minorEastAsia"/>
            <w:b w:val="0"/>
            <w:color w:val="auto"/>
          </w:rPr>
          <w:t>11</w:t>
        </w:r>
        <w:r w:rsidR="009111D7" w:rsidRPr="007A7DBB">
          <w:rPr>
            <w:rStyle w:val="aff0"/>
            <w:rFonts w:asciiTheme="minorEastAsia" w:hAnsiTheme="minorEastAsia"/>
            <w:b w:val="0"/>
            <w:color w:val="auto"/>
          </w:rPr>
          <w:t>号地块系统推拉门品牌推荐表（另册）</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_Toc122376666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53</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67" w:history="1">
        <w:r w:rsidR="009111D7" w:rsidRPr="007A7DBB">
          <w:rPr>
            <w:rStyle w:val="aff0"/>
            <w:rFonts w:asciiTheme="minorEastAsia" w:hAnsiTheme="minorEastAsia"/>
            <w:b w:val="0"/>
            <w:color w:val="auto"/>
          </w:rPr>
          <w:t>附件</w:t>
        </w:r>
        <w:r w:rsidR="009111D7" w:rsidRPr="007A7DBB">
          <w:rPr>
            <w:rStyle w:val="aff0"/>
            <w:rFonts w:asciiTheme="minorEastAsia" w:hAnsiTheme="minorEastAsia"/>
            <w:b w:val="0"/>
            <w:color w:val="auto"/>
          </w:rPr>
          <w:t>4</w:t>
        </w:r>
        <w:r w:rsidR="009111D7" w:rsidRPr="007A7DBB">
          <w:rPr>
            <w:rStyle w:val="aff0"/>
            <w:rFonts w:asciiTheme="minorEastAsia" w:hAnsiTheme="minorEastAsia"/>
            <w:b w:val="0"/>
            <w:color w:val="auto"/>
          </w:rPr>
          <w:t>：云港城</w:t>
        </w:r>
        <w:r w:rsidR="009111D7" w:rsidRPr="007A7DBB">
          <w:rPr>
            <w:rStyle w:val="aff0"/>
            <w:rFonts w:asciiTheme="minorEastAsia" w:hAnsiTheme="minorEastAsia"/>
            <w:b w:val="0"/>
            <w:color w:val="auto"/>
          </w:rPr>
          <w:t>11</w:t>
        </w:r>
        <w:r w:rsidR="009111D7" w:rsidRPr="007A7DBB">
          <w:rPr>
            <w:rStyle w:val="aff0"/>
            <w:rFonts w:asciiTheme="minorEastAsia" w:hAnsiTheme="minorEastAsia"/>
            <w:b w:val="0"/>
            <w:color w:val="auto"/>
          </w:rPr>
          <w:t>地块系统推拉门技术规格书（另册）</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_Toc122376667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53</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68" w:history="1">
        <w:r w:rsidR="009111D7" w:rsidRPr="007A7DBB">
          <w:rPr>
            <w:rStyle w:val="aff0"/>
            <w:rFonts w:asciiTheme="minorEastAsia" w:hAnsiTheme="minorEastAsia"/>
            <w:b w:val="0"/>
            <w:color w:val="auto"/>
          </w:rPr>
          <w:t>附件</w:t>
        </w:r>
        <w:r w:rsidR="009111D7" w:rsidRPr="007A7DBB">
          <w:rPr>
            <w:rStyle w:val="aff0"/>
            <w:rFonts w:asciiTheme="minorEastAsia" w:hAnsiTheme="minorEastAsia"/>
            <w:b w:val="0"/>
            <w:color w:val="auto"/>
          </w:rPr>
          <w:t>5</w:t>
        </w:r>
        <w:r w:rsidR="009111D7" w:rsidRPr="007A7DBB">
          <w:rPr>
            <w:rStyle w:val="aff0"/>
            <w:rFonts w:asciiTheme="minorEastAsia" w:hAnsiTheme="minorEastAsia"/>
            <w:b w:val="0"/>
            <w:color w:val="auto"/>
          </w:rPr>
          <w:t>：施工图（另册）</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_Toc122376668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53</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69" w:history="1">
        <w:r w:rsidR="009111D7" w:rsidRPr="007A7DBB">
          <w:rPr>
            <w:rStyle w:val="aff0"/>
            <w:rFonts w:asciiTheme="minorEastAsia" w:hAnsiTheme="minorEastAsia"/>
            <w:b w:val="0"/>
            <w:color w:val="auto"/>
          </w:rPr>
          <w:t>附件</w:t>
        </w:r>
        <w:r w:rsidR="009111D7" w:rsidRPr="007A7DBB">
          <w:rPr>
            <w:rStyle w:val="aff0"/>
            <w:rFonts w:asciiTheme="minorEastAsia" w:hAnsiTheme="minorEastAsia"/>
            <w:b w:val="0"/>
            <w:color w:val="auto"/>
          </w:rPr>
          <w:t>6</w:t>
        </w:r>
        <w:r w:rsidR="009111D7" w:rsidRPr="007A7DBB">
          <w:rPr>
            <w:rStyle w:val="aff0"/>
            <w:rFonts w:asciiTheme="minorEastAsia" w:hAnsiTheme="minorEastAsia"/>
            <w:b w:val="0"/>
            <w:color w:val="auto"/>
          </w:rPr>
          <w:t>：履约保函（样式）</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_Toc122376669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54</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70" w:history="1">
        <w:r w:rsidR="009111D7" w:rsidRPr="007A7DBB">
          <w:rPr>
            <w:rStyle w:val="aff0"/>
            <w:rFonts w:asciiTheme="minorEastAsia" w:hAnsiTheme="minorEastAsia"/>
            <w:b w:val="0"/>
            <w:color w:val="auto"/>
          </w:rPr>
          <w:t>附件</w:t>
        </w:r>
        <w:r w:rsidR="009111D7" w:rsidRPr="007A7DBB">
          <w:rPr>
            <w:rStyle w:val="aff0"/>
            <w:rFonts w:asciiTheme="minorEastAsia" w:hAnsiTheme="minorEastAsia"/>
            <w:b w:val="0"/>
            <w:color w:val="auto"/>
          </w:rPr>
          <w:t>7</w:t>
        </w:r>
        <w:r w:rsidR="009111D7" w:rsidRPr="007A7DBB">
          <w:rPr>
            <w:rStyle w:val="aff0"/>
            <w:rFonts w:asciiTheme="minorEastAsia" w:hAnsiTheme="minorEastAsia"/>
            <w:b w:val="0"/>
            <w:color w:val="auto"/>
          </w:rPr>
          <w:t>：质量保函（样式）</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_Toc122376670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56</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71" w:history="1">
        <w:r w:rsidR="009111D7" w:rsidRPr="007A7DBB">
          <w:rPr>
            <w:rStyle w:val="aff0"/>
            <w:rFonts w:asciiTheme="minorEastAsia" w:hAnsiTheme="minorEastAsia"/>
            <w:b w:val="0"/>
            <w:color w:val="auto"/>
          </w:rPr>
          <w:t>附件</w:t>
        </w:r>
        <w:r w:rsidR="009111D7" w:rsidRPr="007A7DBB">
          <w:rPr>
            <w:rStyle w:val="aff0"/>
            <w:rFonts w:asciiTheme="minorEastAsia" w:hAnsiTheme="minorEastAsia"/>
            <w:b w:val="0"/>
            <w:color w:val="auto"/>
          </w:rPr>
          <w:t>8</w:t>
        </w:r>
        <w:r w:rsidR="009111D7" w:rsidRPr="007A7DBB">
          <w:rPr>
            <w:rStyle w:val="aff0"/>
            <w:rFonts w:asciiTheme="minorEastAsia" w:hAnsiTheme="minorEastAsia"/>
            <w:b w:val="0"/>
            <w:color w:val="auto"/>
          </w:rPr>
          <w:t>：工程质量保修书</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_Toc122376671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57</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72" w:history="1">
        <w:r w:rsidR="009111D7" w:rsidRPr="007A7DBB">
          <w:rPr>
            <w:rStyle w:val="aff0"/>
            <w:rFonts w:asciiTheme="minorEastAsia" w:hAnsiTheme="minorEastAsia"/>
            <w:b w:val="0"/>
            <w:color w:val="auto"/>
          </w:rPr>
          <w:t>附件</w:t>
        </w:r>
        <w:r w:rsidR="009111D7" w:rsidRPr="007A7DBB">
          <w:rPr>
            <w:rStyle w:val="aff0"/>
            <w:rFonts w:asciiTheme="minorEastAsia" w:hAnsiTheme="minorEastAsia"/>
            <w:b w:val="0"/>
            <w:color w:val="auto"/>
          </w:rPr>
          <w:t>9</w:t>
        </w:r>
        <w:r w:rsidR="009111D7" w:rsidRPr="007A7DBB">
          <w:rPr>
            <w:rStyle w:val="aff0"/>
            <w:rFonts w:asciiTheme="minorEastAsia" w:hAnsiTheme="minorEastAsia"/>
            <w:b w:val="0"/>
            <w:color w:val="auto"/>
          </w:rPr>
          <w:t>：工程建设项目廉政责任书</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_Toc122376672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60</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73" w:history="1">
        <w:r w:rsidR="009111D7" w:rsidRPr="007A7DBB">
          <w:rPr>
            <w:rStyle w:val="aff0"/>
            <w:rFonts w:asciiTheme="minorEastAsia" w:hAnsiTheme="minorEastAsia"/>
            <w:b w:val="0"/>
            <w:color w:val="auto"/>
          </w:rPr>
          <w:t>附件</w:t>
        </w:r>
        <w:r w:rsidR="009111D7" w:rsidRPr="007A7DBB">
          <w:rPr>
            <w:rStyle w:val="aff0"/>
            <w:rFonts w:asciiTheme="minorEastAsia" w:hAnsiTheme="minorEastAsia"/>
            <w:b w:val="0"/>
            <w:color w:val="auto"/>
          </w:rPr>
          <w:t>10</w:t>
        </w:r>
        <w:r w:rsidR="009111D7" w:rsidRPr="007A7DBB">
          <w:rPr>
            <w:rStyle w:val="aff0"/>
            <w:rFonts w:asciiTheme="minorEastAsia" w:hAnsiTheme="minorEastAsia"/>
            <w:b w:val="0"/>
            <w:color w:val="auto"/>
          </w:rPr>
          <w:t>：工程建设资金拨付管理办法及实施细则</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_Toc122376673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63</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74" w:history="1">
        <w:r w:rsidR="009111D7" w:rsidRPr="007A7DBB">
          <w:rPr>
            <w:rStyle w:val="aff0"/>
            <w:rFonts w:asciiTheme="minorEastAsia" w:hAnsiTheme="minorEastAsia"/>
            <w:b w:val="0"/>
            <w:color w:val="auto"/>
          </w:rPr>
          <w:t>附件</w:t>
        </w:r>
        <w:r w:rsidR="009111D7" w:rsidRPr="007A7DBB">
          <w:rPr>
            <w:rStyle w:val="aff0"/>
            <w:rFonts w:asciiTheme="minorEastAsia" w:hAnsiTheme="minorEastAsia"/>
            <w:b w:val="0"/>
            <w:color w:val="auto"/>
          </w:rPr>
          <w:t>11</w:t>
        </w:r>
        <w:r w:rsidR="009111D7" w:rsidRPr="007A7DBB">
          <w:rPr>
            <w:rStyle w:val="aff0"/>
            <w:rFonts w:asciiTheme="minorEastAsia" w:hAnsiTheme="minorEastAsia"/>
            <w:b w:val="0"/>
            <w:color w:val="auto"/>
          </w:rPr>
          <w:t>：总承包管理与配合服务管理办法</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_Toc122376674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65</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75" w:history="1">
        <w:r w:rsidR="009111D7" w:rsidRPr="007A7DBB">
          <w:rPr>
            <w:rStyle w:val="aff0"/>
            <w:rFonts w:asciiTheme="minorEastAsia" w:hAnsiTheme="minorEastAsia"/>
            <w:b w:val="0"/>
            <w:color w:val="auto"/>
          </w:rPr>
          <w:t>附件</w:t>
        </w:r>
        <w:r w:rsidR="009111D7" w:rsidRPr="007A7DBB">
          <w:rPr>
            <w:rStyle w:val="aff0"/>
            <w:rFonts w:asciiTheme="minorEastAsia" w:hAnsiTheme="minorEastAsia"/>
            <w:b w:val="0"/>
            <w:color w:val="auto"/>
          </w:rPr>
          <w:t>12</w:t>
        </w:r>
        <w:r w:rsidR="009111D7" w:rsidRPr="007A7DBB">
          <w:rPr>
            <w:rStyle w:val="aff0"/>
            <w:rFonts w:asciiTheme="minorEastAsia" w:hAnsiTheme="minorEastAsia"/>
            <w:b w:val="0"/>
            <w:color w:val="auto"/>
          </w:rPr>
          <w:t>：施工管理要求办法</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_Toc122376675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88</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76" w:history="1">
        <w:r w:rsidR="009111D7" w:rsidRPr="007A7DBB">
          <w:rPr>
            <w:rStyle w:val="aff0"/>
            <w:rFonts w:asciiTheme="minorEastAsia" w:hAnsiTheme="minorEastAsia"/>
            <w:b w:val="0"/>
            <w:color w:val="auto"/>
          </w:rPr>
          <w:t>附件</w:t>
        </w:r>
        <w:r w:rsidR="009111D7" w:rsidRPr="007A7DBB">
          <w:rPr>
            <w:rStyle w:val="aff0"/>
            <w:rFonts w:asciiTheme="minorEastAsia" w:hAnsiTheme="minorEastAsia"/>
            <w:b w:val="0"/>
            <w:color w:val="auto"/>
          </w:rPr>
          <w:t>13</w:t>
        </w:r>
        <w:r w:rsidR="009111D7" w:rsidRPr="007A7DBB">
          <w:rPr>
            <w:rStyle w:val="aff0"/>
            <w:rFonts w:asciiTheme="minorEastAsia" w:hAnsiTheme="minorEastAsia"/>
            <w:b w:val="0"/>
            <w:color w:val="auto"/>
          </w:rPr>
          <w:t>：《安全管理专篇》</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_Toc122376676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99</w:t>
        </w:r>
        <w:r w:rsidR="009111D7" w:rsidRPr="007A7DBB">
          <w:rPr>
            <w:rStyle w:val="aff0"/>
            <w:rFonts w:asciiTheme="minorEastAsia" w:hAnsiTheme="minorEastAsia"/>
            <w:b w:val="0"/>
            <w:color w:val="auto"/>
          </w:rPr>
          <w:fldChar w:fldCharType="end"/>
        </w:r>
      </w:hyperlink>
    </w:p>
    <w:p w:rsidR="005C06C9" w:rsidRPr="007A7DBB" w:rsidRDefault="003031F1">
      <w:pPr>
        <w:pStyle w:val="11"/>
        <w:tabs>
          <w:tab w:val="clear" w:pos="8493"/>
          <w:tab w:val="right" w:leader="dot" w:pos="9498"/>
        </w:tabs>
        <w:rPr>
          <w:rStyle w:val="aff0"/>
          <w:rFonts w:asciiTheme="minorEastAsia" w:hAnsiTheme="minorEastAsia"/>
          <w:color w:val="auto"/>
        </w:rPr>
      </w:pPr>
      <w:hyperlink w:anchor="_Toc122376677" w:history="1">
        <w:r w:rsidR="009111D7" w:rsidRPr="007A7DBB">
          <w:rPr>
            <w:rStyle w:val="aff0"/>
            <w:rFonts w:asciiTheme="minorEastAsia" w:hAnsiTheme="minorEastAsia"/>
            <w:b w:val="0"/>
            <w:color w:val="auto"/>
          </w:rPr>
          <w:t>附件</w:t>
        </w:r>
        <w:r w:rsidR="009111D7" w:rsidRPr="007A7DBB">
          <w:rPr>
            <w:rStyle w:val="aff0"/>
            <w:rFonts w:asciiTheme="minorEastAsia" w:hAnsiTheme="minorEastAsia"/>
            <w:b w:val="0"/>
            <w:color w:val="auto"/>
          </w:rPr>
          <w:t>14</w:t>
        </w:r>
        <w:r w:rsidR="009111D7" w:rsidRPr="007A7DBB">
          <w:rPr>
            <w:rStyle w:val="aff0"/>
            <w:rFonts w:asciiTheme="minorEastAsia" w:hAnsiTheme="minorEastAsia"/>
            <w:b w:val="0"/>
            <w:color w:val="auto"/>
          </w:rPr>
          <w:t>：工程建设承包商安全生产违规扣分条款</w:t>
        </w:r>
        <w:r w:rsidR="009111D7" w:rsidRPr="007A7DBB">
          <w:rPr>
            <w:rStyle w:val="aff0"/>
            <w:rFonts w:asciiTheme="minorEastAsia" w:hAnsiTheme="minorEastAsia"/>
            <w:b w:val="0"/>
            <w:color w:val="auto"/>
          </w:rPr>
          <w:tab/>
        </w:r>
        <w:r w:rsidR="009111D7" w:rsidRPr="007A7DBB">
          <w:rPr>
            <w:rStyle w:val="aff0"/>
            <w:rFonts w:asciiTheme="minorEastAsia" w:hAnsiTheme="minorEastAsia"/>
            <w:b w:val="0"/>
            <w:color w:val="auto"/>
          </w:rPr>
          <w:fldChar w:fldCharType="begin"/>
        </w:r>
        <w:r w:rsidR="009111D7" w:rsidRPr="007A7DBB">
          <w:rPr>
            <w:rStyle w:val="aff0"/>
            <w:rFonts w:asciiTheme="minorEastAsia" w:hAnsiTheme="minorEastAsia"/>
            <w:b w:val="0"/>
            <w:color w:val="auto"/>
          </w:rPr>
          <w:instrText xml:space="preserve"> PAGEREF _Toc122376677 \h </w:instrText>
        </w:r>
        <w:r w:rsidR="009111D7" w:rsidRPr="007A7DBB">
          <w:rPr>
            <w:rStyle w:val="aff0"/>
            <w:rFonts w:asciiTheme="minorEastAsia" w:hAnsiTheme="minorEastAsia"/>
            <w:b w:val="0"/>
            <w:color w:val="auto"/>
          </w:rPr>
        </w:r>
        <w:r w:rsidR="009111D7" w:rsidRPr="007A7DBB">
          <w:rPr>
            <w:rStyle w:val="aff0"/>
            <w:rFonts w:asciiTheme="minorEastAsia" w:hAnsiTheme="minorEastAsia"/>
            <w:b w:val="0"/>
            <w:color w:val="auto"/>
          </w:rPr>
          <w:fldChar w:fldCharType="separate"/>
        </w:r>
        <w:r w:rsidR="009111D7" w:rsidRPr="007A7DBB">
          <w:rPr>
            <w:rStyle w:val="aff0"/>
            <w:rFonts w:asciiTheme="minorEastAsia" w:hAnsiTheme="minorEastAsia"/>
            <w:b w:val="0"/>
            <w:color w:val="auto"/>
          </w:rPr>
          <w:t>111</w:t>
        </w:r>
        <w:r w:rsidR="009111D7" w:rsidRPr="007A7DBB">
          <w:rPr>
            <w:rStyle w:val="aff0"/>
            <w:rFonts w:asciiTheme="minorEastAsia" w:hAnsiTheme="minorEastAsia"/>
            <w:b w:val="0"/>
            <w:color w:val="auto"/>
          </w:rPr>
          <w:fldChar w:fldCharType="end"/>
        </w:r>
      </w:hyperlink>
    </w:p>
    <w:p w:rsidR="005C06C9" w:rsidRPr="007A7DBB" w:rsidRDefault="009111D7">
      <w:pPr>
        <w:pStyle w:val="11"/>
        <w:tabs>
          <w:tab w:val="clear" w:pos="8493"/>
          <w:tab w:val="right" w:leader="dot" w:pos="9498"/>
        </w:tabs>
        <w:rPr>
          <w:rFonts w:asciiTheme="minorEastAsia" w:eastAsiaTheme="minorEastAsia" w:hAnsiTheme="minorEastAsia"/>
        </w:rPr>
      </w:pPr>
      <w:r w:rsidRPr="007A7DBB">
        <w:rPr>
          <w:rStyle w:val="aff0"/>
          <w:b w:val="0"/>
          <w:color w:val="auto"/>
        </w:rPr>
        <w:fldChar w:fldCharType="end"/>
      </w:r>
    </w:p>
    <w:p w:rsidR="005C06C9" w:rsidRPr="007A7DBB" w:rsidRDefault="005C06C9">
      <w:pPr>
        <w:pStyle w:val="a0"/>
        <w:snapToGrid w:val="0"/>
        <w:spacing w:line="360" w:lineRule="auto"/>
        <w:ind w:firstLine="0"/>
        <w:jc w:val="left"/>
        <w:rPr>
          <w:rFonts w:asciiTheme="minorEastAsia" w:eastAsiaTheme="minorEastAsia" w:hAnsiTheme="minorEastAsia"/>
        </w:rPr>
      </w:pPr>
    </w:p>
    <w:p w:rsidR="005C06C9" w:rsidRPr="007A7DBB" w:rsidRDefault="005C06C9">
      <w:pPr>
        <w:pStyle w:val="a0"/>
        <w:snapToGrid w:val="0"/>
        <w:spacing w:line="360" w:lineRule="auto"/>
        <w:ind w:firstLine="0"/>
        <w:jc w:val="left"/>
        <w:rPr>
          <w:rFonts w:asciiTheme="minorEastAsia" w:eastAsiaTheme="minorEastAsia" w:hAnsiTheme="minorEastAsia"/>
        </w:rPr>
      </w:pPr>
    </w:p>
    <w:p w:rsidR="005C06C9" w:rsidRPr="007A7DBB" w:rsidRDefault="005C06C9">
      <w:pPr>
        <w:pStyle w:val="a0"/>
        <w:snapToGrid w:val="0"/>
        <w:spacing w:line="360" w:lineRule="auto"/>
        <w:ind w:firstLine="0"/>
        <w:jc w:val="left"/>
        <w:rPr>
          <w:rFonts w:asciiTheme="minorEastAsia" w:eastAsiaTheme="minorEastAsia" w:hAnsiTheme="minorEastAsia"/>
        </w:rPr>
      </w:pPr>
    </w:p>
    <w:p w:rsidR="005C06C9" w:rsidRPr="007A7DBB" w:rsidRDefault="005C06C9">
      <w:pPr>
        <w:pStyle w:val="a0"/>
        <w:snapToGrid w:val="0"/>
        <w:spacing w:line="360" w:lineRule="auto"/>
        <w:ind w:firstLine="0"/>
        <w:jc w:val="left"/>
        <w:rPr>
          <w:rFonts w:asciiTheme="minorEastAsia" w:eastAsiaTheme="minorEastAsia" w:hAnsiTheme="minorEastAsia"/>
        </w:rPr>
      </w:pPr>
    </w:p>
    <w:p w:rsidR="005C06C9" w:rsidRPr="007A7DBB" w:rsidRDefault="005C06C9">
      <w:pPr>
        <w:pStyle w:val="a0"/>
        <w:snapToGrid w:val="0"/>
        <w:spacing w:line="360" w:lineRule="auto"/>
        <w:ind w:firstLine="0"/>
        <w:jc w:val="left"/>
        <w:rPr>
          <w:rFonts w:asciiTheme="minorEastAsia" w:eastAsiaTheme="minorEastAsia" w:hAnsiTheme="minorEastAsia"/>
        </w:rPr>
      </w:pPr>
    </w:p>
    <w:p w:rsidR="005C06C9" w:rsidRPr="007A7DBB" w:rsidRDefault="005C06C9">
      <w:pPr>
        <w:pStyle w:val="a0"/>
        <w:snapToGrid w:val="0"/>
        <w:spacing w:line="360" w:lineRule="auto"/>
        <w:ind w:firstLine="0"/>
        <w:jc w:val="left"/>
        <w:rPr>
          <w:rFonts w:asciiTheme="minorEastAsia" w:eastAsiaTheme="minorEastAsia" w:hAnsiTheme="minorEastAsia"/>
        </w:rPr>
      </w:pPr>
    </w:p>
    <w:p w:rsidR="005C06C9" w:rsidRPr="007A7DBB" w:rsidRDefault="005C06C9">
      <w:pPr>
        <w:pStyle w:val="a0"/>
        <w:snapToGrid w:val="0"/>
        <w:spacing w:line="360" w:lineRule="auto"/>
        <w:ind w:firstLine="0"/>
        <w:jc w:val="left"/>
        <w:rPr>
          <w:rFonts w:asciiTheme="minorEastAsia" w:eastAsiaTheme="minorEastAsia" w:hAnsiTheme="minorEastAsia"/>
        </w:rPr>
      </w:pPr>
    </w:p>
    <w:p w:rsidR="005C06C9" w:rsidRPr="007A7DBB" w:rsidRDefault="005C06C9">
      <w:pPr>
        <w:pStyle w:val="a0"/>
        <w:snapToGrid w:val="0"/>
        <w:spacing w:line="360" w:lineRule="auto"/>
        <w:ind w:firstLine="0"/>
        <w:jc w:val="left"/>
        <w:rPr>
          <w:rFonts w:asciiTheme="minorEastAsia" w:eastAsiaTheme="minorEastAsia" w:hAnsiTheme="minorEastAsia"/>
        </w:rPr>
      </w:pPr>
    </w:p>
    <w:p w:rsidR="005C06C9" w:rsidRPr="007A7DBB" w:rsidRDefault="005C06C9">
      <w:pPr>
        <w:pStyle w:val="a0"/>
        <w:snapToGrid w:val="0"/>
        <w:spacing w:line="360" w:lineRule="auto"/>
        <w:ind w:firstLine="0"/>
        <w:jc w:val="left"/>
        <w:rPr>
          <w:rFonts w:asciiTheme="minorEastAsia" w:eastAsiaTheme="minorEastAsia" w:hAnsiTheme="minorEastAsia"/>
        </w:rPr>
      </w:pPr>
    </w:p>
    <w:p w:rsidR="005C06C9" w:rsidRPr="007A7DBB" w:rsidRDefault="005C06C9">
      <w:pPr>
        <w:pStyle w:val="a0"/>
        <w:snapToGrid w:val="0"/>
        <w:spacing w:line="360" w:lineRule="auto"/>
        <w:ind w:firstLine="0"/>
        <w:jc w:val="left"/>
        <w:rPr>
          <w:rFonts w:asciiTheme="minorEastAsia" w:eastAsiaTheme="minorEastAsia" w:hAnsiTheme="minorEastAsia"/>
        </w:rPr>
      </w:pPr>
    </w:p>
    <w:p w:rsidR="005C06C9" w:rsidRPr="007A7DBB" w:rsidRDefault="005C06C9">
      <w:pPr>
        <w:pStyle w:val="a0"/>
        <w:snapToGrid w:val="0"/>
        <w:spacing w:line="360" w:lineRule="auto"/>
        <w:ind w:firstLine="0"/>
        <w:jc w:val="left"/>
        <w:rPr>
          <w:rFonts w:asciiTheme="minorEastAsia" w:eastAsiaTheme="minorEastAsia" w:hAnsiTheme="minorEastAsia"/>
        </w:rPr>
      </w:pPr>
    </w:p>
    <w:p w:rsidR="005C06C9" w:rsidRPr="007A7DBB" w:rsidRDefault="005C06C9">
      <w:pPr>
        <w:pStyle w:val="a0"/>
        <w:snapToGrid w:val="0"/>
        <w:spacing w:line="360" w:lineRule="auto"/>
        <w:ind w:firstLine="0"/>
        <w:jc w:val="left"/>
        <w:rPr>
          <w:rFonts w:asciiTheme="minorEastAsia" w:eastAsiaTheme="minorEastAsia" w:hAnsiTheme="minorEastAsia"/>
        </w:rPr>
      </w:pPr>
    </w:p>
    <w:p w:rsidR="005C06C9" w:rsidRPr="007A7DBB" w:rsidRDefault="005C06C9">
      <w:pPr>
        <w:pStyle w:val="a0"/>
        <w:snapToGrid w:val="0"/>
        <w:spacing w:line="360" w:lineRule="auto"/>
        <w:ind w:firstLine="0"/>
        <w:jc w:val="left"/>
        <w:rPr>
          <w:rFonts w:asciiTheme="minorEastAsia" w:eastAsiaTheme="minorEastAsia" w:hAnsiTheme="minorEastAsia"/>
        </w:rPr>
      </w:pPr>
    </w:p>
    <w:p w:rsidR="005C06C9" w:rsidRPr="007A7DBB" w:rsidRDefault="005C06C9">
      <w:pPr>
        <w:pStyle w:val="a0"/>
        <w:snapToGrid w:val="0"/>
        <w:spacing w:line="360" w:lineRule="auto"/>
        <w:ind w:firstLine="0"/>
        <w:jc w:val="left"/>
        <w:rPr>
          <w:rFonts w:asciiTheme="minorEastAsia" w:eastAsiaTheme="minorEastAsia" w:hAnsiTheme="minorEastAsia"/>
        </w:rPr>
      </w:pPr>
    </w:p>
    <w:p w:rsidR="005C06C9" w:rsidRPr="007A7DBB" w:rsidRDefault="005C06C9">
      <w:pPr>
        <w:pStyle w:val="a0"/>
        <w:snapToGrid w:val="0"/>
        <w:spacing w:line="360" w:lineRule="auto"/>
        <w:ind w:firstLine="0"/>
        <w:jc w:val="left"/>
        <w:rPr>
          <w:rFonts w:asciiTheme="minorEastAsia" w:eastAsiaTheme="minorEastAsia" w:hAnsiTheme="minorEastAsia"/>
        </w:rPr>
      </w:pPr>
    </w:p>
    <w:p w:rsidR="005C06C9" w:rsidRPr="007A7DBB" w:rsidRDefault="005C06C9">
      <w:pPr>
        <w:pStyle w:val="a0"/>
        <w:snapToGrid w:val="0"/>
        <w:spacing w:line="360" w:lineRule="auto"/>
        <w:ind w:firstLine="0"/>
        <w:jc w:val="left"/>
        <w:rPr>
          <w:rFonts w:asciiTheme="minorEastAsia" w:eastAsiaTheme="minorEastAsia" w:hAnsiTheme="minorEastAsia"/>
        </w:rPr>
      </w:pPr>
    </w:p>
    <w:p w:rsidR="005C06C9" w:rsidRPr="007A7DBB" w:rsidRDefault="005C06C9">
      <w:pPr>
        <w:pStyle w:val="a0"/>
        <w:snapToGrid w:val="0"/>
        <w:spacing w:line="360" w:lineRule="auto"/>
        <w:ind w:firstLine="0"/>
        <w:jc w:val="left"/>
        <w:rPr>
          <w:rFonts w:asciiTheme="minorEastAsia" w:eastAsiaTheme="minorEastAsia" w:hAnsiTheme="minorEastAsia"/>
        </w:rPr>
      </w:pPr>
    </w:p>
    <w:p w:rsidR="005C06C9" w:rsidRPr="007A7DBB" w:rsidRDefault="005C06C9">
      <w:pPr>
        <w:pStyle w:val="a0"/>
        <w:snapToGrid w:val="0"/>
        <w:spacing w:line="360" w:lineRule="auto"/>
        <w:ind w:firstLine="0"/>
        <w:jc w:val="left"/>
        <w:rPr>
          <w:rFonts w:asciiTheme="minorEastAsia" w:eastAsiaTheme="minorEastAsia" w:hAnsiTheme="minorEastAsia"/>
        </w:rPr>
      </w:pPr>
    </w:p>
    <w:p w:rsidR="005C06C9" w:rsidRPr="007A7DBB" w:rsidRDefault="005C06C9">
      <w:pPr>
        <w:snapToGrid w:val="0"/>
        <w:spacing w:line="360" w:lineRule="auto"/>
        <w:jc w:val="left"/>
        <w:rPr>
          <w:rFonts w:asciiTheme="minorEastAsia" w:eastAsiaTheme="minorEastAsia" w:hAnsiTheme="minorEastAsia"/>
          <w:sz w:val="22"/>
          <w:szCs w:val="22"/>
        </w:rPr>
      </w:pPr>
    </w:p>
    <w:p w:rsidR="005C06C9" w:rsidRPr="007A7DBB" w:rsidRDefault="005C06C9">
      <w:pPr>
        <w:snapToGrid w:val="0"/>
        <w:spacing w:line="360" w:lineRule="auto"/>
        <w:jc w:val="left"/>
        <w:rPr>
          <w:rFonts w:asciiTheme="minorEastAsia" w:eastAsiaTheme="minorEastAsia" w:hAnsiTheme="minorEastAsia"/>
          <w:sz w:val="22"/>
          <w:szCs w:val="22"/>
        </w:rPr>
      </w:pPr>
    </w:p>
    <w:p w:rsidR="005C06C9" w:rsidRPr="007A7DBB" w:rsidRDefault="005C06C9">
      <w:pPr>
        <w:pStyle w:val="a0"/>
        <w:rPr>
          <w:rFonts w:asciiTheme="minorEastAsia" w:eastAsiaTheme="minorEastAsia" w:hAnsiTheme="minorEastAsia"/>
        </w:rPr>
      </w:pPr>
    </w:p>
    <w:p w:rsidR="005C06C9" w:rsidRPr="007A7DBB" w:rsidRDefault="009111D7">
      <w:pPr>
        <w:snapToGrid w:val="0"/>
        <w:spacing w:line="360" w:lineRule="auto"/>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承包人：中国建筑一局（集团）有限公司</w:t>
      </w:r>
    </w:p>
    <w:p w:rsidR="005C06C9" w:rsidRPr="007A7DBB" w:rsidRDefault="009111D7">
      <w:pPr>
        <w:snapToGrid w:val="0"/>
        <w:spacing w:line="560" w:lineRule="exac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分包人：</w:t>
      </w:r>
      <w:r w:rsidRPr="007A7DBB">
        <w:rPr>
          <w:rFonts w:asciiTheme="minorEastAsia" w:eastAsiaTheme="minorEastAsia" w:hAnsiTheme="minorEastAsia"/>
          <w:sz w:val="36"/>
          <w:szCs w:val="36"/>
          <w:u w:val="single"/>
        </w:rPr>
        <w:t xml:space="preserve">                     </w:t>
      </w:r>
    </w:p>
    <w:p w:rsidR="005C06C9" w:rsidRPr="007A7DBB" w:rsidRDefault="009111D7">
      <w:pPr>
        <w:spacing w:line="560" w:lineRule="exact"/>
        <w:ind w:firstLineChars="250" w:firstLine="550"/>
        <w:outlineLvl w:val="2"/>
        <w:rPr>
          <w:rFonts w:asciiTheme="minorEastAsia" w:eastAsiaTheme="minorEastAsia" w:hAnsiTheme="minorEastAsia"/>
          <w:sz w:val="22"/>
          <w:szCs w:val="22"/>
        </w:rPr>
      </w:pPr>
      <w:bookmarkStart w:id="16" w:name="_Toc120543963"/>
      <w:bookmarkStart w:id="17" w:name="_Toc336355528"/>
      <w:bookmarkStart w:id="18" w:name="_Toc324932278"/>
      <w:r w:rsidRPr="007A7DBB">
        <w:rPr>
          <w:rFonts w:asciiTheme="minorEastAsia" w:eastAsiaTheme="minorEastAsia" w:hAnsiTheme="minorEastAsia" w:hint="eastAsia"/>
          <w:sz w:val="22"/>
          <w:szCs w:val="22"/>
        </w:rPr>
        <w:t>依照《中华人民共和国民法典》、《中华人民共和国建筑法》及其他现行的有关法律、行政法规</w:t>
      </w:r>
      <w:r w:rsidRPr="007A7DBB">
        <w:rPr>
          <w:rFonts w:asciiTheme="minorEastAsia" w:eastAsiaTheme="minorEastAsia" w:hAnsiTheme="minorEastAsia"/>
          <w:sz w:val="22"/>
          <w:szCs w:val="22"/>
        </w:rPr>
        <w:t>,甲、乙双方在平等、自愿、等价有偿、诚实信用的基础上，就</w:t>
      </w:r>
      <w:r w:rsidRPr="007A7DBB">
        <w:rPr>
          <w:rFonts w:asciiTheme="minorEastAsia" w:eastAsiaTheme="minorEastAsia" w:hAnsiTheme="minorEastAsia" w:hint="eastAsia"/>
          <w:sz w:val="22"/>
          <w:szCs w:val="22"/>
          <w:u w:val="single"/>
        </w:rPr>
        <w:t>云港城项目</w:t>
      </w:r>
      <w:r w:rsidRPr="007A7DBB">
        <w:rPr>
          <w:rFonts w:asciiTheme="minorEastAsia" w:eastAsiaTheme="minorEastAsia" w:hAnsiTheme="minorEastAsia"/>
          <w:sz w:val="22"/>
          <w:szCs w:val="22"/>
          <w:u w:val="single"/>
        </w:rPr>
        <w:t>11#地块系统</w:t>
      </w:r>
      <w:proofErr w:type="gramStart"/>
      <w:r w:rsidRPr="007A7DBB">
        <w:rPr>
          <w:rFonts w:asciiTheme="minorEastAsia" w:eastAsiaTheme="minorEastAsia" w:hAnsiTheme="minorEastAsia"/>
          <w:sz w:val="22"/>
          <w:szCs w:val="22"/>
          <w:u w:val="single"/>
        </w:rPr>
        <w:t>门</w:t>
      </w:r>
      <w:r w:rsidRPr="007A7DBB">
        <w:rPr>
          <w:rFonts w:asciiTheme="minorEastAsia" w:eastAsiaTheme="minorEastAsia" w:hAnsiTheme="minorEastAsia" w:hint="eastAsia"/>
          <w:sz w:val="22"/>
          <w:szCs w:val="22"/>
          <w:u w:val="single"/>
        </w:rPr>
        <w:t>施工</w:t>
      </w:r>
      <w:proofErr w:type="gramEnd"/>
      <w:r w:rsidRPr="007A7DBB">
        <w:rPr>
          <w:rFonts w:asciiTheme="minorEastAsia" w:eastAsiaTheme="minorEastAsia" w:hAnsiTheme="minorEastAsia" w:hint="eastAsia"/>
          <w:sz w:val="22"/>
          <w:szCs w:val="22"/>
          <w:u w:val="single"/>
        </w:rPr>
        <w:t>专业承包</w:t>
      </w:r>
      <w:r w:rsidRPr="007A7DBB">
        <w:rPr>
          <w:rFonts w:asciiTheme="minorEastAsia" w:eastAsiaTheme="minorEastAsia" w:hAnsiTheme="minorEastAsia"/>
          <w:sz w:val="22"/>
          <w:szCs w:val="22"/>
          <w:u w:val="single"/>
        </w:rPr>
        <w:t>工程</w:t>
      </w:r>
      <w:r w:rsidRPr="007A7DBB">
        <w:rPr>
          <w:rFonts w:asciiTheme="minorEastAsia" w:eastAsiaTheme="minorEastAsia" w:hAnsiTheme="minorEastAsia" w:hint="eastAsia"/>
          <w:sz w:val="22"/>
          <w:szCs w:val="22"/>
        </w:rPr>
        <w:t>（下称“本工程”）专业承包事宜达成一致意见，特签订本合同，以资信守。</w:t>
      </w:r>
      <w:bookmarkEnd w:id="16"/>
      <w:bookmarkEnd w:id="17"/>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19" w:name="_Toc336355529"/>
      <w:bookmarkStart w:id="20" w:name="_Toc122376637"/>
      <w:r w:rsidRPr="007A7DBB">
        <w:rPr>
          <w:rFonts w:asciiTheme="minorEastAsia" w:eastAsiaTheme="minorEastAsia" w:hAnsiTheme="minorEastAsia"/>
          <w:b/>
          <w:sz w:val="22"/>
          <w:szCs w:val="22"/>
        </w:rPr>
        <w:t>1．定义:</w:t>
      </w:r>
      <w:bookmarkEnd w:id="18"/>
      <w:bookmarkEnd w:id="19"/>
      <w:bookmarkEnd w:id="20"/>
    </w:p>
    <w:p w:rsidR="005C06C9" w:rsidRPr="007A7DBB" w:rsidRDefault="009111D7">
      <w:pPr>
        <w:snapToGrid w:val="0"/>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1．1发包人：指</w:t>
      </w:r>
      <w:r w:rsidRPr="007A7DBB">
        <w:rPr>
          <w:rFonts w:asciiTheme="minorEastAsia" w:eastAsiaTheme="minorEastAsia" w:hAnsiTheme="minorEastAsia" w:hint="eastAsia"/>
          <w:sz w:val="22"/>
          <w:szCs w:val="22"/>
          <w:u w:val="single"/>
        </w:rPr>
        <w:t>广东粤海置地发展有限公司</w:t>
      </w:r>
      <w:proofErr w:type="gramStart"/>
      <w:r w:rsidRPr="007A7DBB">
        <w:rPr>
          <w:rFonts w:asciiTheme="minorEastAsia" w:eastAsiaTheme="minorEastAsia" w:hAnsiTheme="minorEastAsia" w:hint="eastAsia"/>
          <w:sz w:val="22"/>
          <w:szCs w:val="22"/>
        </w:rPr>
        <w:t>或及其</w:t>
      </w:r>
      <w:proofErr w:type="gramEnd"/>
      <w:r w:rsidRPr="007A7DBB">
        <w:rPr>
          <w:rFonts w:asciiTheme="minorEastAsia" w:eastAsiaTheme="minorEastAsia" w:hAnsiTheme="minorEastAsia" w:hint="eastAsia"/>
          <w:sz w:val="22"/>
          <w:szCs w:val="22"/>
        </w:rPr>
        <w:t>合法承继人。</w:t>
      </w:r>
    </w:p>
    <w:p w:rsidR="005C06C9" w:rsidRPr="007A7DBB" w:rsidRDefault="009111D7">
      <w:pPr>
        <w:snapToGrid w:val="0"/>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1．2承包人：指</w:t>
      </w:r>
      <w:r w:rsidRPr="007A7DBB">
        <w:rPr>
          <w:rFonts w:asciiTheme="minorEastAsia" w:eastAsiaTheme="minorEastAsia" w:hAnsiTheme="minorEastAsia" w:hint="eastAsia"/>
          <w:sz w:val="22"/>
          <w:szCs w:val="22"/>
          <w:u w:val="single"/>
        </w:rPr>
        <w:t>中国建筑一局（集团）有限公司</w:t>
      </w:r>
      <w:r w:rsidRPr="007A7DBB">
        <w:rPr>
          <w:rFonts w:asciiTheme="minorEastAsia" w:eastAsiaTheme="minorEastAsia" w:hAnsiTheme="minorEastAsia" w:hint="eastAsia"/>
          <w:sz w:val="22"/>
          <w:szCs w:val="22"/>
        </w:rPr>
        <w:t>及其合法承继人。</w:t>
      </w:r>
    </w:p>
    <w:p w:rsidR="005C06C9" w:rsidRPr="007A7DBB" w:rsidRDefault="009111D7">
      <w:pPr>
        <w:snapToGrid w:val="0"/>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1．3分包人：</w:t>
      </w:r>
      <w:r w:rsidRPr="007A7DBB">
        <w:rPr>
          <w:rFonts w:asciiTheme="minorEastAsia" w:eastAsiaTheme="minorEastAsia" w:hAnsiTheme="minorEastAsia"/>
          <w:sz w:val="36"/>
          <w:szCs w:val="36"/>
          <w:u w:val="single"/>
        </w:rPr>
        <w:t xml:space="preserve">                     </w:t>
      </w:r>
    </w:p>
    <w:p w:rsidR="005C06C9" w:rsidRPr="007A7DBB" w:rsidRDefault="009111D7">
      <w:pPr>
        <w:snapToGrid w:val="0"/>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 4监理单位：指广州珠江工程建设监理有限公司及其合法承继人。</w:t>
      </w:r>
    </w:p>
    <w:p w:rsidR="005C06C9" w:rsidRPr="007A7DBB" w:rsidRDefault="009111D7">
      <w:pPr>
        <w:snapToGrid w:val="0"/>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1．5总包工程：指由发包人和承包人在工程施工总承包合同中约定的承包范围内的工程。</w:t>
      </w:r>
    </w:p>
    <w:p w:rsidR="005C06C9" w:rsidRPr="007A7DBB" w:rsidRDefault="009111D7">
      <w:pPr>
        <w:snapToGrid w:val="0"/>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1．6总包合同：指发包人和承包人之间签订的</w:t>
      </w:r>
      <w:r w:rsidRPr="007A7DBB">
        <w:rPr>
          <w:rFonts w:asciiTheme="minorEastAsia" w:eastAsiaTheme="minorEastAsia" w:hAnsiTheme="minorEastAsia" w:hint="eastAsia"/>
          <w:sz w:val="22"/>
          <w:szCs w:val="22"/>
          <w:u w:val="single"/>
        </w:rPr>
        <w:t>工程施工总承包合同</w:t>
      </w:r>
      <w:r w:rsidRPr="007A7DBB">
        <w:rPr>
          <w:rFonts w:asciiTheme="minorEastAsia" w:eastAsiaTheme="minorEastAsia" w:hAnsiTheme="minorEastAsia" w:hint="eastAsia"/>
          <w:sz w:val="22"/>
          <w:szCs w:val="22"/>
        </w:rPr>
        <w:t>。</w:t>
      </w:r>
    </w:p>
    <w:p w:rsidR="005C06C9" w:rsidRPr="007A7DBB" w:rsidRDefault="009111D7">
      <w:pPr>
        <w:snapToGrid w:val="0"/>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1．7</w:t>
      </w:r>
      <w:r w:rsidRPr="007A7DBB">
        <w:rPr>
          <w:rFonts w:asciiTheme="minorEastAsia" w:eastAsiaTheme="minorEastAsia" w:hAnsiTheme="minorEastAsia" w:hint="eastAsia"/>
          <w:sz w:val="22"/>
          <w:szCs w:val="22"/>
          <w:u w:val="single"/>
        </w:rPr>
        <w:t>系统门</w:t>
      </w:r>
      <w:r w:rsidRPr="007A7DBB">
        <w:rPr>
          <w:rFonts w:asciiTheme="minorEastAsia" w:eastAsiaTheme="minorEastAsia" w:hAnsiTheme="minorEastAsia" w:hint="eastAsia"/>
          <w:sz w:val="22"/>
          <w:szCs w:val="22"/>
        </w:rPr>
        <w:t>工程：指由承包人与分包人双方在本合同中约定承包范围内的</w:t>
      </w:r>
      <w:r w:rsidRPr="007A7DBB">
        <w:rPr>
          <w:rFonts w:asciiTheme="minorEastAsia" w:eastAsiaTheme="minorEastAsia" w:hAnsiTheme="minorEastAsia" w:hint="eastAsia"/>
          <w:sz w:val="22"/>
          <w:szCs w:val="22"/>
          <w:u w:val="single"/>
        </w:rPr>
        <w:t>云港城项目</w:t>
      </w:r>
      <w:r w:rsidRPr="007A7DBB">
        <w:rPr>
          <w:rFonts w:asciiTheme="minorEastAsia" w:eastAsiaTheme="minorEastAsia" w:hAnsiTheme="minorEastAsia"/>
          <w:sz w:val="22"/>
          <w:szCs w:val="22"/>
          <w:u w:val="single"/>
        </w:rPr>
        <w:t>11#地块系统</w:t>
      </w:r>
      <w:proofErr w:type="gramStart"/>
      <w:r w:rsidRPr="007A7DBB">
        <w:rPr>
          <w:rFonts w:asciiTheme="minorEastAsia" w:eastAsiaTheme="minorEastAsia" w:hAnsiTheme="minorEastAsia"/>
          <w:sz w:val="22"/>
          <w:szCs w:val="22"/>
          <w:u w:val="single"/>
        </w:rPr>
        <w:t>门</w:t>
      </w:r>
      <w:r w:rsidRPr="007A7DBB">
        <w:rPr>
          <w:rFonts w:asciiTheme="minorEastAsia" w:eastAsiaTheme="minorEastAsia" w:hAnsiTheme="minorEastAsia" w:hint="eastAsia"/>
          <w:sz w:val="22"/>
          <w:szCs w:val="22"/>
          <w:u w:val="single"/>
        </w:rPr>
        <w:t>施工</w:t>
      </w:r>
      <w:proofErr w:type="gramEnd"/>
      <w:r w:rsidRPr="007A7DBB">
        <w:rPr>
          <w:rFonts w:asciiTheme="minorEastAsia" w:eastAsiaTheme="minorEastAsia" w:hAnsiTheme="minorEastAsia" w:hint="eastAsia"/>
          <w:sz w:val="22"/>
          <w:szCs w:val="22"/>
          <w:u w:val="single"/>
        </w:rPr>
        <w:t>专业承包</w:t>
      </w:r>
      <w:r w:rsidRPr="007A7DBB">
        <w:rPr>
          <w:rFonts w:asciiTheme="minorEastAsia" w:eastAsiaTheme="minorEastAsia" w:hAnsiTheme="minorEastAsia"/>
          <w:sz w:val="22"/>
          <w:szCs w:val="22"/>
          <w:u w:val="single"/>
        </w:rPr>
        <w:t>工程</w:t>
      </w:r>
      <w:r w:rsidRPr="007A7DBB">
        <w:rPr>
          <w:rFonts w:asciiTheme="minorEastAsia" w:eastAsiaTheme="minorEastAsia" w:hAnsiTheme="minorEastAsia" w:hint="eastAsia"/>
          <w:sz w:val="22"/>
          <w:szCs w:val="22"/>
        </w:rPr>
        <w:t>。</w:t>
      </w:r>
    </w:p>
    <w:p w:rsidR="005C06C9" w:rsidRPr="007A7DBB" w:rsidRDefault="009111D7">
      <w:pPr>
        <w:snapToGrid w:val="0"/>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1．8项目经理：指由分包人在本工程合同中指定的负责施工管理和履行专业承包合同的代表。</w:t>
      </w:r>
    </w:p>
    <w:p w:rsidR="005C06C9" w:rsidRPr="007A7DBB" w:rsidRDefault="009111D7">
      <w:pPr>
        <w:snapToGrid w:val="0"/>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 xml:space="preserve">1.9 </w:t>
      </w:r>
      <w:r w:rsidRPr="007A7DBB">
        <w:rPr>
          <w:rFonts w:asciiTheme="minorEastAsia" w:eastAsiaTheme="minorEastAsia" w:hAnsiTheme="minorEastAsia" w:hint="eastAsia"/>
          <w:sz w:val="22"/>
          <w:szCs w:val="22"/>
        </w:rPr>
        <w:t>“天”和“日”在本合同中的含义若非专指工作日及工作天的均为日历天。</w:t>
      </w:r>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21" w:name="_Toc324932279"/>
      <w:bookmarkStart w:id="22" w:name="_Toc122376638"/>
      <w:r w:rsidRPr="007A7DBB">
        <w:rPr>
          <w:rFonts w:asciiTheme="minorEastAsia" w:eastAsiaTheme="minorEastAsia" w:hAnsiTheme="minorEastAsia"/>
          <w:b/>
          <w:sz w:val="22"/>
          <w:szCs w:val="22"/>
        </w:rPr>
        <w:t>2．合同文件及解释顺序</w:t>
      </w:r>
      <w:bookmarkEnd w:id="21"/>
      <w:bookmarkEnd w:id="22"/>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2.1下列文件均为合同的组成部分，互为补充和解释。</w:t>
      </w:r>
      <w:proofErr w:type="gramStart"/>
      <w:r w:rsidRPr="007A7DBB">
        <w:rPr>
          <w:rFonts w:asciiTheme="minorEastAsia" w:eastAsiaTheme="minorEastAsia" w:hAnsiTheme="minorEastAsia" w:hint="eastAsia"/>
          <w:sz w:val="22"/>
          <w:szCs w:val="22"/>
        </w:rPr>
        <w:t>若合同</w:t>
      </w:r>
      <w:proofErr w:type="gramEnd"/>
      <w:r w:rsidRPr="007A7DBB">
        <w:rPr>
          <w:rFonts w:asciiTheme="minorEastAsia" w:eastAsiaTheme="minorEastAsia" w:hAnsiTheme="minorEastAsia" w:hint="eastAsia"/>
          <w:sz w:val="22"/>
          <w:szCs w:val="22"/>
        </w:rPr>
        <w:t>文件中对本工程质量、进度、安全等要求有不一致的，分包人应在施工前向承包人、发包人提出，除承包人明确指示分包人适用何种规定外，以对分包人义务、责任要求高者严者为准；合同文件对合同范围或分包人工作范围有不一致的，</w:t>
      </w:r>
      <w:proofErr w:type="gramStart"/>
      <w:r w:rsidRPr="007A7DBB">
        <w:rPr>
          <w:rFonts w:asciiTheme="minorEastAsia" w:eastAsiaTheme="minorEastAsia" w:hAnsiTheme="minorEastAsia" w:hint="eastAsia"/>
          <w:sz w:val="22"/>
          <w:szCs w:val="22"/>
        </w:rPr>
        <w:t>以范围</w:t>
      </w:r>
      <w:proofErr w:type="gramEnd"/>
      <w:r w:rsidRPr="007A7DBB">
        <w:rPr>
          <w:rFonts w:asciiTheme="minorEastAsia" w:eastAsiaTheme="minorEastAsia" w:hAnsiTheme="minorEastAsia" w:hint="eastAsia"/>
          <w:sz w:val="22"/>
          <w:szCs w:val="22"/>
        </w:rPr>
        <w:t>宽者为准；其他内容出现不一致的，除本合同另有明文规定外，按以下排列在前者为准，同一顺序文件出现不一致的，以时间在后者为准；但经承包人、发包人认定分包人的有关承诺比顺序在前的文件对承包人更有利的，就该承诺事项以该特定承诺为准：</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2.1.1本合同的补充合同（若有）；</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lastRenderedPageBreak/>
        <w:t>2.1.2本合同条款及合同附件；</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 xml:space="preserve">2.1.3投标文件（另册，以符合招标文件者为准,但投标文件承诺的分包人的义务、责任比招标文件更高更严者，适用该等对承包人、发包人有利的承诺）； </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 xml:space="preserve">2.1.4 </w:t>
      </w:r>
      <w:r w:rsidRPr="007A7DBB">
        <w:rPr>
          <w:rFonts w:asciiTheme="minorEastAsia" w:eastAsiaTheme="minorEastAsia" w:hAnsiTheme="minorEastAsia" w:hint="eastAsia"/>
          <w:sz w:val="22"/>
          <w:szCs w:val="22"/>
        </w:rPr>
        <w:t>招标文件</w:t>
      </w:r>
      <w:r w:rsidRPr="007A7DBB">
        <w:rPr>
          <w:rFonts w:asciiTheme="minorEastAsia" w:eastAsiaTheme="minorEastAsia" w:hAnsiTheme="minorEastAsia"/>
          <w:sz w:val="22"/>
          <w:szCs w:val="22"/>
        </w:rPr>
        <w:t>(另册)；</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2.1.5 经双方认可的其他有关书面文件。</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2．2当本合同条款内容含糊不清或不相一致，并且不能依据合同约定的解释顺序阐述清楚时，以承包人的解释为准。</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2．3本合同中的条款标题仅为阅读方便，不作为对合同条款进行解释的依据。</w:t>
      </w:r>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23" w:name="_Toc122376639"/>
      <w:r w:rsidRPr="007A7DBB">
        <w:rPr>
          <w:rFonts w:asciiTheme="minorEastAsia" w:eastAsiaTheme="minorEastAsia" w:hAnsiTheme="minorEastAsia"/>
          <w:b/>
          <w:sz w:val="22"/>
          <w:szCs w:val="22"/>
        </w:rPr>
        <w:t>3．语言文字和适用法律、行政法规和工程建设标准</w:t>
      </w:r>
      <w:bookmarkEnd w:id="23"/>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bookmarkStart w:id="24" w:name="_Toc336355530"/>
      <w:bookmarkStart w:id="25" w:name="_Toc324932280"/>
      <w:r w:rsidRPr="007A7DBB">
        <w:rPr>
          <w:rFonts w:asciiTheme="minorEastAsia" w:eastAsiaTheme="minorEastAsia" w:hAnsiTheme="minorEastAsia"/>
          <w:sz w:val="22"/>
          <w:szCs w:val="22"/>
        </w:rPr>
        <w:t>3．1语言文字</w:t>
      </w:r>
      <w:bookmarkEnd w:id="24"/>
      <w:bookmarkEnd w:id="25"/>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合同以中国的简体汉语言文字编写、解释和说明。合同当事人使用两种及以上语言时，汉语为优先解释和说明本合同的主导语言。</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bookmarkStart w:id="26" w:name="_Toc336355531"/>
      <w:bookmarkStart w:id="27" w:name="_Toc324932281"/>
      <w:r w:rsidRPr="007A7DBB">
        <w:rPr>
          <w:rFonts w:asciiTheme="minorEastAsia" w:eastAsiaTheme="minorEastAsia" w:hAnsiTheme="minorEastAsia"/>
          <w:sz w:val="22"/>
          <w:szCs w:val="22"/>
        </w:rPr>
        <w:t>3．2适用法律和行政法规</w:t>
      </w:r>
      <w:bookmarkEnd w:id="26"/>
      <w:bookmarkEnd w:id="27"/>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bookmarkStart w:id="28" w:name="_Toc336355532"/>
      <w:bookmarkStart w:id="29" w:name="_Toc324932282"/>
      <w:bookmarkStart w:id="30" w:name="_Toc324577952"/>
      <w:bookmarkStart w:id="31" w:name="_Toc324684735"/>
      <w:bookmarkStart w:id="32" w:name="_Toc324255213"/>
      <w:r w:rsidRPr="007A7DBB">
        <w:rPr>
          <w:rFonts w:asciiTheme="minorEastAsia" w:eastAsiaTheme="minorEastAsia" w:hAnsiTheme="minorEastAsia" w:hint="eastAsia"/>
          <w:sz w:val="22"/>
          <w:szCs w:val="22"/>
        </w:rPr>
        <w:t>本合同遵循的法律是指中华人民共和国法律、行政法规。</w:t>
      </w:r>
      <w:bookmarkEnd w:id="28"/>
      <w:bookmarkEnd w:id="29"/>
      <w:bookmarkEnd w:id="30"/>
      <w:bookmarkEnd w:id="31"/>
      <w:bookmarkEnd w:id="32"/>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bookmarkStart w:id="33" w:name="_Toc336355533"/>
      <w:bookmarkStart w:id="34" w:name="_Toc324932283"/>
      <w:r w:rsidRPr="007A7DBB">
        <w:rPr>
          <w:rFonts w:asciiTheme="minorEastAsia" w:eastAsiaTheme="minorEastAsia" w:hAnsiTheme="minorEastAsia"/>
          <w:sz w:val="22"/>
          <w:szCs w:val="22"/>
        </w:rPr>
        <w:t>3．3适用工程建设标准</w:t>
      </w:r>
      <w:bookmarkEnd w:id="33"/>
      <w:bookmarkEnd w:id="34"/>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本合同工程建设标准按本合同中约定的工程规范和技术说明执行。</w:t>
      </w:r>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35" w:name="_Toc122376640"/>
      <w:bookmarkStart w:id="36" w:name="_Toc324932284"/>
      <w:bookmarkStart w:id="37" w:name="_Toc336355534"/>
      <w:r w:rsidRPr="007A7DBB">
        <w:rPr>
          <w:rFonts w:asciiTheme="minorEastAsia" w:eastAsiaTheme="minorEastAsia" w:hAnsiTheme="minorEastAsia"/>
          <w:b/>
          <w:sz w:val="22"/>
          <w:szCs w:val="22"/>
        </w:rPr>
        <w:t>4．图纸</w:t>
      </w:r>
      <w:bookmarkEnd w:id="35"/>
      <w:bookmarkEnd w:id="36"/>
      <w:bookmarkEnd w:id="37"/>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4.1承包人向分包人提供的图纸：本合同签订后，分包人进场前承包人向分包人提供图纸</w:t>
      </w:r>
      <w:r w:rsidRPr="007A7DBB">
        <w:rPr>
          <w:rFonts w:asciiTheme="minorEastAsia" w:eastAsiaTheme="minorEastAsia" w:hAnsiTheme="minorEastAsia"/>
          <w:sz w:val="22"/>
          <w:szCs w:val="22"/>
          <w:u w:val="single"/>
        </w:rPr>
        <w:t>8</w:t>
      </w:r>
      <w:r w:rsidRPr="007A7DBB">
        <w:rPr>
          <w:rFonts w:asciiTheme="minorEastAsia" w:eastAsiaTheme="minorEastAsia" w:hAnsiTheme="minorEastAsia" w:hint="eastAsia"/>
          <w:sz w:val="22"/>
          <w:szCs w:val="22"/>
        </w:rPr>
        <w:t>套（</w:t>
      </w:r>
      <w:proofErr w:type="gramStart"/>
      <w:r w:rsidRPr="007A7DBB">
        <w:rPr>
          <w:rFonts w:asciiTheme="minorEastAsia" w:eastAsiaTheme="minorEastAsia" w:hAnsiTheme="minorEastAsia" w:hint="eastAsia"/>
          <w:sz w:val="22"/>
          <w:szCs w:val="22"/>
        </w:rPr>
        <w:t>含用于</w:t>
      </w:r>
      <w:proofErr w:type="gramEnd"/>
      <w:r w:rsidRPr="007A7DBB">
        <w:rPr>
          <w:rFonts w:asciiTheme="minorEastAsia" w:eastAsiaTheme="minorEastAsia" w:hAnsiTheme="minorEastAsia" w:hint="eastAsia"/>
          <w:sz w:val="22"/>
          <w:szCs w:val="22"/>
        </w:rPr>
        <w:t>编制竣工资料的</w:t>
      </w:r>
      <w:r w:rsidRPr="007A7DBB">
        <w:rPr>
          <w:rFonts w:asciiTheme="minorEastAsia" w:eastAsiaTheme="minorEastAsia" w:hAnsiTheme="minorEastAsia"/>
          <w:sz w:val="22"/>
          <w:szCs w:val="22"/>
          <w:u w:val="single"/>
        </w:rPr>
        <w:t>5</w:t>
      </w:r>
      <w:r w:rsidRPr="007A7DBB">
        <w:rPr>
          <w:rFonts w:asciiTheme="minorEastAsia" w:eastAsiaTheme="minorEastAsia" w:hAnsiTheme="minorEastAsia" w:hint="eastAsia"/>
          <w:sz w:val="22"/>
          <w:szCs w:val="22"/>
        </w:rPr>
        <w:t>套图纸）。分包人需要增加约定以外图纸套数的，可请承包人代为复制，复制费用由分包人承担。分包人应负责工程范围内图纸的保密工作，分包人的保密义务在本工程合同解除或终止后还应当继续履行。</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4.2分包人不得将本工程的图纸、资料以任何方式泄露、提供给与本工程工程施工无关的第三方，否则应赔偿因此造成承包人或发包人的经济损失。</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4.3承包人有权随时向分包人发出为满足本</w:t>
      </w:r>
      <w:proofErr w:type="gramStart"/>
      <w:r w:rsidRPr="007A7DBB">
        <w:rPr>
          <w:rFonts w:asciiTheme="minorEastAsia" w:eastAsiaTheme="minorEastAsia" w:hAnsiTheme="minorEastAsia" w:hint="eastAsia"/>
          <w:sz w:val="22"/>
          <w:szCs w:val="22"/>
        </w:rPr>
        <w:t>工程工程</w:t>
      </w:r>
      <w:proofErr w:type="gramEnd"/>
      <w:r w:rsidRPr="007A7DBB">
        <w:rPr>
          <w:rFonts w:asciiTheme="minorEastAsia" w:eastAsiaTheme="minorEastAsia" w:hAnsiTheme="minorEastAsia" w:hint="eastAsia"/>
          <w:sz w:val="22"/>
          <w:szCs w:val="22"/>
        </w:rPr>
        <w:t>的正确实施和完成及其缺陷修复所需的补充图纸和技术资料，分包人应予无条件执行。</w:t>
      </w:r>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38" w:name="_Toc122376641"/>
      <w:bookmarkStart w:id="39" w:name="_Toc336355535"/>
      <w:bookmarkStart w:id="40" w:name="_Toc324932285"/>
      <w:r w:rsidRPr="007A7DBB">
        <w:rPr>
          <w:rFonts w:asciiTheme="minorEastAsia" w:eastAsiaTheme="minorEastAsia" w:hAnsiTheme="minorEastAsia"/>
          <w:b/>
          <w:sz w:val="22"/>
          <w:szCs w:val="22"/>
        </w:rPr>
        <w:lastRenderedPageBreak/>
        <w:t>5．工程概况和承包范围</w:t>
      </w:r>
      <w:bookmarkEnd w:id="38"/>
      <w:bookmarkEnd w:id="39"/>
      <w:bookmarkEnd w:id="40"/>
    </w:p>
    <w:p w:rsidR="005C06C9" w:rsidRPr="007A7DBB" w:rsidRDefault="009111D7">
      <w:pPr>
        <w:spacing w:line="560" w:lineRule="exact"/>
        <w:ind w:firstLineChars="200" w:firstLine="442"/>
        <w:outlineLvl w:val="1"/>
        <w:rPr>
          <w:rFonts w:asciiTheme="minorEastAsia" w:eastAsiaTheme="minorEastAsia" w:hAnsiTheme="minorEastAsia"/>
          <w:b/>
          <w:sz w:val="22"/>
          <w:szCs w:val="22"/>
        </w:rPr>
      </w:pPr>
      <w:bookmarkStart w:id="41" w:name="_Toc324932286"/>
      <w:bookmarkStart w:id="42" w:name="_Toc336355536"/>
      <w:r w:rsidRPr="007A7DBB">
        <w:rPr>
          <w:rFonts w:asciiTheme="minorEastAsia" w:eastAsiaTheme="minorEastAsia" w:hAnsiTheme="minorEastAsia"/>
          <w:b/>
          <w:sz w:val="22"/>
          <w:szCs w:val="22"/>
        </w:rPr>
        <w:t>5.1工程概况</w:t>
      </w:r>
      <w:bookmarkEnd w:id="41"/>
      <w:bookmarkEnd w:id="42"/>
    </w:p>
    <w:p w:rsidR="005C06C9" w:rsidRPr="007A7DBB" w:rsidRDefault="009111D7">
      <w:pPr>
        <w:spacing w:line="560" w:lineRule="exact"/>
        <w:ind w:firstLineChars="200" w:firstLine="440"/>
        <w:rPr>
          <w:rFonts w:asciiTheme="minorEastAsia" w:eastAsiaTheme="minorEastAsia" w:hAnsiTheme="minorEastAsia"/>
          <w:bCs/>
          <w:sz w:val="22"/>
          <w:szCs w:val="22"/>
        </w:rPr>
      </w:pPr>
      <w:r w:rsidRPr="007A7DBB">
        <w:rPr>
          <w:rFonts w:asciiTheme="minorEastAsia" w:eastAsiaTheme="minorEastAsia" w:hAnsiTheme="minorEastAsia"/>
          <w:sz w:val="22"/>
          <w:szCs w:val="22"/>
        </w:rPr>
        <w:t>5.1.1工程名称：云港城项目11#地块系统</w:t>
      </w:r>
      <w:proofErr w:type="gramStart"/>
      <w:r w:rsidRPr="007A7DBB">
        <w:rPr>
          <w:rFonts w:asciiTheme="minorEastAsia" w:eastAsiaTheme="minorEastAsia" w:hAnsiTheme="minorEastAsia" w:hint="eastAsia"/>
          <w:sz w:val="22"/>
          <w:szCs w:val="22"/>
        </w:rPr>
        <w:t>门施工</w:t>
      </w:r>
      <w:proofErr w:type="gramEnd"/>
      <w:r w:rsidRPr="007A7DBB">
        <w:rPr>
          <w:rFonts w:asciiTheme="minorEastAsia" w:eastAsiaTheme="minorEastAsia" w:hAnsiTheme="minorEastAsia" w:hint="eastAsia"/>
          <w:sz w:val="22"/>
          <w:szCs w:val="22"/>
        </w:rPr>
        <w:t>专业承包工程</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5.1.2工程地点：云港城项目位于广州市白云区云城西路与云城南四路交叉口北侧，11地块总用地面积40680㎡，总建筑面积19.1万㎡，系统</w:t>
      </w:r>
      <w:proofErr w:type="gramStart"/>
      <w:r w:rsidRPr="007A7DBB">
        <w:rPr>
          <w:rFonts w:asciiTheme="minorEastAsia" w:eastAsiaTheme="minorEastAsia" w:hAnsiTheme="minorEastAsia" w:hint="eastAsia"/>
          <w:sz w:val="22"/>
          <w:szCs w:val="22"/>
        </w:rPr>
        <w:t>门数量</w:t>
      </w:r>
      <w:proofErr w:type="gramEnd"/>
      <w:r w:rsidRPr="007A7DBB">
        <w:rPr>
          <w:rFonts w:asciiTheme="minorEastAsia" w:eastAsiaTheme="minorEastAsia" w:hAnsiTheme="minorEastAsia" w:hint="eastAsia"/>
          <w:sz w:val="22"/>
          <w:szCs w:val="22"/>
        </w:rPr>
        <w:t>约</w:t>
      </w:r>
      <w:r w:rsidRPr="007A7DBB">
        <w:rPr>
          <w:rFonts w:asciiTheme="minorEastAsia" w:eastAsiaTheme="minorEastAsia" w:hAnsiTheme="minorEastAsia"/>
          <w:sz w:val="22"/>
          <w:szCs w:val="22"/>
        </w:rPr>
        <w:t>1377</w:t>
      </w:r>
      <w:proofErr w:type="gramStart"/>
      <w:r w:rsidRPr="007A7DBB">
        <w:rPr>
          <w:rFonts w:asciiTheme="minorEastAsia" w:eastAsiaTheme="minorEastAsia" w:hAnsiTheme="minorEastAsia" w:hint="eastAsia"/>
          <w:sz w:val="22"/>
          <w:szCs w:val="22"/>
        </w:rPr>
        <w:t>樘</w:t>
      </w:r>
      <w:proofErr w:type="gramEnd"/>
      <w:r w:rsidRPr="007A7DBB">
        <w:rPr>
          <w:rFonts w:asciiTheme="minorEastAsia" w:eastAsiaTheme="minorEastAsia" w:hAnsiTheme="minorEastAsia" w:hint="eastAsia"/>
          <w:sz w:val="22"/>
          <w:szCs w:val="22"/>
        </w:rPr>
        <w:t>，系统门总面积约</w:t>
      </w:r>
      <w:r w:rsidRPr="007A7DBB">
        <w:rPr>
          <w:rFonts w:asciiTheme="minorEastAsia" w:eastAsiaTheme="minorEastAsia" w:hAnsiTheme="minorEastAsia"/>
          <w:sz w:val="22"/>
          <w:szCs w:val="22"/>
        </w:rPr>
        <w:t>10940.01</w:t>
      </w:r>
      <w:r w:rsidRPr="007A7DBB">
        <w:rPr>
          <w:rFonts w:asciiTheme="minorEastAsia" w:eastAsiaTheme="minorEastAsia" w:hAnsiTheme="minorEastAsia" w:hint="eastAsia"/>
          <w:sz w:val="22"/>
          <w:szCs w:val="22"/>
        </w:rPr>
        <w:t>㎡。</w:t>
      </w:r>
      <w:bookmarkStart w:id="43" w:name="_Toc324932287"/>
      <w:bookmarkStart w:id="44" w:name="_Toc336355537"/>
    </w:p>
    <w:p w:rsidR="005C06C9" w:rsidRPr="007A7DBB" w:rsidRDefault="009111D7">
      <w:pPr>
        <w:spacing w:line="560" w:lineRule="exact"/>
        <w:ind w:firstLineChars="200" w:firstLine="442"/>
        <w:outlineLvl w:val="1"/>
        <w:rPr>
          <w:rFonts w:asciiTheme="minorEastAsia" w:eastAsiaTheme="minorEastAsia" w:hAnsiTheme="minorEastAsia"/>
          <w:b/>
          <w:sz w:val="22"/>
          <w:szCs w:val="22"/>
        </w:rPr>
      </w:pPr>
      <w:r w:rsidRPr="007A7DBB">
        <w:rPr>
          <w:rFonts w:asciiTheme="minorEastAsia" w:eastAsiaTheme="minorEastAsia" w:hAnsiTheme="minorEastAsia"/>
          <w:b/>
          <w:sz w:val="22"/>
          <w:szCs w:val="22"/>
        </w:rPr>
        <w:t>5.2承包范围、技术要求</w:t>
      </w:r>
      <w:bookmarkEnd w:id="43"/>
      <w:bookmarkEnd w:id="44"/>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5.2.1本合同承包范围为合同图纸及工程量清单内所有项目，以下所描述的承包范围仅是概括性的，不能视为是完整无缺的。分包人已参阅招标文件、合同文件中的其他部分，完全了解工程的实际范围与工作内容。根据本合同所需进行施工的工程包括合同文件、合同图纸、工程技术要求及工程量清单内所显示的一切项目。承包范围包括：</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根据承包人提供的设计图纸</w:t>
      </w:r>
      <w:r w:rsidRPr="007A7DBB">
        <w:rPr>
          <w:rFonts w:asciiTheme="minorEastAsia" w:eastAsiaTheme="minorEastAsia" w:hAnsiTheme="minorEastAsia"/>
          <w:sz w:val="22"/>
          <w:szCs w:val="22"/>
        </w:rPr>
        <w:t>对</w:t>
      </w:r>
      <w:r w:rsidRPr="007A7DBB">
        <w:rPr>
          <w:rFonts w:asciiTheme="minorEastAsia" w:eastAsiaTheme="minorEastAsia" w:hAnsiTheme="minorEastAsia" w:hint="eastAsia"/>
          <w:sz w:val="22"/>
          <w:szCs w:val="22"/>
        </w:rPr>
        <w:t>云港城项目</w:t>
      </w:r>
      <w:r w:rsidRPr="007A7DBB">
        <w:rPr>
          <w:rFonts w:asciiTheme="minorEastAsia" w:eastAsiaTheme="minorEastAsia" w:hAnsiTheme="minorEastAsia"/>
          <w:sz w:val="22"/>
          <w:szCs w:val="22"/>
        </w:rPr>
        <w:t>11#</w:t>
      </w:r>
      <w:r w:rsidRPr="007A7DBB">
        <w:rPr>
          <w:rFonts w:asciiTheme="minorEastAsia" w:eastAsiaTheme="minorEastAsia" w:hAnsiTheme="minorEastAsia" w:hint="eastAsia"/>
          <w:sz w:val="22"/>
          <w:szCs w:val="22"/>
        </w:rPr>
        <w:t>地块系统门工程</w:t>
      </w:r>
      <w:r w:rsidRPr="007A7DBB">
        <w:rPr>
          <w:rFonts w:asciiTheme="minorEastAsia" w:eastAsiaTheme="minorEastAsia" w:hAnsiTheme="minorEastAsia" w:hint="eastAsia"/>
          <w:sz w:val="22"/>
          <w:szCs w:val="22"/>
          <w:u w:val="single"/>
        </w:rPr>
        <w:t>进行深化设计、材料采购、运输、制作、安装、工程验收、产品保护、保修等</w:t>
      </w:r>
      <w:r w:rsidRPr="007A7DBB">
        <w:rPr>
          <w:rFonts w:asciiTheme="minorEastAsia" w:eastAsiaTheme="minorEastAsia" w:hAnsiTheme="minorEastAsia" w:hint="eastAsia"/>
          <w:sz w:val="22"/>
          <w:szCs w:val="22"/>
        </w:rPr>
        <w:t>，具体内容包括但不限于：</w:t>
      </w:r>
    </w:p>
    <w:p w:rsidR="005C06C9" w:rsidRPr="007A7DBB" w:rsidRDefault="009111D7">
      <w:pPr>
        <w:pStyle w:val="aff4"/>
        <w:numPr>
          <w:ilvl w:val="0"/>
          <w:numId w:val="6"/>
        </w:numPr>
        <w:spacing w:line="560" w:lineRule="exact"/>
        <w:ind w:left="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制作、供应及安装系统门；</w:t>
      </w:r>
    </w:p>
    <w:p w:rsidR="005C06C9" w:rsidRPr="007A7DBB" w:rsidRDefault="009111D7">
      <w:pPr>
        <w:pStyle w:val="aff4"/>
        <w:numPr>
          <w:ilvl w:val="0"/>
          <w:numId w:val="6"/>
        </w:numPr>
        <w:spacing w:line="560" w:lineRule="exact"/>
        <w:ind w:left="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配合机电工程、智能化工程、精装修工程等，包括但不限于配合其他工程调整安装顺序，门框封堵及防水工作；</w:t>
      </w:r>
    </w:p>
    <w:p w:rsidR="005C06C9" w:rsidRPr="007A7DBB" w:rsidRDefault="009111D7">
      <w:pPr>
        <w:pStyle w:val="aff4"/>
        <w:numPr>
          <w:ilvl w:val="0"/>
          <w:numId w:val="6"/>
        </w:numPr>
        <w:spacing w:line="560" w:lineRule="exact"/>
        <w:ind w:left="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防雷装置，</w:t>
      </w:r>
      <w:proofErr w:type="gramStart"/>
      <w:r w:rsidRPr="007A7DBB">
        <w:rPr>
          <w:rFonts w:asciiTheme="minorEastAsia" w:eastAsiaTheme="minorEastAsia" w:hAnsiTheme="minorEastAsia" w:hint="eastAsia"/>
          <w:sz w:val="22"/>
          <w:szCs w:val="22"/>
        </w:rPr>
        <w:t>含系统门本身</w:t>
      </w:r>
      <w:proofErr w:type="gramEnd"/>
      <w:r w:rsidRPr="007A7DBB">
        <w:rPr>
          <w:rFonts w:asciiTheme="minorEastAsia" w:eastAsiaTheme="minorEastAsia" w:hAnsiTheme="minorEastAsia" w:hint="eastAsia"/>
          <w:sz w:val="22"/>
          <w:szCs w:val="22"/>
        </w:rPr>
        <w:t>的防雷系统施工，总承包将预留防雷接地接驳口至金属门框等固定接驳位，系统门单位须完成系统门到总承包预留之防雷接地接驳口的连接，包括防雷及连接部分检测合格；</w:t>
      </w:r>
    </w:p>
    <w:p w:rsidR="005C06C9" w:rsidRPr="007A7DBB" w:rsidRDefault="009111D7">
      <w:pPr>
        <w:pStyle w:val="aff4"/>
        <w:numPr>
          <w:ilvl w:val="0"/>
          <w:numId w:val="6"/>
        </w:numPr>
        <w:spacing w:line="560" w:lineRule="exact"/>
        <w:ind w:left="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u w:val="single"/>
        </w:rPr>
        <w:t>供应及安装各</w:t>
      </w:r>
      <w:proofErr w:type="gramStart"/>
      <w:r w:rsidRPr="007A7DBB">
        <w:rPr>
          <w:rFonts w:asciiTheme="minorEastAsia" w:eastAsiaTheme="minorEastAsia" w:hAnsiTheme="minorEastAsia" w:hint="eastAsia"/>
          <w:sz w:val="22"/>
          <w:szCs w:val="22"/>
          <w:u w:val="single"/>
        </w:rPr>
        <w:t>类埋件</w:t>
      </w:r>
      <w:proofErr w:type="gramEnd"/>
      <w:r w:rsidRPr="007A7DBB">
        <w:rPr>
          <w:rFonts w:asciiTheme="minorEastAsia" w:eastAsiaTheme="minorEastAsia" w:hAnsiTheme="minorEastAsia" w:hint="eastAsia"/>
          <w:sz w:val="22"/>
          <w:szCs w:val="22"/>
        </w:rPr>
        <w:t>；</w:t>
      </w:r>
    </w:p>
    <w:p w:rsidR="005C06C9" w:rsidRPr="007A7DBB" w:rsidRDefault="009111D7">
      <w:pPr>
        <w:pStyle w:val="aff4"/>
        <w:numPr>
          <w:ilvl w:val="0"/>
          <w:numId w:val="6"/>
        </w:numPr>
        <w:spacing w:line="560" w:lineRule="exact"/>
        <w:ind w:left="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ab/>
      </w:r>
      <w:r w:rsidRPr="007A7DBB">
        <w:rPr>
          <w:rFonts w:asciiTheme="minorEastAsia" w:eastAsiaTheme="minorEastAsia" w:hAnsiTheme="minorEastAsia" w:hint="eastAsia"/>
          <w:sz w:val="22"/>
          <w:szCs w:val="22"/>
          <w:u w:val="single"/>
        </w:rPr>
        <w:t>供应及安装门窗立柱</w:t>
      </w:r>
      <w:r w:rsidRPr="007A7DBB">
        <w:rPr>
          <w:rFonts w:asciiTheme="minorEastAsia" w:eastAsiaTheme="minorEastAsia" w:hAnsiTheme="minorEastAsia" w:hint="eastAsia"/>
          <w:sz w:val="22"/>
          <w:szCs w:val="22"/>
        </w:rPr>
        <w:t>；</w:t>
      </w:r>
    </w:p>
    <w:p w:rsidR="005C06C9" w:rsidRPr="007A7DBB" w:rsidRDefault="009111D7">
      <w:pPr>
        <w:pStyle w:val="aff4"/>
        <w:numPr>
          <w:ilvl w:val="0"/>
          <w:numId w:val="6"/>
        </w:numPr>
        <w:spacing w:line="560" w:lineRule="exact"/>
        <w:ind w:left="0" w:firstLine="440"/>
        <w:rPr>
          <w:rFonts w:asciiTheme="minorEastAsia" w:eastAsiaTheme="minorEastAsia" w:hAnsiTheme="minorEastAsia"/>
          <w:sz w:val="22"/>
          <w:szCs w:val="22"/>
        </w:rPr>
      </w:pPr>
      <w:proofErr w:type="gramStart"/>
      <w:r w:rsidRPr="007A7DBB">
        <w:rPr>
          <w:rFonts w:asciiTheme="minorEastAsia" w:eastAsiaTheme="minorEastAsia" w:hAnsiTheme="minorEastAsia" w:hint="eastAsia"/>
          <w:sz w:val="22"/>
          <w:szCs w:val="22"/>
          <w:u w:val="single"/>
        </w:rPr>
        <w:t>埋件及其</w:t>
      </w:r>
      <w:proofErr w:type="gramEnd"/>
      <w:r w:rsidRPr="007A7DBB">
        <w:rPr>
          <w:rFonts w:asciiTheme="minorEastAsia" w:eastAsiaTheme="minorEastAsia" w:hAnsiTheme="minorEastAsia" w:hint="eastAsia"/>
          <w:sz w:val="22"/>
          <w:szCs w:val="22"/>
          <w:u w:val="single"/>
        </w:rPr>
        <w:t>它金属的防腐防锈处理</w:t>
      </w:r>
      <w:r w:rsidRPr="007A7DBB">
        <w:rPr>
          <w:rFonts w:asciiTheme="minorEastAsia" w:eastAsiaTheme="minorEastAsia" w:hAnsiTheme="minorEastAsia" w:hint="eastAsia"/>
          <w:sz w:val="22"/>
          <w:szCs w:val="22"/>
        </w:rPr>
        <w:t>；</w:t>
      </w:r>
    </w:p>
    <w:p w:rsidR="005C06C9" w:rsidRPr="007A7DBB" w:rsidRDefault="009111D7">
      <w:pPr>
        <w:pStyle w:val="aff4"/>
        <w:numPr>
          <w:ilvl w:val="0"/>
          <w:numId w:val="6"/>
        </w:numPr>
        <w:spacing w:line="560" w:lineRule="exact"/>
        <w:ind w:left="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u w:val="single"/>
        </w:rPr>
        <w:t>系统门门框缝隙的封堵</w:t>
      </w:r>
      <w:r w:rsidRPr="007A7DBB">
        <w:rPr>
          <w:rFonts w:asciiTheme="minorEastAsia" w:eastAsiaTheme="minorEastAsia" w:hAnsiTheme="minorEastAsia"/>
          <w:sz w:val="22"/>
          <w:szCs w:val="22"/>
          <w:u w:val="single"/>
        </w:rPr>
        <w:t>/防水封堵及其他不可或缺的附加和辅助工作</w:t>
      </w:r>
      <w:r w:rsidRPr="007A7DBB">
        <w:rPr>
          <w:rFonts w:asciiTheme="minorEastAsia" w:eastAsiaTheme="minorEastAsia" w:hAnsiTheme="minorEastAsia" w:hint="eastAsia"/>
          <w:sz w:val="22"/>
          <w:szCs w:val="22"/>
        </w:rPr>
        <w:t>；</w:t>
      </w:r>
    </w:p>
    <w:p w:rsidR="005C06C9" w:rsidRPr="007A7DBB" w:rsidRDefault="009111D7">
      <w:pPr>
        <w:pStyle w:val="aff4"/>
        <w:numPr>
          <w:ilvl w:val="0"/>
          <w:numId w:val="6"/>
        </w:numPr>
        <w:spacing w:line="560" w:lineRule="exact"/>
        <w:ind w:left="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u w:val="single"/>
        </w:rPr>
        <w:t>现场喷水试验</w:t>
      </w:r>
      <w:r w:rsidRPr="007A7DBB">
        <w:rPr>
          <w:rFonts w:asciiTheme="minorEastAsia" w:eastAsiaTheme="minorEastAsia" w:hAnsiTheme="minorEastAsia" w:hint="eastAsia"/>
          <w:sz w:val="22"/>
          <w:szCs w:val="22"/>
        </w:rPr>
        <w:t>；</w:t>
      </w:r>
    </w:p>
    <w:p w:rsidR="005C06C9" w:rsidRPr="007A7DBB" w:rsidRDefault="009111D7">
      <w:pPr>
        <w:pStyle w:val="aff4"/>
        <w:numPr>
          <w:ilvl w:val="0"/>
          <w:numId w:val="6"/>
        </w:numPr>
        <w:spacing w:line="560" w:lineRule="exact"/>
        <w:ind w:left="0" w:firstLine="440"/>
        <w:rPr>
          <w:rFonts w:asciiTheme="minorEastAsia" w:eastAsiaTheme="minorEastAsia" w:hAnsiTheme="minorEastAsia"/>
          <w:sz w:val="22"/>
          <w:szCs w:val="22"/>
          <w:u w:val="single"/>
        </w:rPr>
      </w:pPr>
      <w:r w:rsidRPr="007A7DBB">
        <w:rPr>
          <w:rFonts w:asciiTheme="minorEastAsia" w:eastAsiaTheme="minorEastAsia" w:hAnsiTheme="minorEastAsia" w:hint="eastAsia"/>
          <w:sz w:val="22"/>
          <w:szCs w:val="22"/>
          <w:u w:val="single"/>
        </w:rPr>
        <w:t>节能试验和检测材料的取样及送检</w:t>
      </w:r>
      <w:r w:rsidRPr="007A7DBB">
        <w:rPr>
          <w:rFonts w:asciiTheme="minorEastAsia" w:eastAsiaTheme="minorEastAsia" w:hAnsiTheme="minorEastAsia"/>
          <w:sz w:val="22"/>
          <w:szCs w:val="22"/>
          <w:u w:val="single"/>
        </w:rPr>
        <w:t>(包括保温材料、玻璃、隔热型材等材料的进场取样</w:t>
      </w:r>
      <w:r w:rsidRPr="007A7DBB">
        <w:rPr>
          <w:rFonts w:asciiTheme="minorEastAsia" w:eastAsiaTheme="minorEastAsia" w:hAnsiTheme="minorEastAsia" w:hint="eastAsia"/>
          <w:sz w:val="22"/>
          <w:szCs w:val="22"/>
          <w:u w:val="single"/>
        </w:rPr>
        <w:t>送</w:t>
      </w:r>
      <w:r w:rsidRPr="007A7DBB">
        <w:rPr>
          <w:rFonts w:asciiTheme="minorEastAsia" w:eastAsiaTheme="minorEastAsia" w:hAnsiTheme="minorEastAsia"/>
          <w:sz w:val="22"/>
          <w:szCs w:val="22"/>
          <w:u w:val="single"/>
        </w:rPr>
        <w:t>检)</w:t>
      </w:r>
      <w:r w:rsidRPr="007A7DBB">
        <w:rPr>
          <w:rFonts w:asciiTheme="minorEastAsia" w:eastAsiaTheme="minorEastAsia" w:hAnsiTheme="minorEastAsia" w:hint="eastAsia"/>
          <w:sz w:val="22"/>
          <w:szCs w:val="22"/>
          <w:u w:val="single"/>
        </w:rPr>
        <w:t>。本合同工</w:t>
      </w:r>
      <w:proofErr w:type="gramStart"/>
      <w:r w:rsidRPr="007A7DBB">
        <w:rPr>
          <w:rFonts w:asciiTheme="minorEastAsia" w:eastAsiaTheme="minorEastAsia" w:hAnsiTheme="minorEastAsia" w:hint="eastAsia"/>
          <w:sz w:val="22"/>
          <w:szCs w:val="22"/>
          <w:u w:val="single"/>
        </w:rPr>
        <w:t>程相关</w:t>
      </w:r>
      <w:proofErr w:type="gramEnd"/>
      <w:r w:rsidRPr="007A7DBB">
        <w:rPr>
          <w:rFonts w:asciiTheme="minorEastAsia" w:eastAsiaTheme="minorEastAsia" w:hAnsiTheme="minorEastAsia" w:hint="eastAsia"/>
          <w:sz w:val="22"/>
          <w:szCs w:val="22"/>
          <w:u w:val="single"/>
        </w:rPr>
        <w:t>的第三方检测由发包人另行委托，不在本合同范围内。但分包人需提供检测所需的材</w:t>
      </w:r>
      <w:r w:rsidRPr="007A7DBB">
        <w:rPr>
          <w:rFonts w:asciiTheme="minorEastAsia" w:eastAsiaTheme="minorEastAsia" w:hAnsiTheme="minorEastAsia" w:hint="eastAsia"/>
          <w:sz w:val="22"/>
          <w:szCs w:val="22"/>
          <w:u w:val="single"/>
        </w:rPr>
        <w:lastRenderedPageBreak/>
        <w:t>料并承担材料及材料损耗及检测配合的相关费用。分包人必须充分考虑项目实施和验收所产生的检测数量、内容以及检测报告及资料的相应增加，相关工作费用已包含于合同价格内；</w:t>
      </w:r>
    </w:p>
    <w:p w:rsidR="005C06C9" w:rsidRPr="007A7DBB" w:rsidRDefault="009111D7">
      <w:pPr>
        <w:pStyle w:val="aff4"/>
        <w:numPr>
          <w:ilvl w:val="0"/>
          <w:numId w:val="6"/>
        </w:numPr>
        <w:spacing w:line="560" w:lineRule="exact"/>
        <w:ind w:left="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u w:val="single"/>
        </w:rPr>
        <w:t>满足施工规范及验收工作所需的全部内容</w:t>
      </w:r>
      <w:r w:rsidRPr="007A7DBB">
        <w:rPr>
          <w:rFonts w:asciiTheme="minorEastAsia" w:eastAsiaTheme="minorEastAsia" w:hAnsiTheme="minorEastAsia" w:hint="eastAsia"/>
          <w:sz w:val="22"/>
          <w:szCs w:val="22"/>
        </w:rPr>
        <w:t>；</w:t>
      </w:r>
    </w:p>
    <w:p w:rsidR="005C06C9" w:rsidRPr="007A7DBB" w:rsidRDefault="009111D7">
      <w:pPr>
        <w:pStyle w:val="aff4"/>
        <w:numPr>
          <w:ilvl w:val="0"/>
          <w:numId w:val="6"/>
        </w:numPr>
        <w:spacing w:line="560" w:lineRule="exact"/>
        <w:ind w:left="0" w:firstLine="440"/>
        <w:rPr>
          <w:rFonts w:asciiTheme="minorEastAsia" w:eastAsiaTheme="minorEastAsia" w:hAnsiTheme="minorEastAsia"/>
          <w:sz w:val="22"/>
          <w:szCs w:val="22"/>
        </w:rPr>
      </w:pPr>
      <w:proofErr w:type="gramStart"/>
      <w:r w:rsidRPr="007A7DBB">
        <w:rPr>
          <w:rFonts w:asciiTheme="minorEastAsia" w:eastAsiaTheme="minorEastAsia" w:hAnsiTheme="minorEastAsia" w:hint="eastAsia"/>
          <w:sz w:val="22"/>
          <w:szCs w:val="22"/>
          <w:u w:val="single"/>
        </w:rPr>
        <w:t>配合总</w:t>
      </w:r>
      <w:proofErr w:type="gramEnd"/>
      <w:r w:rsidRPr="007A7DBB">
        <w:rPr>
          <w:rFonts w:asciiTheme="minorEastAsia" w:eastAsiaTheme="minorEastAsia" w:hAnsiTheme="minorEastAsia" w:hint="eastAsia"/>
          <w:sz w:val="22"/>
          <w:szCs w:val="22"/>
          <w:u w:val="single"/>
        </w:rPr>
        <w:t>包完成整个项目的节能检测、验收</w:t>
      </w:r>
      <w:r w:rsidRPr="007A7DBB">
        <w:rPr>
          <w:rFonts w:asciiTheme="minorEastAsia" w:eastAsiaTheme="minorEastAsia" w:hAnsiTheme="minorEastAsia" w:hint="eastAsia"/>
          <w:sz w:val="22"/>
          <w:szCs w:val="22"/>
        </w:rPr>
        <w:t>；</w:t>
      </w:r>
    </w:p>
    <w:p w:rsidR="005C06C9" w:rsidRPr="007A7DBB" w:rsidRDefault="009111D7">
      <w:pPr>
        <w:pStyle w:val="aff4"/>
        <w:numPr>
          <w:ilvl w:val="0"/>
          <w:numId w:val="6"/>
        </w:numPr>
        <w:spacing w:line="560" w:lineRule="exact"/>
        <w:ind w:left="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u w:val="single"/>
        </w:rPr>
        <w:t>施工阶段之系统门清洗，竣工验收前对外系统门全面的清洗</w:t>
      </w:r>
      <w:r w:rsidRPr="007A7DBB">
        <w:rPr>
          <w:rFonts w:asciiTheme="minorEastAsia" w:eastAsiaTheme="minorEastAsia" w:hAnsiTheme="minorEastAsia"/>
          <w:sz w:val="22"/>
          <w:szCs w:val="22"/>
          <w:u w:val="single"/>
        </w:rPr>
        <w:t>/清理</w:t>
      </w:r>
      <w:r w:rsidRPr="007A7DBB">
        <w:rPr>
          <w:rFonts w:asciiTheme="minorEastAsia" w:eastAsiaTheme="minorEastAsia" w:hAnsiTheme="minorEastAsia" w:hint="eastAsia"/>
          <w:sz w:val="22"/>
          <w:szCs w:val="22"/>
        </w:rPr>
        <w:t>；</w:t>
      </w:r>
    </w:p>
    <w:p w:rsidR="005C06C9" w:rsidRPr="007A7DBB" w:rsidRDefault="009111D7">
      <w:pPr>
        <w:pStyle w:val="aff4"/>
        <w:numPr>
          <w:ilvl w:val="0"/>
          <w:numId w:val="6"/>
        </w:numPr>
        <w:spacing w:line="560" w:lineRule="exact"/>
        <w:ind w:left="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ab/>
      </w:r>
      <w:r w:rsidRPr="007A7DBB">
        <w:rPr>
          <w:rFonts w:asciiTheme="minorEastAsia" w:eastAsiaTheme="minorEastAsia" w:hAnsiTheme="minorEastAsia" w:hint="eastAsia"/>
          <w:sz w:val="22"/>
          <w:szCs w:val="22"/>
          <w:u w:val="single"/>
        </w:rPr>
        <w:t>于保修期内履行保修义务及替换正常所需的零配件</w:t>
      </w:r>
      <w:r w:rsidRPr="007A7DBB">
        <w:rPr>
          <w:rFonts w:asciiTheme="minorEastAsia" w:eastAsiaTheme="minorEastAsia" w:hAnsiTheme="minorEastAsia" w:hint="eastAsia"/>
          <w:sz w:val="22"/>
          <w:szCs w:val="22"/>
        </w:rPr>
        <w:t>；</w:t>
      </w:r>
    </w:p>
    <w:p w:rsidR="005C06C9" w:rsidRPr="007A7DBB" w:rsidRDefault="009111D7">
      <w:pPr>
        <w:pStyle w:val="aff4"/>
        <w:numPr>
          <w:ilvl w:val="0"/>
          <w:numId w:val="6"/>
        </w:numPr>
        <w:spacing w:line="560" w:lineRule="exact"/>
        <w:ind w:left="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ab/>
      </w:r>
      <w:r w:rsidRPr="007A7DBB">
        <w:rPr>
          <w:rFonts w:asciiTheme="minorEastAsia" w:eastAsiaTheme="minorEastAsia" w:hAnsiTheme="minorEastAsia" w:hint="eastAsia"/>
          <w:sz w:val="22"/>
          <w:szCs w:val="22"/>
          <w:u w:val="single"/>
        </w:rPr>
        <w:t>成品保护</w:t>
      </w:r>
      <w:r w:rsidRPr="007A7DBB">
        <w:rPr>
          <w:rFonts w:asciiTheme="minorEastAsia" w:eastAsiaTheme="minorEastAsia" w:hAnsiTheme="minorEastAsia"/>
          <w:sz w:val="22"/>
          <w:szCs w:val="22"/>
          <w:u w:val="single"/>
        </w:rPr>
        <w:t>(特别是下滑的产品保护)，时间至交付使用</w:t>
      </w:r>
      <w:r w:rsidRPr="007A7DBB">
        <w:rPr>
          <w:rFonts w:asciiTheme="minorEastAsia" w:eastAsiaTheme="minorEastAsia" w:hAnsiTheme="minorEastAsia" w:hint="eastAsia"/>
          <w:sz w:val="22"/>
          <w:szCs w:val="22"/>
        </w:rPr>
        <w:t>；</w:t>
      </w:r>
    </w:p>
    <w:p w:rsidR="005C06C9" w:rsidRPr="007A7DBB" w:rsidRDefault="009111D7">
      <w:pPr>
        <w:pStyle w:val="aff4"/>
        <w:numPr>
          <w:ilvl w:val="0"/>
          <w:numId w:val="6"/>
        </w:numPr>
        <w:spacing w:line="560" w:lineRule="exact"/>
        <w:ind w:left="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ab/>
      </w:r>
      <w:r w:rsidRPr="007A7DBB">
        <w:rPr>
          <w:rFonts w:asciiTheme="minorEastAsia" w:eastAsiaTheme="minorEastAsia" w:hAnsiTheme="minorEastAsia" w:hint="eastAsia"/>
          <w:sz w:val="22"/>
          <w:szCs w:val="22"/>
        </w:rPr>
        <w:t>承担所有的设计相关费用，包括但不限于深化设计、制作大样图、制作竣工图、图纸签章等所需的费用；</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5.2.2</w:t>
      </w:r>
      <w:r w:rsidRPr="007A7DBB">
        <w:rPr>
          <w:rFonts w:asciiTheme="minorEastAsia" w:eastAsiaTheme="minorEastAsia" w:hAnsiTheme="minorEastAsia" w:hint="eastAsia"/>
          <w:sz w:val="22"/>
          <w:szCs w:val="22"/>
        </w:rPr>
        <w:t>技术要求：</w:t>
      </w:r>
      <w:r w:rsidRPr="007A7DBB">
        <w:rPr>
          <w:rFonts w:asciiTheme="minorEastAsia" w:eastAsiaTheme="minorEastAsia" w:hAnsiTheme="minorEastAsia" w:hint="eastAsia"/>
          <w:sz w:val="22"/>
          <w:szCs w:val="22"/>
          <w:u w:val="single"/>
        </w:rPr>
        <w:t>详见附件4《</w:t>
      </w:r>
      <w:r w:rsidRPr="007A7DBB">
        <w:rPr>
          <w:rFonts w:asciiTheme="minorEastAsia" w:eastAsiaTheme="minorEastAsia" w:hAnsiTheme="minorEastAsia" w:hint="eastAsia"/>
          <w:b/>
          <w:sz w:val="22"/>
          <w:szCs w:val="22"/>
        </w:rPr>
        <w:t>云港城</w:t>
      </w:r>
      <w:r w:rsidRPr="007A7DBB">
        <w:rPr>
          <w:rFonts w:asciiTheme="minorEastAsia" w:eastAsiaTheme="minorEastAsia" w:hAnsiTheme="minorEastAsia"/>
          <w:b/>
          <w:sz w:val="22"/>
          <w:szCs w:val="22"/>
        </w:rPr>
        <w:t>11地块系统推拉门技术规格书</w:t>
      </w:r>
      <w:r w:rsidRPr="007A7DBB">
        <w:rPr>
          <w:rFonts w:asciiTheme="minorEastAsia" w:eastAsiaTheme="minorEastAsia" w:hAnsiTheme="minorEastAsia" w:hint="eastAsia"/>
          <w:sz w:val="22"/>
          <w:szCs w:val="22"/>
          <w:u w:val="single"/>
        </w:rPr>
        <w:t>》。</w:t>
      </w:r>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45" w:name="_Toc336355538"/>
      <w:bookmarkStart w:id="46" w:name="_Toc324932288"/>
      <w:bookmarkStart w:id="47" w:name="_Toc122376642"/>
      <w:r w:rsidRPr="007A7DBB">
        <w:rPr>
          <w:rFonts w:asciiTheme="minorEastAsia" w:eastAsiaTheme="minorEastAsia" w:hAnsiTheme="minorEastAsia"/>
          <w:b/>
          <w:sz w:val="22"/>
          <w:szCs w:val="22"/>
        </w:rPr>
        <w:t>6．书面形式</w:t>
      </w:r>
      <w:bookmarkEnd w:id="45"/>
      <w:bookmarkEnd w:id="46"/>
      <w:bookmarkEnd w:id="47"/>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除本合同另有约定外，在履行本合同过程中任何单位或个人发出的任何通知、指令均应是书面的，都不应被无理扣压或拖延。收件方应在回执上签署姓名和收到时间。</w:t>
      </w:r>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48" w:name="_Toc336355539"/>
      <w:bookmarkStart w:id="49" w:name="_Toc122376643"/>
      <w:bookmarkStart w:id="50" w:name="_Toc324932289"/>
      <w:r w:rsidRPr="007A7DBB">
        <w:rPr>
          <w:rFonts w:asciiTheme="minorEastAsia" w:eastAsiaTheme="minorEastAsia" w:hAnsiTheme="minorEastAsia"/>
          <w:b/>
          <w:sz w:val="22"/>
          <w:szCs w:val="22"/>
        </w:rPr>
        <w:t>7．工期</w:t>
      </w:r>
      <w:bookmarkEnd w:id="48"/>
      <w:bookmarkEnd w:id="49"/>
      <w:bookmarkEnd w:id="50"/>
    </w:p>
    <w:p w:rsidR="005C06C9" w:rsidRPr="007A7DBB" w:rsidRDefault="009111D7">
      <w:pPr>
        <w:spacing w:line="560" w:lineRule="exact"/>
        <w:ind w:firstLineChars="200" w:firstLine="442"/>
        <w:outlineLvl w:val="1"/>
        <w:rPr>
          <w:rFonts w:asciiTheme="minorEastAsia" w:eastAsiaTheme="minorEastAsia" w:hAnsiTheme="minorEastAsia"/>
          <w:b/>
          <w:sz w:val="22"/>
          <w:szCs w:val="22"/>
        </w:rPr>
      </w:pPr>
      <w:bookmarkStart w:id="51" w:name="_Toc336355540"/>
      <w:bookmarkStart w:id="52" w:name="_Toc324932290"/>
      <w:r w:rsidRPr="007A7DBB">
        <w:rPr>
          <w:rFonts w:asciiTheme="minorEastAsia" w:eastAsiaTheme="minorEastAsia" w:hAnsiTheme="minorEastAsia"/>
          <w:b/>
          <w:sz w:val="22"/>
          <w:szCs w:val="22"/>
        </w:rPr>
        <w:t>7.1合同工期</w:t>
      </w:r>
      <w:bookmarkEnd w:id="51"/>
      <w:bookmarkEnd w:id="52"/>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总工期</w:t>
      </w: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3</w:t>
      </w:r>
      <w:r w:rsidRPr="007A7DBB">
        <w:rPr>
          <w:rFonts w:asciiTheme="minorEastAsia" w:eastAsiaTheme="minorEastAsia" w:hAnsiTheme="minorEastAsia" w:hint="eastAsia"/>
          <w:sz w:val="22"/>
          <w:szCs w:val="22"/>
        </w:rPr>
        <w:t>62</w:t>
      </w:r>
      <w:r w:rsidRPr="007A7DBB">
        <w:rPr>
          <w:rFonts w:asciiTheme="minorEastAsia" w:eastAsiaTheme="minorEastAsia" w:hAnsiTheme="minorEastAsia"/>
          <w:sz w:val="22"/>
          <w:szCs w:val="22"/>
        </w:rPr>
        <w:t>日历天</w:t>
      </w:r>
      <w:r w:rsidRPr="007A7DBB">
        <w:rPr>
          <w:rFonts w:asciiTheme="minorEastAsia" w:eastAsiaTheme="minorEastAsia" w:hAnsiTheme="minorEastAsia" w:hint="eastAsia"/>
          <w:sz w:val="22"/>
          <w:szCs w:val="22"/>
        </w:rPr>
        <w:t>。</w:t>
      </w:r>
    </w:p>
    <w:p w:rsidR="005C06C9" w:rsidRPr="007A7DBB" w:rsidRDefault="009111D7">
      <w:pPr>
        <w:spacing w:line="560" w:lineRule="exact"/>
        <w:ind w:firstLineChars="200" w:firstLine="440"/>
        <w:rPr>
          <w:rFonts w:asciiTheme="minorEastAsia" w:eastAsiaTheme="minorEastAsia" w:hAnsiTheme="minorEastAsia"/>
          <w:sz w:val="22"/>
          <w:szCs w:val="22"/>
        </w:rPr>
      </w:pPr>
      <w:bookmarkStart w:id="53" w:name="_Toc324932291"/>
      <w:r w:rsidRPr="007A7DBB">
        <w:rPr>
          <w:rFonts w:asciiTheme="minorEastAsia" w:eastAsiaTheme="minorEastAsia" w:hAnsiTheme="minorEastAsia" w:hint="eastAsia"/>
          <w:sz w:val="22"/>
          <w:szCs w:val="22"/>
        </w:rPr>
        <w:t>开工日期：</w:t>
      </w:r>
      <w:r w:rsidRPr="007A7DBB">
        <w:rPr>
          <w:rFonts w:asciiTheme="minorEastAsia" w:eastAsiaTheme="minorEastAsia" w:hAnsiTheme="minorEastAsia"/>
          <w:sz w:val="22"/>
          <w:szCs w:val="22"/>
        </w:rPr>
        <w:t xml:space="preserve"> 2023 年 3  月  </w:t>
      </w:r>
      <w:r w:rsidRPr="007A7DBB">
        <w:rPr>
          <w:rFonts w:asciiTheme="minorEastAsia" w:eastAsiaTheme="minorEastAsia" w:hAnsiTheme="minorEastAsia" w:hint="eastAsia"/>
          <w:sz w:val="22"/>
          <w:szCs w:val="22"/>
        </w:rPr>
        <w:t>25</w:t>
      </w:r>
      <w:r w:rsidRPr="007A7DBB">
        <w:rPr>
          <w:rFonts w:asciiTheme="minorEastAsia" w:eastAsiaTheme="minorEastAsia" w:hAnsiTheme="minorEastAsia"/>
          <w:sz w:val="22"/>
          <w:szCs w:val="22"/>
        </w:rPr>
        <w:t xml:space="preserve"> </w:t>
      </w:r>
      <w:r w:rsidRPr="007A7DBB">
        <w:rPr>
          <w:rFonts w:asciiTheme="minorEastAsia" w:eastAsiaTheme="minorEastAsia" w:hAnsiTheme="minorEastAsia" w:hint="eastAsia"/>
          <w:sz w:val="22"/>
          <w:szCs w:val="22"/>
        </w:rPr>
        <w:t>日（不包括分包人准备及搭设临时设施时间，现场不提供住宿条件，由分包人自行考虑在开工之前完善），具体开工日期以承包人发出的书面通知为准。</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竣工日期：</w:t>
      </w:r>
      <w:r w:rsidRPr="007A7DBB">
        <w:rPr>
          <w:rFonts w:asciiTheme="minorEastAsia" w:eastAsiaTheme="minorEastAsia" w:hAnsiTheme="minorEastAsia" w:hint="eastAsia"/>
          <w:szCs w:val="21"/>
          <w:u w:val="single"/>
        </w:rPr>
        <w:t>首开区（</w:t>
      </w:r>
      <w:r w:rsidRPr="007A7DBB">
        <w:rPr>
          <w:rFonts w:asciiTheme="minorEastAsia" w:eastAsiaTheme="minorEastAsia" w:hAnsiTheme="minorEastAsia"/>
          <w:szCs w:val="21"/>
          <w:u w:val="single"/>
        </w:rPr>
        <w:t>7#楼~9#楼）竣工日期暂定为2023年10月28日</w:t>
      </w:r>
      <w:r w:rsidRPr="007A7DBB">
        <w:rPr>
          <w:rFonts w:asciiTheme="minorEastAsia" w:eastAsiaTheme="minorEastAsia" w:hAnsiTheme="minorEastAsia" w:hint="eastAsia"/>
          <w:sz w:val="22"/>
          <w:szCs w:val="22"/>
        </w:rPr>
        <w:t>；</w:t>
      </w:r>
      <w:r w:rsidRPr="007A7DBB">
        <w:rPr>
          <w:rFonts w:asciiTheme="minorEastAsia" w:eastAsiaTheme="minorEastAsia" w:hAnsiTheme="minorEastAsia" w:hint="eastAsia"/>
          <w:szCs w:val="21"/>
          <w:u w:val="single"/>
        </w:rPr>
        <w:t>二开区（</w:t>
      </w:r>
      <w:r w:rsidRPr="007A7DBB">
        <w:rPr>
          <w:rFonts w:asciiTheme="minorEastAsia" w:eastAsiaTheme="minorEastAsia" w:hAnsiTheme="minorEastAsia"/>
          <w:szCs w:val="21"/>
          <w:u w:val="single"/>
        </w:rPr>
        <w:t>1#楼~6#楼）竣工日期暂定为2024年3月20日</w:t>
      </w:r>
      <w:r w:rsidRPr="007A7DBB">
        <w:rPr>
          <w:rFonts w:asciiTheme="minorEastAsia" w:eastAsiaTheme="minorEastAsia" w:hAnsiTheme="minorEastAsia" w:hint="eastAsia"/>
          <w:sz w:val="22"/>
          <w:szCs w:val="22"/>
        </w:rPr>
        <w:t>。具体工期要求如下表：</w:t>
      </w:r>
    </w:p>
    <w:tbl>
      <w:tblPr>
        <w:tblW w:w="9356" w:type="dxa"/>
        <w:tblInd w:w="108" w:type="dxa"/>
        <w:tblLook w:val="04A0" w:firstRow="1" w:lastRow="0" w:firstColumn="1" w:lastColumn="0" w:noHBand="0" w:noVBand="1"/>
      </w:tblPr>
      <w:tblGrid>
        <w:gridCol w:w="2410"/>
        <w:gridCol w:w="2552"/>
        <w:gridCol w:w="1559"/>
        <w:gridCol w:w="2835"/>
      </w:tblGrid>
      <w:tr w:rsidR="000A3E6E" w:rsidRPr="007A7DBB">
        <w:trPr>
          <w:trHeight w:val="439"/>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hint="eastAsia"/>
                <w:kern w:val="0"/>
                <w:sz w:val="22"/>
                <w:szCs w:val="22"/>
              </w:rPr>
              <w:t>序号</w:t>
            </w:r>
          </w:p>
        </w:tc>
        <w:tc>
          <w:tcPr>
            <w:tcW w:w="2552" w:type="dxa"/>
            <w:tcBorders>
              <w:top w:val="single" w:sz="4" w:space="0" w:color="auto"/>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hint="eastAsia"/>
                <w:kern w:val="0"/>
                <w:sz w:val="22"/>
                <w:szCs w:val="22"/>
              </w:rPr>
              <w:t>楼栋</w:t>
            </w:r>
          </w:p>
        </w:tc>
        <w:tc>
          <w:tcPr>
            <w:tcW w:w="1559" w:type="dxa"/>
            <w:tcBorders>
              <w:top w:val="single" w:sz="4" w:space="0" w:color="auto"/>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hint="eastAsia"/>
                <w:kern w:val="0"/>
                <w:sz w:val="22"/>
                <w:szCs w:val="22"/>
              </w:rPr>
              <w:t>开始时间</w:t>
            </w:r>
          </w:p>
        </w:tc>
        <w:tc>
          <w:tcPr>
            <w:tcW w:w="2835" w:type="dxa"/>
            <w:tcBorders>
              <w:top w:val="single" w:sz="4" w:space="0" w:color="auto"/>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hint="eastAsia"/>
                <w:kern w:val="0"/>
                <w:sz w:val="22"/>
                <w:szCs w:val="22"/>
              </w:rPr>
              <w:t>完成时间</w:t>
            </w:r>
          </w:p>
        </w:tc>
      </w:tr>
      <w:tr w:rsidR="000A3E6E" w:rsidRPr="007A7DBB">
        <w:trPr>
          <w:trHeight w:val="649"/>
        </w:trPr>
        <w:tc>
          <w:tcPr>
            <w:tcW w:w="2410" w:type="dxa"/>
            <w:vMerge w:val="restart"/>
            <w:tcBorders>
              <w:top w:val="single" w:sz="4" w:space="0" w:color="auto"/>
              <w:left w:val="single" w:sz="4" w:space="0" w:color="auto"/>
              <w:bottom w:val="nil"/>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hint="eastAsia"/>
                <w:kern w:val="0"/>
                <w:sz w:val="22"/>
                <w:szCs w:val="22"/>
              </w:rPr>
              <w:t>安装施工</w:t>
            </w:r>
          </w:p>
        </w:tc>
        <w:tc>
          <w:tcPr>
            <w:tcW w:w="2552" w:type="dxa"/>
            <w:tcBorders>
              <w:top w:val="single" w:sz="4" w:space="0" w:color="auto"/>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proofErr w:type="gramStart"/>
            <w:r w:rsidRPr="007A7DBB">
              <w:rPr>
                <w:rFonts w:asciiTheme="minorEastAsia" w:eastAsiaTheme="minorEastAsia" w:hAnsiTheme="minorEastAsia" w:cs="宋体"/>
                <w:kern w:val="0"/>
                <w:sz w:val="22"/>
                <w:szCs w:val="22"/>
              </w:rPr>
              <w:t>9号楼样板房</w:t>
            </w:r>
            <w:proofErr w:type="gramEnd"/>
            <w:r w:rsidRPr="007A7DBB">
              <w:rPr>
                <w:rFonts w:asciiTheme="minorEastAsia" w:eastAsiaTheme="minorEastAsia" w:hAnsiTheme="minorEastAsia" w:cs="宋体" w:hint="eastAsia"/>
                <w:kern w:val="0"/>
                <w:sz w:val="22"/>
                <w:szCs w:val="22"/>
              </w:rPr>
              <w:t>系统门</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C06C9" w:rsidRPr="007A7DBB" w:rsidRDefault="009111D7">
            <w:pPr>
              <w:widowControl/>
              <w:jc w:val="center"/>
              <w:rPr>
                <w:rFonts w:ascii="宋体" w:eastAsia="宋体" w:hAnsi="宋体" w:cs="宋体"/>
                <w:kern w:val="0"/>
                <w:sz w:val="22"/>
                <w:szCs w:val="22"/>
              </w:rPr>
            </w:pPr>
            <w:r w:rsidRPr="007A7DBB">
              <w:rPr>
                <w:rFonts w:ascii="宋体" w:eastAsia="宋体" w:hAnsi="宋体" w:cs="宋体"/>
                <w:kern w:val="0"/>
                <w:sz w:val="22"/>
                <w:szCs w:val="22"/>
              </w:rPr>
              <w:t>A</w:t>
            </w:r>
          </w:p>
        </w:tc>
        <w:tc>
          <w:tcPr>
            <w:tcW w:w="2835" w:type="dxa"/>
            <w:tcBorders>
              <w:top w:val="single" w:sz="4" w:space="0" w:color="auto"/>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宋体" w:eastAsia="宋体" w:hAnsi="宋体" w:cs="宋体"/>
                <w:kern w:val="0"/>
                <w:sz w:val="22"/>
                <w:szCs w:val="22"/>
              </w:rPr>
            </w:pPr>
            <w:r w:rsidRPr="007A7DBB">
              <w:rPr>
                <w:rFonts w:ascii="宋体" w:eastAsia="宋体" w:hAnsi="宋体"/>
              </w:rPr>
              <w:t>A+10</w:t>
            </w:r>
          </w:p>
        </w:tc>
      </w:tr>
      <w:tr w:rsidR="000A3E6E" w:rsidRPr="007A7DBB">
        <w:trPr>
          <w:trHeight w:val="439"/>
        </w:trPr>
        <w:tc>
          <w:tcPr>
            <w:tcW w:w="2410" w:type="dxa"/>
            <w:vMerge/>
            <w:tcBorders>
              <w:top w:val="single" w:sz="4" w:space="0" w:color="auto"/>
              <w:left w:val="single" w:sz="4" w:space="0" w:color="auto"/>
              <w:bottom w:val="nil"/>
              <w:right w:val="single" w:sz="4" w:space="0" w:color="auto"/>
            </w:tcBorders>
            <w:vAlign w:val="center"/>
          </w:tcPr>
          <w:p w:rsidR="005C06C9" w:rsidRPr="007A7DBB" w:rsidRDefault="005C06C9">
            <w:pPr>
              <w:widowControl/>
              <w:jc w:val="left"/>
              <w:rPr>
                <w:rFonts w:asciiTheme="minorEastAsia" w:eastAsiaTheme="minorEastAsia" w:hAnsiTheme="minorEastAsia" w:cs="宋体"/>
                <w:kern w:val="0"/>
                <w:sz w:val="22"/>
                <w:szCs w:val="22"/>
              </w:rPr>
            </w:pPr>
          </w:p>
        </w:tc>
        <w:tc>
          <w:tcPr>
            <w:tcW w:w="2552" w:type="dxa"/>
            <w:tcBorders>
              <w:top w:val="nil"/>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kern w:val="0"/>
                <w:sz w:val="22"/>
                <w:szCs w:val="22"/>
              </w:rPr>
              <w:t>8#、9#楼</w:t>
            </w:r>
          </w:p>
        </w:tc>
        <w:tc>
          <w:tcPr>
            <w:tcW w:w="1559" w:type="dxa"/>
            <w:vMerge/>
            <w:tcBorders>
              <w:top w:val="single" w:sz="4" w:space="0" w:color="auto"/>
              <w:left w:val="single" w:sz="4" w:space="0" w:color="auto"/>
              <w:bottom w:val="single" w:sz="4" w:space="0" w:color="000000"/>
              <w:right w:val="single" w:sz="4" w:space="0" w:color="auto"/>
            </w:tcBorders>
            <w:vAlign w:val="center"/>
          </w:tcPr>
          <w:p w:rsidR="005C06C9" w:rsidRPr="007A7DBB" w:rsidRDefault="005C06C9">
            <w:pPr>
              <w:widowControl/>
              <w:jc w:val="left"/>
              <w:rPr>
                <w:rFonts w:ascii="宋体" w:eastAsia="宋体" w:hAnsi="宋体" w:cs="宋体"/>
                <w:kern w:val="0"/>
                <w:sz w:val="22"/>
                <w:szCs w:val="22"/>
              </w:rPr>
            </w:pPr>
          </w:p>
        </w:tc>
        <w:tc>
          <w:tcPr>
            <w:tcW w:w="2835" w:type="dxa"/>
            <w:tcBorders>
              <w:top w:val="nil"/>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宋体" w:eastAsia="宋体" w:hAnsi="宋体" w:cs="宋体"/>
                <w:kern w:val="0"/>
                <w:sz w:val="22"/>
                <w:szCs w:val="22"/>
              </w:rPr>
            </w:pPr>
            <w:r w:rsidRPr="007A7DBB">
              <w:rPr>
                <w:rFonts w:ascii="宋体" w:eastAsia="宋体" w:hAnsi="宋体"/>
              </w:rPr>
              <w:t>A+100</w:t>
            </w:r>
          </w:p>
        </w:tc>
      </w:tr>
      <w:tr w:rsidR="000A3E6E" w:rsidRPr="007A7DBB">
        <w:trPr>
          <w:trHeight w:val="439"/>
        </w:trPr>
        <w:tc>
          <w:tcPr>
            <w:tcW w:w="2410" w:type="dxa"/>
            <w:vMerge/>
            <w:tcBorders>
              <w:top w:val="single" w:sz="4" w:space="0" w:color="auto"/>
              <w:left w:val="single" w:sz="4" w:space="0" w:color="auto"/>
              <w:bottom w:val="nil"/>
              <w:right w:val="single" w:sz="4" w:space="0" w:color="auto"/>
            </w:tcBorders>
            <w:vAlign w:val="center"/>
          </w:tcPr>
          <w:p w:rsidR="005C06C9" w:rsidRPr="007A7DBB" w:rsidRDefault="005C06C9">
            <w:pPr>
              <w:widowControl/>
              <w:jc w:val="left"/>
              <w:rPr>
                <w:rFonts w:asciiTheme="minorEastAsia" w:eastAsiaTheme="minorEastAsia" w:hAnsiTheme="minorEastAsia" w:cs="宋体"/>
                <w:kern w:val="0"/>
                <w:sz w:val="22"/>
                <w:szCs w:val="22"/>
              </w:rPr>
            </w:pPr>
          </w:p>
        </w:tc>
        <w:tc>
          <w:tcPr>
            <w:tcW w:w="2552" w:type="dxa"/>
            <w:tcBorders>
              <w:top w:val="nil"/>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kern w:val="0"/>
                <w:sz w:val="22"/>
                <w:szCs w:val="22"/>
              </w:rPr>
              <w:t xml:space="preserve">7# </w:t>
            </w:r>
            <w:r w:rsidRPr="007A7DBB">
              <w:rPr>
                <w:rFonts w:asciiTheme="minorEastAsia" w:eastAsiaTheme="minorEastAsia" w:hAnsiTheme="minorEastAsia" w:cs="宋体" w:hint="eastAsia"/>
                <w:kern w:val="0"/>
                <w:sz w:val="22"/>
                <w:szCs w:val="22"/>
              </w:rPr>
              <w:t>楼</w:t>
            </w:r>
          </w:p>
        </w:tc>
        <w:tc>
          <w:tcPr>
            <w:tcW w:w="1559" w:type="dxa"/>
            <w:vMerge/>
            <w:tcBorders>
              <w:top w:val="single" w:sz="4" w:space="0" w:color="auto"/>
              <w:left w:val="single" w:sz="4" w:space="0" w:color="auto"/>
              <w:bottom w:val="single" w:sz="4" w:space="0" w:color="000000"/>
              <w:right w:val="single" w:sz="4" w:space="0" w:color="auto"/>
            </w:tcBorders>
            <w:vAlign w:val="center"/>
          </w:tcPr>
          <w:p w:rsidR="005C06C9" w:rsidRPr="007A7DBB" w:rsidRDefault="005C06C9">
            <w:pPr>
              <w:widowControl/>
              <w:jc w:val="left"/>
              <w:rPr>
                <w:rFonts w:ascii="宋体" w:eastAsia="宋体" w:hAnsi="宋体" w:cs="宋体"/>
                <w:kern w:val="0"/>
                <w:sz w:val="22"/>
                <w:szCs w:val="22"/>
              </w:rPr>
            </w:pPr>
          </w:p>
        </w:tc>
        <w:tc>
          <w:tcPr>
            <w:tcW w:w="2835" w:type="dxa"/>
            <w:tcBorders>
              <w:top w:val="nil"/>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宋体" w:eastAsia="宋体" w:hAnsi="宋体" w:cs="宋体"/>
                <w:kern w:val="0"/>
                <w:sz w:val="22"/>
                <w:szCs w:val="22"/>
              </w:rPr>
            </w:pPr>
            <w:r w:rsidRPr="007A7DBB">
              <w:rPr>
                <w:rFonts w:ascii="宋体" w:eastAsia="宋体" w:hAnsi="宋体"/>
              </w:rPr>
              <w:t>A+80</w:t>
            </w:r>
          </w:p>
        </w:tc>
      </w:tr>
      <w:tr w:rsidR="000A3E6E" w:rsidRPr="007A7DBB">
        <w:trPr>
          <w:trHeight w:val="439"/>
        </w:trPr>
        <w:tc>
          <w:tcPr>
            <w:tcW w:w="2410" w:type="dxa"/>
            <w:vMerge/>
            <w:tcBorders>
              <w:top w:val="single" w:sz="4" w:space="0" w:color="auto"/>
              <w:left w:val="single" w:sz="4" w:space="0" w:color="auto"/>
              <w:bottom w:val="nil"/>
              <w:right w:val="single" w:sz="4" w:space="0" w:color="auto"/>
            </w:tcBorders>
            <w:vAlign w:val="center"/>
          </w:tcPr>
          <w:p w:rsidR="005C06C9" w:rsidRPr="007A7DBB" w:rsidRDefault="005C06C9">
            <w:pPr>
              <w:widowControl/>
              <w:jc w:val="left"/>
              <w:rPr>
                <w:rFonts w:asciiTheme="minorEastAsia" w:eastAsiaTheme="minorEastAsia" w:hAnsiTheme="minorEastAsia" w:cs="宋体"/>
                <w:kern w:val="0"/>
                <w:sz w:val="22"/>
                <w:szCs w:val="22"/>
              </w:rPr>
            </w:pPr>
          </w:p>
        </w:tc>
        <w:tc>
          <w:tcPr>
            <w:tcW w:w="2552" w:type="dxa"/>
            <w:tcBorders>
              <w:top w:val="nil"/>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kern w:val="0"/>
                <w:sz w:val="22"/>
                <w:szCs w:val="22"/>
              </w:rPr>
              <w:t>4#楼</w:t>
            </w:r>
          </w:p>
        </w:tc>
        <w:tc>
          <w:tcPr>
            <w:tcW w:w="1559" w:type="dxa"/>
            <w:vMerge/>
            <w:tcBorders>
              <w:top w:val="single" w:sz="4" w:space="0" w:color="auto"/>
              <w:left w:val="single" w:sz="4" w:space="0" w:color="auto"/>
              <w:bottom w:val="single" w:sz="4" w:space="0" w:color="000000"/>
              <w:right w:val="single" w:sz="4" w:space="0" w:color="auto"/>
            </w:tcBorders>
            <w:vAlign w:val="center"/>
          </w:tcPr>
          <w:p w:rsidR="005C06C9" w:rsidRPr="007A7DBB" w:rsidRDefault="005C06C9">
            <w:pPr>
              <w:widowControl/>
              <w:jc w:val="left"/>
              <w:rPr>
                <w:rFonts w:ascii="宋体" w:eastAsia="宋体" w:hAnsi="宋体" w:cs="宋体"/>
                <w:kern w:val="0"/>
                <w:sz w:val="22"/>
                <w:szCs w:val="22"/>
              </w:rPr>
            </w:pPr>
          </w:p>
        </w:tc>
        <w:tc>
          <w:tcPr>
            <w:tcW w:w="2835" w:type="dxa"/>
            <w:tcBorders>
              <w:top w:val="nil"/>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宋体" w:eastAsia="宋体" w:hAnsi="宋体" w:cs="宋体"/>
                <w:kern w:val="0"/>
                <w:sz w:val="22"/>
                <w:szCs w:val="22"/>
              </w:rPr>
            </w:pPr>
            <w:r w:rsidRPr="007A7DBB">
              <w:rPr>
                <w:rFonts w:ascii="宋体" w:eastAsia="宋体" w:hAnsi="宋体"/>
              </w:rPr>
              <w:t>A+200</w:t>
            </w:r>
          </w:p>
        </w:tc>
      </w:tr>
      <w:tr w:rsidR="000A3E6E" w:rsidRPr="007A7DBB">
        <w:trPr>
          <w:trHeight w:val="439"/>
        </w:trPr>
        <w:tc>
          <w:tcPr>
            <w:tcW w:w="2410" w:type="dxa"/>
            <w:vMerge/>
            <w:tcBorders>
              <w:top w:val="single" w:sz="4" w:space="0" w:color="auto"/>
              <w:left w:val="single" w:sz="4" w:space="0" w:color="auto"/>
              <w:bottom w:val="nil"/>
              <w:right w:val="single" w:sz="4" w:space="0" w:color="auto"/>
            </w:tcBorders>
            <w:vAlign w:val="center"/>
          </w:tcPr>
          <w:p w:rsidR="005C06C9" w:rsidRPr="007A7DBB" w:rsidRDefault="005C06C9">
            <w:pPr>
              <w:widowControl/>
              <w:jc w:val="left"/>
              <w:rPr>
                <w:rFonts w:asciiTheme="minorEastAsia" w:eastAsiaTheme="minorEastAsia" w:hAnsiTheme="minorEastAsia" w:cs="宋体"/>
                <w:kern w:val="0"/>
                <w:sz w:val="22"/>
                <w:szCs w:val="22"/>
              </w:rPr>
            </w:pPr>
          </w:p>
        </w:tc>
        <w:tc>
          <w:tcPr>
            <w:tcW w:w="2552" w:type="dxa"/>
            <w:tcBorders>
              <w:top w:val="nil"/>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kern w:val="0"/>
                <w:sz w:val="22"/>
                <w:szCs w:val="22"/>
              </w:rPr>
              <w:t>5#楼</w:t>
            </w:r>
          </w:p>
        </w:tc>
        <w:tc>
          <w:tcPr>
            <w:tcW w:w="1559" w:type="dxa"/>
            <w:vMerge/>
            <w:tcBorders>
              <w:top w:val="single" w:sz="4" w:space="0" w:color="auto"/>
              <w:left w:val="single" w:sz="4" w:space="0" w:color="auto"/>
              <w:bottom w:val="single" w:sz="4" w:space="0" w:color="000000"/>
              <w:right w:val="single" w:sz="4" w:space="0" w:color="auto"/>
            </w:tcBorders>
            <w:vAlign w:val="center"/>
          </w:tcPr>
          <w:p w:rsidR="005C06C9" w:rsidRPr="007A7DBB" w:rsidRDefault="005C06C9">
            <w:pPr>
              <w:widowControl/>
              <w:jc w:val="left"/>
              <w:rPr>
                <w:rFonts w:ascii="宋体" w:eastAsia="宋体" w:hAnsi="宋体" w:cs="宋体"/>
                <w:kern w:val="0"/>
                <w:sz w:val="22"/>
                <w:szCs w:val="22"/>
              </w:rPr>
            </w:pPr>
          </w:p>
        </w:tc>
        <w:tc>
          <w:tcPr>
            <w:tcW w:w="2835" w:type="dxa"/>
            <w:tcBorders>
              <w:top w:val="nil"/>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宋体" w:eastAsia="宋体" w:hAnsi="宋体" w:cs="宋体"/>
                <w:kern w:val="0"/>
                <w:sz w:val="22"/>
                <w:szCs w:val="22"/>
              </w:rPr>
            </w:pPr>
            <w:r w:rsidRPr="007A7DBB">
              <w:rPr>
                <w:rFonts w:ascii="宋体" w:eastAsia="宋体" w:hAnsi="宋体"/>
              </w:rPr>
              <w:t>A+190</w:t>
            </w:r>
          </w:p>
        </w:tc>
      </w:tr>
      <w:tr w:rsidR="000A3E6E" w:rsidRPr="007A7DBB">
        <w:trPr>
          <w:trHeight w:val="439"/>
        </w:trPr>
        <w:tc>
          <w:tcPr>
            <w:tcW w:w="2410" w:type="dxa"/>
            <w:vMerge/>
            <w:tcBorders>
              <w:top w:val="single" w:sz="4" w:space="0" w:color="auto"/>
              <w:left w:val="single" w:sz="4" w:space="0" w:color="auto"/>
              <w:bottom w:val="nil"/>
              <w:right w:val="single" w:sz="4" w:space="0" w:color="auto"/>
            </w:tcBorders>
            <w:vAlign w:val="center"/>
          </w:tcPr>
          <w:p w:rsidR="005C06C9" w:rsidRPr="007A7DBB" w:rsidRDefault="005C06C9">
            <w:pPr>
              <w:widowControl/>
              <w:jc w:val="left"/>
              <w:rPr>
                <w:rFonts w:asciiTheme="minorEastAsia" w:eastAsiaTheme="minorEastAsia" w:hAnsiTheme="minorEastAsia" w:cs="宋体"/>
                <w:kern w:val="0"/>
                <w:sz w:val="22"/>
                <w:szCs w:val="22"/>
              </w:rPr>
            </w:pPr>
          </w:p>
        </w:tc>
        <w:tc>
          <w:tcPr>
            <w:tcW w:w="2552" w:type="dxa"/>
            <w:tcBorders>
              <w:top w:val="nil"/>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kern w:val="0"/>
                <w:sz w:val="22"/>
                <w:szCs w:val="22"/>
              </w:rPr>
              <w:t>6#楼</w:t>
            </w:r>
          </w:p>
        </w:tc>
        <w:tc>
          <w:tcPr>
            <w:tcW w:w="1559" w:type="dxa"/>
            <w:vMerge/>
            <w:tcBorders>
              <w:top w:val="single" w:sz="4" w:space="0" w:color="auto"/>
              <w:left w:val="single" w:sz="4" w:space="0" w:color="auto"/>
              <w:bottom w:val="single" w:sz="4" w:space="0" w:color="000000"/>
              <w:right w:val="single" w:sz="4" w:space="0" w:color="auto"/>
            </w:tcBorders>
            <w:vAlign w:val="center"/>
          </w:tcPr>
          <w:p w:rsidR="005C06C9" w:rsidRPr="007A7DBB" w:rsidRDefault="005C06C9">
            <w:pPr>
              <w:widowControl/>
              <w:jc w:val="left"/>
              <w:rPr>
                <w:rFonts w:ascii="宋体" w:eastAsia="宋体" w:hAnsi="宋体" w:cs="宋体"/>
                <w:kern w:val="0"/>
                <w:sz w:val="22"/>
                <w:szCs w:val="22"/>
              </w:rPr>
            </w:pPr>
          </w:p>
        </w:tc>
        <w:tc>
          <w:tcPr>
            <w:tcW w:w="2835" w:type="dxa"/>
            <w:tcBorders>
              <w:top w:val="nil"/>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宋体" w:eastAsia="宋体" w:hAnsi="宋体" w:cs="宋体"/>
                <w:kern w:val="0"/>
                <w:sz w:val="22"/>
                <w:szCs w:val="22"/>
              </w:rPr>
            </w:pPr>
            <w:r w:rsidRPr="007A7DBB">
              <w:rPr>
                <w:rFonts w:ascii="宋体" w:eastAsia="宋体" w:hAnsi="宋体"/>
              </w:rPr>
              <w:t>A+180</w:t>
            </w:r>
          </w:p>
        </w:tc>
      </w:tr>
      <w:tr w:rsidR="000A3E6E" w:rsidRPr="007A7DBB">
        <w:trPr>
          <w:trHeight w:val="439"/>
        </w:trPr>
        <w:tc>
          <w:tcPr>
            <w:tcW w:w="2410" w:type="dxa"/>
            <w:vMerge/>
            <w:tcBorders>
              <w:top w:val="single" w:sz="4" w:space="0" w:color="auto"/>
              <w:left w:val="single" w:sz="4" w:space="0" w:color="auto"/>
              <w:bottom w:val="nil"/>
              <w:right w:val="single" w:sz="4" w:space="0" w:color="auto"/>
            </w:tcBorders>
            <w:vAlign w:val="center"/>
          </w:tcPr>
          <w:p w:rsidR="005C06C9" w:rsidRPr="007A7DBB" w:rsidRDefault="005C06C9">
            <w:pPr>
              <w:widowControl/>
              <w:jc w:val="left"/>
              <w:rPr>
                <w:rFonts w:asciiTheme="minorEastAsia" w:eastAsiaTheme="minorEastAsia" w:hAnsiTheme="minorEastAsia" w:cs="宋体"/>
                <w:kern w:val="0"/>
                <w:sz w:val="22"/>
                <w:szCs w:val="22"/>
              </w:rPr>
            </w:pPr>
          </w:p>
        </w:tc>
        <w:tc>
          <w:tcPr>
            <w:tcW w:w="2552" w:type="dxa"/>
            <w:tcBorders>
              <w:top w:val="nil"/>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kern w:val="0"/>
                <w:sz w:val="22"/>
                <w:szCs w:val="22"/>
              </w:rPr>
              <w:t>3#楼</w:t>
            </w:r>
          </w:p>
        </w:tc>
        <w:tc>
          <w:tcPr>
            <w:tcW w:w="1559" w:type="dxa"/>
            <w:vMerge/>
            <w:tcBorders>
              <w:top w:val="single" w:sz="4" w:space="0" w:color="auto"/>
              <w:left w:val="single" w:sz="4" w:space="0" w:color="auto"/>
              <w:bottom w:val="single" w:sz="4" w:space="0" w:color="000000"/>
              <w:right w:val="single" w:sz="4" w:space="0" w:color="auto"/>
            </w:tcBorders>
            <w:vAlign w:val="center"/>
          </w:tcPr>
          <w:p w:rsidR="005C06C9" w:rsidRPr="007A7DBB" w:rsidRDefault="005C06C9">
            <w:pPr>
              <w:widowControl/>
              <w:jc w:val="left"/>
              <w:rPr>
                <w:rFonts w:ascii="宋体" w:eastAsia="宋体" w:hAnsi="宋体" w:cs="宋体"/>
                <w:kern w:val="0"/>
                <w:sz w:val="22"/>
                <w:szCs w:val="22"/>
              </w:rPr>
            </w:pPr>
          </w:p>
        </w:tc>
        <w:tc>
          <w:tcPr>
            <w:tcW w:w="2835" w:type="dxa"/>
            <w:tcBorders>
              <w:top w:val="nil"/>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宋体" w:eastAsia="宋体" w:hAnsi="宋体" w:cs="宋体"/>
                <w:kern w:val="0"/>
                <w:sz w:val="22"/>
                <w:szCs w:val="22"/>
              </w:rPr>
            </w:pPr>
            <w:r w:rsidRPr="007A7DBB">
              <w:rPr>
                <w:rFonts w:ascii="宋体" w:eastAsia="宋体" w:hAnsi="宋体"/>
              </w:rPr>
              <w:t>A+150</w:t>
            </w:r>
          </w:p>
        </w:tc>
      </w:tr>
      <w:tr w:rsidR="000A3E6E" w:rsidRPr="007A7DBB">
        <w:trPr>
          <w:trHeight w:val="439"/>
        </w:trPr>
        <w:tc>
          <w:tcPr>
            <w:tcW w:w="2410" w:type="dxa"/>
            <w:vMerge/>
            <w:tcBorders>
              <w:top w:val="single" w:sz="4" w:space="0" w:color="auto"/>
              <w:left w:val="single" w:sz="4" w:space="0" w:color="auto"/>
              <w:bottom w:val="nil"/>
              <w:right w:val="single" w:sz="4" w:space="0" w:color="auto"/>
            </w:tcBorders>
            <w:vAlign w:val="center"/>
          </w:tcPr>
          <w:p w:rsidR="005C06C9" w:rsidRPr="007A7DBB" w:rsidRDefault="005C06C9">
            <w:pPr>
              <w:widowControl/>
              <w:jc w:val="left"/>
              <w:rPr>
                <w:rFonts w:asciiTheme="minorEastAsia" w:eastAsiaTheme="minorEastAsia" w:hAnsiTheme="minorEastAsia" w:cs="宋体"/>
                <w:kern w:val="0"/>
                <w:sz w:val="22"/>
                <w:szCs w:val="22"/>
              </w:rPr>
            </w:pPr>
          </w:p>
        </w:tc>
        <w:tc>
          <w:tcPr>
            <w:tcW w:w="2552" w:type="dxa"/>
            <w:tcBorders>
              <w:top w:val="nil"/>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kern w:val="0"/>
                <w:sz w:val="22"/>
                <w:szCs w:val="22"/>
              </w:rPr>
              <w:t>2#楼</w:t>
            </w:r>
          </w:p>
        </w:tc>
        <w:tc>
          <w:tcPr>
            <w:tcW w:w="1559" w:type="dxa"/>
            <w:vMerge/>
            <w:tcBorders>
              <w:top w:val="single" w:sz="4" w:space="0" w:color="auto"/>
              <w:left w:val="single" w:sz="4" w:space="0" w:color="auto"/>
              <w:bottom w:val="single" w:sz="4" w:space="0" w:color="000000"/>
              <w:right w:val="single" w:sz="4" w:space="0" w:color="auto"/>
            </w:tcBorders>
            <w:vAlign w:val="center"/>
          </w:tcPr>
          <w:p w:rsidR="005C06C9" w:rsidRPr="007A7DBB" w:rsidRDefault="005C06C9">
            <w:pPr>
              <w:widowControl/>
              <w:jc w:val="left"/>
              <w:rPr>
                <w:rFonts w:ascii="宋体" w:eastAsia="宋体" w:hAnsi="宋体" w:cs="宋体"/>
                <w:kern w:val="0"/>
                <w:sz w:val="22"/>
                <w:szCs w:val="22"/>
              </w:rPr>
            </w:pPr>
          </w:p>
        </w:tc>
        <w:tc>
          <w:tcPr>
            <w:tcW w:w="2835" w:type="dxa"/>
            <w:tcBorders>
              <w:top w:val="nil"/>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宋体" w:eastAsia="宋体" w:hAnsi="宋体" w:cs="宋体"/>
                <w:kern w:val="0"/>
                <w:sz w:val="22"/>
                <w:szCs w:val="22"/>
              </w:rPr>
            </w:pPr>
            <w:r w:rsidRPr="007A7DBB">
              <w:rPr>
                <w:rFonts w:ascii="宋体" w:eastAsia="宋体" w:hAnsi="宋体"/>
              </w:rPr>
              <w:t>A+140</w:t>
            </w:r>
          </w:p>
        </w:tc>
      </w:tr>
      <w:tr w:rsidR="000A3E6E" w:rsidRPr="007A7DBB">
        <w:trPr>
          <w:trHeight w:val="439"/>
        </w:trPr>
        <w:tc>
          <w:tcPr>
            <w:tcW w:w="2410" w:type="dxa"/>
            <w:vMerge/>
            <w:tcBorders>
              <w:top w:val="single" w:sz="4" w:space="0" w:color="auto"/>
              <w:left w:val="single" w:sz="4" w:space="0" w:color="auto"/>
              <w:bottom w:val="nil"/>
              <w:right w:val="single" w:sz="4" w:space="0" w:color="auto"/>
            </w:tcBorders>
            <w:vAlign w:val="center"/>
          </w:tcPr>
          <w:p w:rsidR="005C06C9" w:rsidRPr="007A7DBB" w:rsidRDefault="005C06C9">
            <w:pPr>
              <w:widowControl/>
              <w:jc w:val="left"/>
              <w:rPr>
                <w:rFonts w:asciiTheme="minorEastAsia" w:eastAsiaTheme="minorEastAsia" w:hAnsiTheme="minorEastAsia" w:cs="宋体"/>
                <w:kern w:val="0"/>
                <w:sz w:val="22"/>
                <w:szCs w:val="22"/>
              </w:rPr>
            </w:pPr>
          </w:p>
        </w:tc>
        <w:tc>
          <w:tcPr>
            <w:tcW w:w="2552" w:type="dxa"/>
            <w:tcBorders>
              <w:top w:val="nil"/>
              <w:left w:val="nil"/>
              <w:bottom w:val="nil"/>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kern w:val="0"/>
                <w:sz w:val="22"/>
                <w:szCs w:val="22"/>
              </w:rPr>
              <w:t>1#楼</w:t>
            </w:r>
          </w:p>
        </w:tc>
        <w:tc>
          <w:tcPr>
            <w:tcW w:w="1559" w:type="dxa"/>
            <w:vMerge/>
            <w:tcBorders>
              <w:top w:val="single" w:sz="4" w:space="0" w:color="auto"/>
              <w:left w:val="single" w:sz="4" w:space="0" w:color="auto"/>
              <w:bottom w:val="single" w:sz="4" w:space="0" w:color="000000"/>
              <w:right w:val="single" w:sz="4" w:space="0" w:color="auto"/>
            </w:tcBorders>
            <w:vAlign w:val="center"/>
          </w:tcPr>
          <w:p w:rsidR="005C06C9" w:rsidRPr="007A7DBB" w:rsidRDefault="005C06C9">
            <w:pPr>
              <w:widowControl/>
              <w:jc w:val="left"/>
              <w:rPr>
                <w:rFonts w:ascii="宋体" w:eastAsia="宋体" w:hAnsi="宋体" w:cs="宋体"/>
                <w:kern w:val="0"/>
                <w:sz w:val="22"/>
                <w:szCs w:val="22"/>
              </w:rPr>
            </w:pPr>
          </w:p>
        </w:tc>
        <w:tc>
          <w:tcPr>
            <w:tcW w:w="2835" w:type="dxa"/>
            <w:tcBorders>
              <w:top w:val="nil"/>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宋体" w:eastAsia="宋体" w:hAnsi="宋体" w:cs="宋体"/>
                <w:kern w:val="0"/>
                <w:sz w:val="22"/>
                <w:szCs w:val="22"/>
              </w:rPr>
            </w:pPr>
            <w:r w:rsidRPr="007A7DBB">
              <w:rPr>
                <w:rFonts w:ascii="宋体" w:eastAsia="宋体" w:hAnsi="宋体"/>
              </w:rPr>
              <w:t>A+100</w:t>
            </w:r>
          </w:p>
        </w:tc>
      </w:tr>
      <w:tr w:rsidR="000A3E6E" w:rsidRPr="007A7DBB">
        <w:trPr>
          <w:trHeight w:val="672"/>
        </w:trPr>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hint="eastAsia"/>
                <w:kern w:val="0"/>
                <w:sz w:val="22"/>
                <w:szCs w:val="22"/>
              </w:rPr>
              <w:t>竣工验收</w:t>
            </w:r>
          </w:p>
        </w:tc>
        <w:tc>
          <w:tcPr>
            <w:tcW w:w="2552" w:type="dxa"/>
            <w:tcBorders>
              <w:top w:val="single" w:sz="4" w:space="0" w:color="auto"/>
              <w:left w:val="nil"/>
              <w:bottom w:val="nil"/>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kern w:val="0"/>
                <w:sz w:val="22"/>
                <w:szCs w:val="22"/>
              </w:rPr>
              <w:t>7#楼~9#楼</w:t>
            </w:r>
          </w:p>
        </w:tc>
        <w:tc>
          <w:tcPr>
            <w:tcW w:w="1559" w:type="dxa"/>
            <w:vMerge/>
            <w:tcBorders>
              <w:top w:val="single" w:sz="4" w:space="0" w:color="auto"/>
              <w:left w:val="single" w:sz="4" w:space="0" w:color="auto"/>
              <w:bottom w:val="single" w:sz="4" w:space="0" w:color="000000"/>
              <w:right w:val="single" w:sz="4" w:space="0" w:color="auto"/>
            </w:tcBorders>
            <w:vAlign w:val="center"/>
          </w:tcPr>
          <w:p w:rsidR="005C06C9" w:rsidRPr="007A7DBB" w:rsidRDefault="005C06C9">
            <w:pPr>
              <w:widowControl/>
              <w:jc w:val="left"/>
              <w:rPr>
                <w:rFonts w:ascii="宋体" w:eastAsia="宋体" w:hAnsi="宋体" w:cs="宋体"/>
                <w:kern w:val="0"/>
                <w:sz w:val="22"/>
                <w:szCs w:val="22"/>
              </w:rPr>
            </w:pPr>
          </w:p>
        </w:tc>
        <w:tc>
          <w:tcPr>
            <w:tcW w:w="2835" w:type="dxa"/>
            <w:tcBorders>
              <w:top w:val="nil"/>
              <w:left w:val="nil"/>
              <w:bottom w:val="nil"/>
              <w:right w:val="single" w:sz="4" w:space="0" w:color="auto"/>
            </w:tcBorders>
            <w:shd w:val="clear" w:color="auto" w:fill="auto"/>
            <w:vAlign w:val="center"/>
          </w:tcPr>
          <w:p w:rsidR="005C06C9" w:rsidRPr="007A7DBB" w:rsidRDefault="009111D7">
            <w:pPr>
              <w:widowControl/>
              <w:jc w:val="center"/>
              <w:rPr>
                <w:rFonts w:ascii="宋体" w:eastAsia="宋体" w:hAnsi="宋体" w:cs="宋体"/>
                <w:kern w:val="0"/>
                <w:sz w:val="22"/>
                <w:szCs w:val="22"/>
              </w:rPr>
            </w:pPr>
            <w:r w:rsidRPr="007A7DBB">
              <w:rPr>
                <w:rFonts w:ascii="宋体" w:eastAsia="宋体" w:hAnsi="宋体"/>
              </w:rPr>
              <w:t>A+218</w:t>
            </w:r>
          </w:p>
        </w:tc>
      </w:tr>
      <w:tr w:rsidR="000A3E6E" w:rsidRPr="007A7DBB">
        <w:trPr>
          <w:trHeight w:val="672"/>
        </w:trPr>
        <w:tc>
          <w:tcPr>
            <w:tcW w:w="2410" w:type="dxa"/>
            <w:vMerge/>
            <w:tcBorders>
              <w:top w:val="single" w:sz="4" w:space="0" w:color="auto"/>
              <w:left w:val="single" w:sz="4" w:space="0" w:color="auto"/>
              <w:bottom w:val="single" w:sz="4" w:space="0" w:color="auto"/>
              <w:right w:val="single" w:sz="4" w:space="0" w:color="auto"/>
            </w:tcBorders>
            <w:vAlign w:val="center"/>
          </w:tcPr>
          <w:p w:rsidR="005C06C9" w:rsidRPr="007A7DBB" w:rsidRDefault="005C06C9">
            <w:pPr>
              <w:widowControl/>
              <w:jc w:val="left"/>
              <w:rPr>
                <w:rFonts w:asciiTheme="minorEastAsia" w:eastAsiaTheme="minorEastAsia" w:hAnsiTheme="minorEastAsia" w:cs="宋体"/>
                <w:kern w:val="0"/>
                <w:sz w:val="22"/>
                <w:szCs w:val="22"/>
              </w:rPr>
            </w:pPr>
          </w:p>
        </w:tc>
        <w:tc>
          <w:tcPr>
            <w:tcW w:w="2552" w:type="dxa"/>
            <w:tcBorders>
              <w:top w:val="single" w:sz="4" w:space="0" w:color="auto"/>
              <w:left w:val="nil"/>
              <w:bottom w:val="nil"/>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kern w:val="0"/>
                <w:sz w:val="22"/>
                <w:szCs w:val="22"/>
              </w:rPr>
              <w:t>1#楼~6#楼</w:t>
            </w:r>
          </w:p>
        </w:tc>
        <w:tc>
          <w:tcPr>
            <w:tcW w:w="1559" w:type="dxa"/>
            <w:vMerge/>
            <w:tcBorders>
              <w:top w:val="single" w:sz="4" w:space="0" w:color="auto"/>
              <w:left w:val="single" w:sz="4" w:space="0" w:color="auto"/>
              <w:bottom w:val="single" w:sz="4" w:space="0" w:color="000000"/>
              <w:right w:val="single" w:sz="4" w:space="0" w:color="auto"/>
            </w:tcBorders>
            <w:vAlign w:val="center"/>
          </w:tcPr>
          <w:p w:rsidR="005C06C9" w:rsidRPr="007A7DBB" w:rsidRDefault="005C06C9">
            <w:pPr>
              <w:widowControl/>
              <w:jc w:val="left"/>
              <w:rPr>
                <w:rFonts w:ascii="宋体" w:eastAsia="宋体" w:hAnsi="宋体" w:cs="宋体"/>
                <w:kern w:val="0"/>
                <w:sz w:val="22"/>
                <w:szCs w:val="22"/>
              </w:rPr>
            </w:pPr>
          </w:p>
        </w:tc>
        <w:tc>
          <w:tcPr>
            <w:tcW w:w="2835" w:type="dxa"/>
            <w:tcBorders>
              <w:top w:val="single" w:sz="4" w:space="0" w:color="auto"/>
              <w:left w:val="nil"/>
              <w:bottom w:val="nil"/>
              <w:right w:val="single" w:sz="4" w:space="0" w:color="auto"/>
            </w:tcBorders>
            <w:shd w:val="clear" w:color="auto" w:fill="auto"/>
            <w:vAlign w:val="center"/>
          </w:tcPr>
          <w:p w:rsidR="005C06C9" w:rsidRPr="007A7DBB" w:rsidRDefault="009111D7">
            <w:pPr>
              <w:widowControl/>
              <w:jc w:val="center"/>
              <w:rPr>
                <w:rFonts w:ascii="宋体" w:eastAsia="宋体" w:hAnsi="宋体" w:cs="宋体"/>
                <w:kern w:val="0"/>
                <w:sz w:val="22"/>
                <w:szCs w:val="22"/>
              </w:rPr>
            </w:pPr>
            <w:r w:rsidRPr="007A7DBB">
              <w:rPr>
                <w:rFonts w:ascii="宋体" w:eastAsia="宋体" w:hAnsi="宋体"/>
              </w:rPr>
              <w:t>A+362</w:t>
            </w:r>
          </w:p>
        </w:tc>
      </w:tr>
      <w:tr w:rsidR="000A3E6E" w:rsidRPr="007A7DBB">
        <w:trPr>
          <w:trHeight w:val="559"/>
        </w:trPr>
        <w:tc>
          <w:tcPr>
            <w:tcW w:w="935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hint="eastAsia"/>
                <w:kern w:val="0"/>
                <w:sz w:val="22"/>
                <w:szCs w:val="22"/>
              </w:rPr>
              <w:t>备注：1）A暂定为2023年3月25日,具体以承包单位书面通知时间为准；2）首开区（7#楼~9#楼）竣工日期暂定为2023年10月28日，3）二、三开区（1#楼~6#楼）竣工日期暂定为2024年3月20日；4）承包单位有权对验收批次进行调整（相关费用已包含在是综合单价内）</w:t>
            </w:r>
          </w:p>
        </w:tc>
      </w:tr>
      <w:tr w:rsidR="000A3E6E" w:rsidRPr="007A7DBB">
        <w:trPr>
          <w:trHeight w:val="559"/>
        </w:trPr>
        <w:tc>
          <w:tcPr>
            <w:tcW w:w="9356" w:type="dxa"/>
            <w:gridSpan w:val="4"/>
            <w:vMerge/>
            <w:tcBorders>
              <w:top w:val="single" w:sz="4" w:space="0" w:color="auto"/>
              <w:left w:val="single" w:sz="4" w:space="0" w:color="auto"/>
              <w:bottom w:val="single" w:sz="4" w:space="0" w:color="auto"/>
              <w:right w:val="single" w:sz="4" w:space="0" w:color="auto"/>
            </w:tcBorders>
            <w:vAlign w:val="center"/>
          </w:tcPr>
          <w:p w:rsidR="005C06C9" w:rsidRPr="007A7DBB" w:rsidRDefault="005C06C9">
            <w:pPr>
              <w:widowControl/>
              <w:jc w:val="left"/>
              <w:rPr>
                <w:rFonts w:asciiTheme="minorEastAsia" w:eastAsiaTheme="minorEastAsia" w:hAnsiTheme="minorEastAsia" w:cs="宋体"/>
                <w:kern w:val="0"/>
                <w:sz w:val="22"/>
                <w:szCs w:val="22"/>
              </w:rPr>
            </w:pPr>
          </w:p>
        </w:tc>
      </w:tr>
    </w:tbl>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承包人有权根据建设工程实际进展调整（或提前）竣工日期，实际竣工日期以工程指令为准。</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如上述开工日期经承包人及发包人书面确认后顺延，则竣工日期相应顺延，但各阶段的施工工期日历天数不变。由于分包人原因未能按时开工的，由分包人负责，工期不得延期。分包人未按承包人通知的开工日期开工，延迟开工超过十（</w:t>
      </w:r>
      <w:r w:rsidRPr="007A7DBB">
        <w:rPr>
          <w:rFonts w:asciiTheme="minorEastAsia" w:eastAsiaTheme="minorEastAsia" w:hAnsiTheme="minorEastAsia"/>
          <w:sz w:val="22"/>
          <w:szCs w:val="22"/>
        </w:rPr>
        <w:t>10）天的，经发包人书面同意，承包人有权解除合同，将本工程另行发包，分包人应承担违约责任及赔偿责任。</w:t>
      </w:r>
    </w:p>
    <w:p w:rsidR="005C06C9" w:rsidRPr="007A7DBB" w:rsidRDefault="009111D7">
      <w:pPr>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以上工期已充分考虑各种形式的雨雪、冰雹、停水、停电、节假日、扰民和</w:t>
      </w:r>
      <w:proofErr w:type="gramStart"/>
      <w:r w:rsidRPr="007A7DBB">
        <w:rPr>
          <w:rFonts w:asciiTheme="minorEastAsia" w:eastAsiaTheme="minorEastAsia" w:hAnsiTheme="minorEastAsia" w:hint="eastAsia"/>
          <w:sz w:val="22"/>
          <w:szCs w:val="22"/>
        </w:rPr>
        <w:t>民扰</w:t>
      </w:r>
      <w:proofErr w:type="gramEnd"/>
      <w:r w:rsidRPr="007A7DBB">
        <w:rPr>
          <w:rFonts w:asciiTheme="minorEastAsia" w:eastAsiaTheme="minorEastAsia" w:hAnsiTheme="minorEastAsia" w:hint="eastAsia"/>
          <w:sz w:val="22"/>
          <w:szCs w:val="22"/>
        </w:rPr>
        <w:t>、道路施工影响等不利因素，分包人不得以上述因素申请工期的延长。分包人已到工地考察并充分了解工地位置、情况、道路、储存空间、装卸限制、脚手架或</w:t>
      </w:r>
      <w:proofErr w:type="gramStart"/>
      <w:r w:rsidRPr="007A7DBB">
        <w:rPr>
          <w:rFonts w:asciiTheme="minorEastAsia" w:eastAsiaTheme="minorEastAsia" w:hAnsiTheme="minorEastAsia" w:hint="eastAsia"/>
          <w:sz w:val="22"/>
          <w:szCs w:val="22"/>
        </w:rPr>
        <w:t>吊栏施工</w:t>
      </w:r>
      <w:proofErr w:type="gramEnd"/>
      <w:r w:rsidRPr="007A7DBB">
        <w:rPr>
          <w:rFonts w:asciiTheme="minorEastAsia" w:eastAsiaTheme="minorEastAsia" w:hAnsiTheme="minorEastAsia" w:hint="eastAsia"/>
          <w:sz w:val="22"/>
          <w:szCs w:val="22"/>
        </w:rPr>
        <w:t>设置及任何其他与投标报价有关的情况，任何以忽视或误解工地情况为由而提出的加价、索赔或工期延长申请将不被批准。</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分包人已知悉和</w:t>
      </w:r>
      <w:proofErr w:type="gramStart"/>
      <w:r w:rsidRPr="007A7DBB">
        <w:rPr>
          <w:rFonts w:asciiTheme="minorEastAsia" w:eastAsiaTheme="minorEastAsia" w:hAnsiTheme="minorEastAsia" w:hint="eastAsia"/>
          <w:sz w:val="22"/>
          <w:szCs w:val="22"/>
        </w:rPr>
        <w:t>并</w:t>
      </w:r>
      <w:proofErr w:type="gramEnd"/>
      <w:r w:rsidRPr="007A7DBB">
        <w:rPr>
          <w:rFonts w:asciiTheme="minorEastAsia" w:eastAsiaTheme="minorEastAsia" w:hAnsiTheme="minorEastAsia" w:hint="eastAsia"/>
          <w:sz w:val="22"/>
          <w:szCs w:val="22"/>
        </w:rPr>
        <w:t>特别注意本工程只是分包人为本项目而进行施工的工程中的一部分，本项目承包人、其他独立分包人均有其他工程同时在工地进行，分包人需与承包人、其他独立分包人协调合作，配合总体工程进度计划，以令发包人及承包人满意及准时的完成本工程。分包人的施工进度必须满足总包工程和其他专业分包工程的进度要求。</w:t>
      </w:r>
    </w:p>
    <w:p w:rsidR="005C06C9" w:rsidRPr="007A7DBB" w:rsidRDefault="009111D7">
      <w:pPr>
        <w:spacing w:line="560" w:lineRule="exact"/>
        <w:ind w:firstLineChars="200" w:firstLine="442"/>
        <w:outlineLvl w:val="1"/>
        <w:rPr>
          <w:rFonts w:asciiTheme="minorEastAsia" w:eastAsiaTheme="minorEastAsia" w:hAnsiTheme="minorEastAsia"/>
          <w:b/>
          <w:sz w:val="22"/>
          <w:szCs w:val="22"/>
        </w:rPr>
      </w:pPr>
      <w:bookmarkStart w:id="54" w:name="_Toc336355541"/>
      <w:r w:rsidRPr="007A7DBB">
        <w:rPr>
          <w:rFonts w:asciiTheme="minorEastAsia" w:eastAsiaTheme="minorEastAsia" w:hAnsiTheme="minorEastAsia"/>
          <w:b/>
          <w:sz w:val="22"/>
          <w:szCs w:val="22"/>
        </w:rPr>
        <w:t>7.2施工暂停和工期顺延</w:t>
      </w:r>
      <w:bookmarkEnd w:id="53"/>
      <w:bookmarkEnd w:id="54"/>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7.2.1分包人在施工过程中，如承包人或发包人认为确有必要暂停施工时，应当以书面形式要求分包人暂停施工。分包人应当按承包人或发包人要求停止施工，并妥善保护建设工程。停工原因消失后，承包人可提前48小时发出复</w:t>
      </w:r>
      <w:proofErr w:type="gramStart"/>
      <w:r w:rsidRPr="007A7DBB">
        <w:rPr>
          <w:rFonts w:asciiTheme="minorEastAsia" w:eastAsiaTheme="minorEastAsia" w:hAnsiTheme="minorEastAsia" w:hint="eastAsia"/>
          <w:sz w:val="22"/>
          <w:szCs w:val="22"/>
        </w:rPr>
        <w:t>工令</w:t>
      </w:r>
      <w:proofErr w:type="gramEnd"/>
      <w:r w:rsidRPr="007A7DBB">
        <w:rPr>
          <w:rFonts w:asciiTheme="minorEastAsia" w:eastAsiaTheme="minorEastAsia" w:hAnsiTheme="minorEastAsia" w:hint="eastAsia"/>
          <w:sz w:val="22"/>
          <w:szCs w:val="22"/>
        </w:rPr>
        <w:t>，分包人须按时复工。</w:t>
      </w:r>
    </w:p>
    <w:p w:rsidR="005C06C9" w:rsidRPr="007A7DBB" w:rsidRDefault="009111D7">
      <w:pPr>
        <w:spacing w:line="560" w:lineRule="exact"/>
        <w:ind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lastRenderedPageBreak/>
        <w:t>凡出现下列情形之一的，承包人代表或监理工程师报经承包人及发包人书面同意后，可通知分包人暂停施工并限期整改；若分包人拒绝或未能在限期内妥善整改的，承包人有权暂停拨付</w:t>
      </w:r>
      <w:proofErr w:type="gramStart"/>
      <w:r w:rsidRPr="007A7DBB">
        <w:rPr>
          <w:rFonts w:asciiTheme="minorEastAsia" w:eastAsiaTheme="minorEastAsia" w:hAnsiTheme="minorEastAsia" w:hint="eastAsia"/>
          <w:sz w:val="22"/>
          <w:szCs w:val="22"/>
        </w:rPr>
        <w:t>工程款且有权</w:t>
      </w:r>
      <w:proofErr w:type="gramEnd"/>
      <w:r w:rsidRPr="007A7DBB">
        <w:rPr>
          <w:rFonts w:asciiTheme="minorEastAsia" w:eastAsiaTheme="minorEastAsia" w:hAnsiTheme="minorEastAsia" w:hint="eastAsia"/>
          <w:sz w:val="22"/>
          <w:szCs w:val="22"/>
        </w:rPr>
        <w:t>解除合同、索偿损失。由此发生的管理费用、修复费用、工程清理费用（如有）及停工损失等全部责任由分包人承担，工期不予顺延：</w:t>
      </w:r>
    </w:p>
    <w:p w:rsidR="005C06C9" w:rsidRPr="007A7DBB" w:rsidRDefault="009111D7">
      <w:pPr>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 xml:space="preserve">1） </w:t>
      </w:r>
      <w:r w:rsidRPr="007A7DBB">
        <w:rPr>
          <w:rFonts w:asciiTheme="minorEastAsia" w:eastAsiaTheme="minorEastAsia" w:hAnsiTheme="minorEastAsia" w:hint="eastAsia"/>
          <w:sz w:val="22"/>
          <w:szCs w:val="22"/>
        </w:rPr>
        <w:t>出现重大事故的；</w:t>
      </w:r>
    </w:p>
    <w:p w:rsidR="005C06C9" w:rsidRPr="007A7DBB" w:rsidRDefault="009111D7">
      <w:pPr>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 xml:space="preserve">2） 存在安全隐患，未按监理单位或承包人的要求及时进行整改； </w:t>
      </w:r>
    </w:p>
    <w:p w:rsidR="005C06C9" w:rsidRPr="007A7DBB" w:rsidRDefault="009111D7">
      <w:pPr>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 xml:space="preserve">3） </w:t>
      </w:r>
      <w:r w:rsidRPr="007A7DBB">
        <w:rPr>
          <w:rFonts w:asciiTheme="minorEastAsia" w:eastAsiaTheme="minorEastAsia" w:hAnsiTheme="minorEastAsia" w:hint="eastAsia"/>
          <w:sz w:val="22"/>
          <w:szCs w:val="22"/>
        </w:rPr>
        <w:t>因噪音或污染等方面问题而严重影响其他单位或个人的生产、生活且未及时整改的；</w:t>
      </w:r>
    </w:p>
    <w:p w:rsidR="005C06C9" w:rsidRPr="007A7DBB" w:rsidRDefault="009111D7">
      <w:pPr>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 xml:space="preserve">4） </w:t>
      </w:r>
      <w:r w:rsidRPr="007A7DBB">
        <w:rPr>
          <w:rFonts w:asciiTheme="minorEastAsia" w:eastAsiaTheme="minorEastAsia" w:hAnsiTheme="minorEastAsia" w:hint="eastAsia"/>
          <w:sz w:val="22"/>
          <w:szCs w:val="22"/>
        </w:rPr>
        <w:t>分包人供应或使用的材料、设备有质量问题；</w:t>
      </w:r>
    </w:p>
    <w:p w:rsidR="005C06C9" w:rsidRPr="007A7DBB" w:rsidRDefault="009111D7">
      <w:pPr>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 xml:space="preserve">5） </w:t>
      </w:r>
      <w:r w:rsidRPr="007A7DBB">
        <w:rPr>
          <w:rFonts w:asciiTheme="minorEastAsia" w:eastAsiaTheme="minorEastAsia" w:hAnsiTheme="minorEastAsia" w:hint="eastAsia"/>
          <w:sz w:val="22"/>
          <w:szCs w:val="22"/>
        </w:rPr>
        <w:t>擅自采用未经监理单位及承包人、发包人认可或批准的材料、设备；</w:t>
      </w:r>
    </w:p>
    <w:p w:rsidR="005C06C9" w:rsidRPr="007A7DBB" w:rsidRDefault="009111D7">
      <w:pPr>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 xml:space="preserve">6） </w:t>
      </w:r>
      <w:r w:rsidRPr="007A7DBB">
        <w:rPr>
          <w:rFonts w:asciiTheme="minorEastAsia" w:eastAsiaTheme="minorEastAsia" w:hAnsiTheme="minorEastAsia" w:hint="eastAsia"/>
          <w:sz w:val="22"/>
          <w:szCs w:val="22"/>
        </w:rPr>
        <w:t>分包人制作或选用的设备不符合承包人、发包人要求；</w:t>
      </w:r>
    </w:p>
    <w:p w:rsidR="005C06C9" w:rsidRPr="007A7DBB" w:rsidRDefault="009111D7">
      <w:pPr>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cs="新宋体-18030"/>
          <w:szCs w:val="21"/>
        </w:rPr>
        <w:t>7</w:t>
      </w: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 xml:space="preserve"> </w:t>
      </w:r>
      <w:r w:rsidRPr="007A7DBB">
        <w:rPr>
          <w:rFonts w:asciiTheme="minorEastAsia" w:eastAsiaTheme="minorEastAsia" w:hAnsiTheme="minorEastAsia" w:hint="eastAsia"/>
          <w:sz w:val="22"/>
          <w:szCs w:val="22"/>
        </w:rPr>
        <w:t>分包人拒绝接受承包人或监理单位的监督、管理；</w:t>
      </w:r>
    </w:p>
    <w:p w:rsidR="005C06C9" w:rsidRPr="007A7DBB" w:rsidRDefault="009111D7">
      <w:pPr>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 xml:space="preserve">8） </w:t>
      </w:r>
      <w:r w:rsidRPr="007A7DBB">
        <w:rPr>
          <w:rFonts w:asciiTheme="minorEastAsia" w:eastAsiaTheme="minorEastAsia" w:hAnsiTheme="minorEastAsia" w:hint="eastAsia"/>
          <w:sz w:val="22"/>
          <w:szCs w:val="22"/>
        </w:rPr>
        <w:t>施工组织设计</w:t>
      </w:r>
      <w:r w:rsidRPr="007A7DBB">
        <w:rPr>
          <w:rFonts w:asciiTheme="minorEastAsia" w:eastAsiaTheme="minorEastAsia" w:hAnsiTheme="minorEastAsia"/>
          <w:sz w:val="22"/>
          <w:szCs w:val="22"/>
        </w:rPr>
        <w:t>(方案)未获批准而进行施工；</w:t>
      </w:r>
    </w:p>
    <w:p w:rsidR="005C06C9" w:rsidRPr="007A7DBB" w:rsidRDefault="009111D7">
      <w:pPr>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 xml:space="preserve">9） </w:t>
      </w:r>
      <w:r w:rsidRPr="007A7DBB">
        <w:rPr>
          <w:rFonts w:asciiTheme="minorEastAsia" w:eastAsiaTheme="minorEastAsia" w:hAnsiTheme="minorEastAsia" w:hint="eastAsia"/>
          <w:sz w:val="22"/>
          <w:szCs w:val="22"/>
        </w:rPr>
        <w:t>未经监理单位检验而进行下一道工序作业；</w:t>
      </w:r>
    </w:p>
    <w:p w:rsidR="005C06C9" w:rsidRPr="007A7DBB" w:rsidRDefault="009111D7">
      <w:pPr>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10）图纸未经批准而擅自施工的；</w:t>
      </w:r>
    </w:p>
    <w:p w:rsidR="005C06C9" w:rsidRPr="007A7DBB" w:rsidRDefault="009111D7">
      <w:pPr>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11）擅自变更设计图纸；</w:t>
      </w:r>
    </w:p>
    <w:p w:rsidR="005C06C9" w:rsidRPr="007A7DBB" w:rsidRDefault="009111D7">
      <w:pPr>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12）分包人承包的其他工程发生重大质量、安全问题；</w:t>
      </w:r>
    </w:p>
    <w:p w:rsidR="005C06C9" w:rsidRPr="007A7DBB" w:rsidRDefault="009111D7">
      <w:pPr>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13）本合同规定的其他情形或承包人决定的其他与上述情形类似的情形。</w:t>
      </w:r>
    </w:p>
    <w:p w:rsidR="005C06C9" w:rsidRPr="007A7DBB" w:rsidRDefault="009111D7">
      <w:pPr>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在暂停施工期间，分包人应自行承担费用妥善保护本工程或其他任何部分工程，并保障其安全。</w:t>
      </w:r>
    </w:p>
    <w:p w:rsidR="005C06C9" w:rsidRPr="007A7DBB" w:rsidRDefault="009111D7">
      <w:pPr>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t>7.2.2因分包人原因造成停工的，由分包人承担发生的费用，并且赔偿承包人或发包人全部经济损失，工期不予顺延。因承包人原因造成停工的，承包人不承担分包人因暂停施工造成的任何费用及损失，但工期可以相应顺延。</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7.2.3确凿证据</w:t>
      </w:r>
      <w:proofErr w:type="gramStart"/>
      <w:r w:rsidRPr="007A7DBB">
        <w:rPr>
          <w:rFonts w:asciiTheme="minorEastAsia" w:eastAsiaTheme="minorEastAsia" w:hAnsiTheme="minorEastAsia" w:hint="eastAsia"/>
          <w:sz w:val="22"/>
          <w:szCs w:val="22"/>
        </w:rPr>
        <w:t>证实因</w:t>
      </w:r>
      <w:proofErr w:type="gramEnd"/>
      <w:r w:rsidRPr="007A7DBB">
        <w:rPr>
          <w:rFonts w:asciiTheme="minorEastAsia" w:eastAsiaTheme="minorEastAsia" w:hAnsiTheme="minorEastAsia" w:hint="eastAsia"/>
          <w:sz w:val="22"/>
          <w:szCs w:val="22"/>
        </w:rPr>
        <w:t>下列原因之一直接造成本工程工程施工进度延误的，经承包人和监理单位的书面确认，工期相应顺延，合同价款不予调整，但分包人不得因此要求任何加价、索赔或费用：</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(1)根据工程总包合同从发包人、承包人和监理单位处获得与本工程合同相关的竣工时间延长；</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(2)经承包人及发包人确认的重大设计变更或修改导致分包人无法施工，造成工期延误的；</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lastRenderedPageBreak/>
        <w:t>(3)不可抗力造成施工进度延误的。</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7.2.4如发生本合同第7.2.3条款约定工期顺延的情形，分包人应当在发生工期顺延情形后7天内，通过承包人向发包人和监理单位提请确认工期顺延的书面申请报告及有关证明材料；如果某个事件有持续性影响，以致分包人不能在上述情形发生后7天内提供上述资料的，分包人应在事件结束后7天内就延误的工期向监理单位及承包人、发包人提出书面报告及有关证明材料，逾期不提出书面申请或逾期不提交相关证明材料的，视为分包人放弃工期顺延。如延误工期是承包人或发包人原因造成的，承包人和监理单位在收到分包人延期申请报告后14</w:t>
      </w:r>
      <w:r w:rsidRPr="007A7DBB">
        <w:rPr>
          <w:rFonts w:asciiTheme="minorEastAsia" w:eastAsiaTheme="minorEastAsia" w:hAnsiTheme="minorEastAsia" w:hint="eastAsia"/>
          <w:sz w:val="22"/>
          <w:szCs w:val="22"/>
        </w:rPr>
        <w:t>天内应给予回复。</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7.2.5如果发包人、承包人或监理单位认为本合同工程进度迟延，无法按预定的工期竣工时，监理单位经发包人同意后可以通过承包人要求分包人采取适当加快进度的措施，以使工程能在预定的工期内竣工。因此发生的费用已包含在本合同已列明的价款内，分包人不得据此向承包人要求或索赔任何价款、费用。</w:t>
      </w:r>
    </w:p>
    <w:p w:rsidR="005C06C9" w:rsidRPr="007A7DBB" w:rsidRDefault="009111D7">
      <w:pPr>
        <w:tabs>
          <w:tab w:val="left" w:pos="5400"/>
        </w:tabs>
        <w:spacing w:line="560" w:lineRule="exact"/>
        <w:ind w:firstLineChars="200" w:firstLine="442"/>
        <w:outlineLvl w:val="0"/>
        <w:rPr>
          <w:rFonts w:asciiTheme="minorEastAsia" w:eastAsiaTheme="minorEastAsia" w:hAnsiTheme="minorEastAsia"/>
          <w:b/>
          <w:sz w:val="22"/>
          <w:szCs w:val="22"/>
        </w:rPr>
      </w:pPr>
      <w:bookmarkStart w:id="55" w:name="_Toc336355542"/>
      <w:bookmarkStart w:id="56" w:name="_Toc324932293"/>
      <w:bookmarkStart w:id="57" w:name="_Toc122376644"/>
      <w:r w:rsidRPr="007A7DBB">
        <w:rPr>
          <w:rFonts w:asciiTheme="minorEastAsia" w:eastAsiaTheme="minorEastAsia" w:hAnsiTheme="minorEastAsia"/>
          <w:b/>
          <w:sz w:val="22"/>
          <w:szCs w:val="22"/>
        </w:rPr>
        <w:t>8．合同</w:t>
      </w:r>
      <w:bookmarkEnd w:id="55"/>
      <w:bookmarkEnd w:id="56"/>
      <w:r w:rsidRPr="007A7DBB">
        <w:rPr>
          <w:rFonts w:asciiTheme="minorEastAsia" w:eastAsiaTheme="minorEastAsia" w:hAnsiTheme="minorEastAsia" w:hint="eastAsia"/>
          <w:b/>
          <w:sz w:val="22"/>
          <w:szCs w:val="22"/>
        </w:rPr>
        <w:t>价格</w:t>
      </w:r>
      <w:bookmarkEnd w:id="57"/>
    </w:p>
    <w:p w:rsidR="005C06C9" w:rsidRPr="007A7DBB" w:rsidRDefault="009111D7">
      <w:pPr>
        <w:spacing w:line="560" w:lineRule="exact"/>
        <w:ind w:firstLineChars="200" w:firstLine="442"/>
        <w:outlineLvl w:val="1"/>
        <w:rPr>
          <w:rFonts w:asciiTheme="minorEastAsia" w:eastAsiaTheme="minorEastAsia" w:hAnsiTheme="minorEastAsia"/>
          <w:b/>
          <w:sz w:val="22"/>
          <w:szCs w:val="22"/>
        </w:rPr>
      </w:pPr>
      <w:bookmarkStart w:id="58" w:name="_Toc336355543"/>
      <w:bookmarkStart w:id="59" w:name="_Toc324932294"/>
      <w:r w:rsidRPr="007A7DBB">
        <w:rPr>
          <w:rFonts w:asciiTheme="minorEastAsia" w:eastAsiaTheme="minorEastAsia" w:hAnsiTheme="minorEastAsia"/>
          <w:b/>
          <w:sz w:val="22"/>
          <w:szCs w:val="22"/>
        </w:rPr>
        <w:t>8.1签约合同价格</w:t>
      </w:r>
      <w:bookmarkEnd w:id="58"/>
      <w:bookmarkEnd w:id="59"/>
    </w:p>
    <w:p w:rsidR="005C06C9" w:rsidRPr="007A7DBB" w:rsidRDefault="009111D7" w:rsidP="00BE69ED">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color w:val="auto"/>
          <w:kern w:val="2"/>
          <w:sz w:val="22"/>
          <w:szCs w:val="22"/>
        </w:rPr>
        <w:t>8.1.1</w:t>
      </w:r>
      <w:r w:rsidRPr="007A7DBB">
        <w:rPr>
          <w:rFonts w:asciiTheme="minorEastAsia" w:eastAsiaTheme="minorEastAsia" w:hAnsiTheme="minorEastAsia" w:hint="eastAsia"/>
          <w:color w:val="auto"/>
          <w:kern w:val="2"/>
          <w:sz w:val="22"/>
          <w:szCs w:val="22"/>
        </w:rPr>
        <w:t>本合同签约合同价格暂定为：￥</w:t>
      </w:r>
      <w:r w:rsidRPr="007A7DBB">
        <w:rPr>
          <w:rFonts w:asciiTheme="minorEastAsia" w:eastAsiaTheme="minorEastAsia" w:hAnsiTheme="minorEastAsia"/>
          <w:color w:val="auto"/>
          <w:kern w:val="2"/>
          <w:sz w:val="22"/>
          <w:szCs w:val="22"/>
          <w:u w:val="single"/>
        </w:rPr>
        <w:t xml:space="preserve">             </w:t>
      </w:r>
      <w:r w:rsidRPr="007A7DBB">
        <w:rPr>
          <w:rFonts w:asciiTheme="minorEastAsia" w:eastAsiaTheme="minorEastAsia" w:hAnsiTheme="minorEastAsia" w:hint="eastAsia"/>
          <w:color w:val="auto"/>
          <w:kern w:val="2"/>
          <w:sz w:val="22"/>
          <w:szCs w:val="22"/>
        </w:rPr>
        <w:t>元（大写：人民币</w:t>
      </w:r>
      <w:r w:rsidRPr="007A7DBB">
        <w:rPr>
          <w:rFonts w:asciiTheme="minorEastAsia" w:eastAsiaTheme="minorEastAsia" w:hAnsiTheme="minorEastAsia"/>
          <w:color w:val="auto"/>
          <w:kern w:val="2"/>
          <w:sz w:val="22"/>
          <w:szCs w:val="22"/>
          <w:u w:val="single"/>
        </w:rPr>
        <w:t xml:space="preserve">          </w:t>
      </w:r>
      <w:r w:rsidRPr="007A7DBB">
        <w:rPr>
          <w:rFonts w:asciiTheme="minorEastAsia" w:eastAsiaTheme="minorEastAsia" w:hAnsiTheme="minorEastAsia" w:hint="eastAsia"/>
          <w:color w:val="auto"/>
          <w:kern w:val="2"/>
          <w:sz w:val="22"/>
          <w:szCs w:val="22"/>
        </w:rPr>
        <w:t>）。其中：不含税签约合同价格为</w:t>
      </w:r>
      <w:r w:rsidRPr="007A7DBB">
        <w:rPr>
          <w:rFonts w:asciiTheme="minorEastAsia" w:eastAsiaTheme="minorEastAsia" w:hAnsiTheme="minorEastAsia"/>
          <w:color w:val="auto"/>
          <w:kern w:val="2"/>
          <w:sz w:val="22"/>
          <w:szCs w:val="22"/>
          <w:u w:val="single"/>
        </w:rPr>
        <w:t xml:space="preserve">         </w:t>
      </w:r>
      <w:r w:rsidRPr="007A7DBB">
        <w:rPr>
          <w:rFonts w:asciiTheme="minorEastAsia" w:eastAsiaTheme="minorEastAsia" w:hAnsiTheme="minorEastAsia" w:hint="eastAsia"/>
          <w:color w:val="auto"/>
          <w:kern w:val="2"/>
          <w:sz w:val="22"/>
          <w:szCs w:val="22"/>
        </w:rPr>
        <w:t>元，增值税税率为</w:t>
      </w:r>
      <w:r w:rsidRPr="007A7DBB">
        <w:rPr>
          <w:rFonts w:asciiTheme="minorEastAsia" w:eastAsiaTheme="minorEastAsia" w:hAnsiTheme="minorEastAsia"/>
          <w:color w:val="auto"/>
          <w:kern w:val="2"/>
          <w:sz w:val="22"/>
          <w:szCs w:val="22"/>
        </w:rPr>
        <w:t>9%，增值税为</w:t>
      </w:r>
      <w:r w:rsidRPr="007A7DBB">
        <w:rPr>
          <w:rFonts w:asciiTheme="minorEastAsia" w:eastAsiaTheme="minorEastAsia" w:hAnsiTheme="minorEastAsia"/>
          <w:color w:val="auto"/>
          <w:kern w:val="2"/>
          <w:sz w:val="22"/>
          <w:szCs w:val="22"/>
          <w:u w:val="single"/>
        </w:rPr>
        <w:t xml:space="preserve">        </w:t>
      </w:r>
      <w:r w:rsidRPr="007A7DBB">
        <w:rPr>
          <w:rFonts w:asciiTheme="minorEastAsia" w:eastAsiaTheme="minorEastAsia" w:hAnsiTheme="minorEastAsia" w:hint="eastAsia"/>
          <w:color w:val="auto"/>
          <w:kern w:val="2"/>
          <w:sz w:val="22"/>
          <w:szCs w:val="22"/>
        </w:rPr>
        <w:t>元。合同价格组成明细具体详见本合同附件1</w:t>
      </w:r>
      <w:r w:rsidRPr="007A7DBB">
        <w:rPr>
          <w:rFonts w:asciiTheme="minorEastAsia" w:eastAsiaTheme="minorEastAsia" w:hAnsiTheme="minorEastAsia"/>
          <w:color w:val="auto"/>
          <w:kern w:val="2"/>
          <w:sz w:val="22"/>
          <w:szCs w:val="22"/>
        </w:rPr>
        <w:t>《已标价工程量清单》。</w:t>
      </w:r>
    </w:p>
    <w:p w:rsidR="005C06C9" w:rsidRPr="007A7DBB" w:rsidRDefault="009111D7">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若遇政策性调整增值税税率的，</w:t>
      </w:r>
      <w:r w:rsidR="00FC2FC2" w:rsidRPr="007A7DBB">
        <w:rPr>
          <w:rFonts w:asciiTheme="minorEastAsia" w:eastAsiaTheme="minorEastAsia" w:hAnsiTheme="minorEastAsia" w:hint="eastAsia"/>
          <w:color w:val="auto"/>
          <w:kern w:val="2"/>
          <w:sz w:val="22"/>
          <w:szCs w:val="22"/>
        </w:rPr>
        <w:t>分</w:t>
      </w:r>
      <w:r w:rsidRPr="007A7DBB">
        <w:rPr>
          <w:rFonts w:asciiTheme="minorEastAsia" w:eastAsiaTheme="minorEastAsia" w:hAnsiTheme="minorEastAsia" w:hint="eastAsia"/>
          <w:color w:val="auto"/>
          <w:kern w:val="2"/>
          <w:sz w:val="22"/>
          <w:szCs w:val="22"/>
        </w:rPr>
        <w:t>包人提供增值税专用发票的增值税税率按当期国家税务总局政策性调整后的增值税税率执行；承包人按当次应付金额对应的不含增值税价款及调整后的增值税税率计算的增值税税费进行支付。</w:t>
      </w:r>
    </w:p>
    <w:p w:rsidR="005C06C9" w:rsidRPr="007A7DBB" w:rsidRDefault="009111D7" w:rsidP="00BE69ED">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color w:val="auto"/>
          <w:kern w:val="2"/>
          <w:sz w:val="22"/>
          <w:szCs w:val="22"/>
        </w:rPr>
        <w:t>8.1.</w:t>
      </w:r>
      <w:r w:rsidRPr="007A7DBB">
        <w:rPr>
          <w:rFonts w:asciiTheme="minorEastAsia" w:eastAsiaTheme="minorEastAsia" w:hAnsiTheme="minorEastAsia" w:hint="eastAsia"/>
          <w:color w:val="auto"/>
          <w:kern w:val="2"/>
          <w:sz w:val="22"/>
          <w:szCs w:val="22"/>
        </w:rPr>
        <w:t>2本合同分部分项工程采用综合单价包干；措施项目费（除以费率计算的绿色施工安全防护措施费以综合费率包干外）固定总价包干；其他项目费以费率包干的承包方式；绿色施工安全防护</w:t>
      </w:r>
      <w:proofErr w:type="gramStart"/>
      <w:r w:rsidRPr="007A7DBB">
        <w:rPr>
          <w:rFonts w:asciiTheme="minorEastAsia" w:eastAsiaTheme="minorEastAsia" w:hAnsiTheme="minorEastAsia" w:hint="eastAsia"/>
          <w:color w:val="auto"/>
          <w:kern w:val="2"/>
          <w:sz w:val="22"/>
          <w:szCs w:val="22"/>
        </w:rPr>
        <w:t>措施费如按</w:t>
      </w:r>
      <w:proofErr w:type="gramEnd"/>
      <w:r w:rsidRPr="007A7DBB">
        <w:rPr>
          <w:rFonts w:asciiTheme="minorEastAsia" w:eastAsiaTheme="minorEastAsia" w:hAnsiTheme="minorEastAsia" w:hint="eastAsia"/>
          <w:color w:val="auto"/>
          <w:kern w:val="2"/>
          <w:sz w:val="22"/>
          <w:szCs w:val="22"/>
        </w:rPr>
        <w:t>合同计算的费率超出定额规定的费率时，进度支付和</w:t>
      </w:r>
      <w:proofErr w:type="gramStart"/>
      <w:r w:rsidRPr="007A7DBB">
        <w:rPr>
          <w:rFonts w:asciiTheme="minorEastAsia" w:eastAsiaTheme="minorEastAsia" w:hAnsiTheme="minorEastAsia" w:hint="eastAsia"/>
          <w:color w:val="auto"/>
          <w:kern w:val="2"/>
          <w:sz w:val="22"/>
          <w:szCs w:val="22"/>
        </w:rPr>
        <w:t>结算按</w:t>
      </w:r>
      <w:proofErr w:type="gramEnd"/>
      <w:r w:rsidRPr="007A7DBB">
        <w:rPr>
          <w:rFonts w:asciiTheme="minorEastAsia" w:eastAsiaTheme="minorEastAsia" w:hAnsiTheme="minorEastAsia" w:hint="eastAsia"/>
          <w:color w:val="auto"/>
          <w:kern w:val="2"/>
          <w:sz w:val="22"/>
          <w:szCs w:val="22"/>
        </w:rPr>
        <w:t>定额规定的费率计算；如按合同计算的费率低于定额规定的费率时，则按合同计算的费率计算。</w:t>
      </w:r>
    </w:p>
    <w:p w:rsidR="005C06C9" w:rsidRPr="007A7DBB" w:rsidRDefault="009111D7" w:rsidP="00BE69ED">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采用综合单价包干的分部分项工程，除本合同另有明确约定外，在其他任何情况下，所有工作子目综合单价不得调整。发包人、承包人不接受分包人基于任何工作子目综合单价在投标时</w:t>
      </w:r>
      <w:proofErr w:type="gramStart"/>
      <w:r w:rsidRPr="007A7DBB">
        <w:rPr>
          <w:rFonts w:asciiTheme="minorEastAsia" w:eastAsiaTheme="minorEastAsia" w:hAnsiTheme="minorEastAsia" w:hint="eastAsia"/>
          <w:color w:val="auto"/>
          <w:kern w:val="2"/>
          <w:sz w:val="22"/>
          <w:szCs w:val="22"/>
        </w:rPr>
        <w:t>的组价不</w:t>
      </w:r>
      <w:proofErr w:type="gramEnd"/>
      <w:r w:rsidRPr="007A7DBB">
        <w:rPr>
          <w:rFonts w:asciiTheme="minorEastAsia" w:eastAsiaTheme="minorEastAsia" w:hAnsiTheme="minorEastAsia"/>
          <w:color w:val="auto"/>
          <w:kern w:val="2"/>
          <w:sz w:val="22"/>
          <w:szCs w:val="22"/>
        </w:rPr>
        <w:lastRenderedPageBreak/>
        <w:tab/>
      </w:r>
      <w:r w:rsidRPr="007A7DBB">
        <w:rPr>
          <w:rFonts w:asciiTheme="minorEastAsia" w:eastAsiaTheme="minorEastAsia" w:hAnsiTheme="minorEastAsia" w:hint="eastAsia"/>
          <w:color w:val="auto"/>
          <w:kern w:val="2"/>
          <w:sz w:val="22"/>
          <w:szCs w:val="22"/>
        </w:rPr>
        <w:t>当</w:t>
      </w:r>
      <w:r w:rsidRPr="007A7DBB">
        <w:rPr>
          <w:rFonts w:asciiTheme="minorEastAsia" w:eastAsiaTheme="minorEastAsia" w:hAnsiTheme="minorEastAsia"/>
          <w:color w:val="auto"/>
          <w:kern w:val="2"/>
          <w:sz w:val="22"/>
          <w:szCs w:val="22"/>
        </w:rPr>
        <w:t>(包括但不限于工作子目对应的工作内容理解的偏差、工料消耗量(含损耗量)水平的确定、生产要素市场价格的判断、取费等)或任何其他差错而主张的任何损失或索赔；</w:t>
      </w:r>
    </w:p>
    <w:p w:rsidR="005C06C9" w:rsidRPr="007A7DBB" w:rsidRDefault="009111D7">
      <w:pPr>
        <w:pStyle w:val="1-"/>
        <w:numPr>
          <w:ilvl w:val="255"/>
          <w:numId w:val="0"/>
        </w:numPr>
        <w:spacing w:line="560" w:lineRule="exact"/>
        <w:ind w:firstLine="48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除以下条件外，签约合同价格中总价包干措施费</w:t>
      </w:r>
      <w:r w:rsidRPr="007A7DBB">
        <w:rPr>
          <w:rFonts w:asciiTheme="minorEastAsia" w:eastAsiaTheme="minorEastAsia" w:hAnsiTheme="minorEastAsia"/>
          <w:color w:val="auto"/>
          <w:kern w:val="2"/>
          <w:sz w:val="22"/>
          <w:szCs w:val="22"/>
        </w:rPr>
        <w:t>(</w:t>
      </w:r>
      <w:r w:rsidRPr="007A7DBB">
        <w:rPr>
          <w:rFonts w:asciiTheme="minorEastAsia" w:eastAsiaTheme="minorEastAsia" w:hAnsiTheme="minorEastAsia" w:hint="eastAsia"/>
          <w:color w:val="auto"/>
          <w:kern w:val="2"/>
          <w:sz w:val="22"/>
          <w:szCs w:val="22"/>
        </w:rPr>
        <w:t>绿色施工安全防护措施费除外）不得调整：</w:t>
      </w:r>
    </w:p>
    <w:p w:rsidR="005C06C9" w:rsidRPr="007A7DBB" w:rsidRDefault="009111D7">
      <w:pPr>
        <w:pStyle w:val="1-"/>
        <w:numPr>
          <w:ilvl w:val="255"/>
          <w:numId w:val="0"/>
        </w:numPr>
        <w:spacing w:line="560" w:lineRule="exact"/>
        <w:ind w:firstLine="480"/>
        <w:rPr>
          <w:rFonts w:asciiTheme="minorEastAsia" w:eastAsiaTheme="minorEastAsia" w:hAnsiTheme="minorEastAsia"/>
          <w:color w:val="auto"/>
          <w:kern w:val="2"/>
          <w:sz w:val="22"/>
          <w:szCs w:val="22"/>
        </w:rPr>
      </w:pPr>
      <w:r w:rsidRPr="007A7DBB">
        <w:rPr>
          <w:rFonts w:asciiTheme="minorEastAsia" w:eastAsiaTheme="minorEastAsia" w:hAnsiTheme="minorEastAsia"/>
          <w:color w:val="auto"/>
          <w:kern w:val="2"/>
          <w:sz w:val="22"/>
          <w:szCs w:val="22"/>
        </w:rPr>
        <w:t xml:space="preserve">a. </w:t>
      </w:r>
      <w:r w:rsidRPr="007A7DBB">
        <w:rPr>
          <w:rFonts w:asciiTheme="minorEastAsia" w:eastAsiaTheme="minorEastAsia" w:hAnsiTheme="minorEastAsia" w:hint="eastAsia"/>
          <w:color w:val="auto"/>
          <w:kern w:val="2"/>
          <w:sz w:val="22"/>
          <w:szCs w:val="22"/>
        </w:rPr>
        <w:t>调整合同承包范围，即当单纯性增加施工承包范围或单纯性调减施工承包范围的变更，据实计取或扣减分部分项变更项目所对应的措施费用。</w:t>
      </w:r>
    </w:p>
    <w:p w:rsidR="005C06C9" w:rsidRPr="007A7DBB" w:rsidRDefault="009111D7">
      <w:pPr>
        <w:pStyle w:val="1-"/>
        <w:numPr>
          <w:ilvl w:val="255"/>
          <w:numId w:val="0"/>
        </w:numPr>
        <w:spacing w:line="560" w:lineRule="exact"/>
        <w:ind w:firstLine="480"/>
        <w:rPr>
          <w:rFonts w:asciiTheme="minorEastAsia" w:eastAsiaTheme="minorEastAsia" w:hAnsiTheme="minorEastAsia"/>
          <w:color w:val="auto"/>
          <w:kern w:val="2"/>
          <w:sz w:val="22"/>
          <w:szCs w:val="22"/>
        </w:rPr>
      </w:pPr>
      <w:r w:rsidRPr="007A7DBB">
        <w:rPr>
          <w:rFonts w:asciiTheme="minorEastAsia" w:eastAsiaTheme="minorEastAsia" w:hAnsiTheme="minorEastAsia"/>
          <w:color w:val="auto"/>
          <w:kern w:val="2"/>
          <w:sz w:val="22"/>
          <w:szCs w:val="22"/>
        </w:rPr>
        <w:t xml:space="preserve">b. </w:t>
      </w:r>
      <w:r w:rsidRPr="007A7DBB">
        <w:rPr>
          <w:rFonts w:asciiTheme="minorEastAsia" w:eastAsiaTheme="minorEastAsia" w:hAnsiTheme="minorEastAsia" w:hint="eastAsia"/>
          <w:color w:val="auto"/>
          <w:kern w:val="2"/>
          <w:sz w:val="22"/>
          <w:szCs w:val="22"/>
        </w:rPr>
        <w:t>本合同其他可调整总价包干措施费的情形。</w:t>
      </w:r>
    </w:p>
    <w:p w:rsidR="005C06C9" w:rsidRPr="007A7DBB" w:rsidRDefault="009111D7" w:rsidP="00BE69ED">
      <w:pPr>
        <w:pStyle w:val="1-"/>
        <w:numPr>
          <w:ilvl w:val="255"/>
          <w:numId w:val="0"/>
        </w:numPr>
        <w:spacing w:line="560" w:lineRule="exact"/>
        <w:ind w:firstLineChars="200"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kern w:val="2"/>
          <w:sz w:val="22"/>
          <w:szCs w:val="22"/>
        </w:rPr>
        <w:t>8.1.3签约合同价格包括但不限于：人工费、材料费、机械设备使用费、施工措施费、赶工费、保修费用、二次进场费、其他工程费用、</w:t>
      </w:r>
      <w:proofErr w:type="gramStart"/>
      <w:r w:rsidRPr="007A7DBB">
        <w:rPr>
          <w:rFonts w:asciiTheme="minorEastAsia" w:eastAsiaTheme="minorEastAsia" w:hAnsiTheme="minorEastAsia" w:hint="eastAsia"/>
          <w:color w:val="auto"/>
          <w:kern w:val="2"/>
          <w:sz w:val="22"/>
          <w:szCs w:val="22"/>
        </w:rPr>
        <w:t>规</w:t>
      </w:r>
      <w:proofErr w:type="gramEnd"/>
      <w:r w:rsidRPr="007A7DBB">
        <w:rPr>
          <w:rFonts w:asciiTheme="minorEastAsia" w:eastAsiaTheme="minorEastAsia" w:hAnsiTheme="minorEastAsia" w:hint="eastAsia"/>
          <w:color w:val="auto"/>
          <w:kern w:val="2"/>
          <w:sz w:val="22"/>
          <w:szCs w:val="22"/>
        </w:rPr>
        <w:t>费、税费、劳保基金、利润等以及分包人为满足合同要求而产生的其他费用和完成本工程可能发生的一切风险费等。一切有关本工程及与本工程有关的一切配合，衔接等工程费用，亦被视为已包括在签约合同价格内。</w:t>
      </w:r>
      <w:r w:rsidRPr="007A7DBB">
        <w:rPr>
          <w:rFonts w:asciiTheme="minorEastAsia" w:eastAsiaTheme="minorEastAsia" w:hAnsiTheme="minorEastAsia"/>
          <w:color w:val="auto"/>
          <w:kern w:val="2"/>
          <w:sz w:val="22"/>
          <w:szCs w:val="22"/>
        </w:rPr>
        <w:t xml:space="preserve"> </w:t>
      </w:r>
    </w:p>
    <w:p w:rsidR="005C06C9" w:rsidRPr="007A7DBB" w:rsidRDefault="009111D7" w:rsidP="00BE69ED">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8.1.4</w:t>
      </w:r>
      <w:r w:rsidRPr="007A7DBB">
        <w:rPr>
          <w:rFonts w:asciiTheme="minorEastAsia" w:eastAsiaTheme="minorEastAsia" w:hAnsiTheme="minorEastAsia" w:hint="eastAsia"/>
          <w:sz w:val="22"/>
          <w:szCs w:val="22"/>
        </w:rPr>
        <w:t>本合同签订时，视为分包人已经踏勘现场，并使自己熟悉现场的位置，周围的环境，以及作贮存和施工用途的工作区域，并已检查现有的设备和建筑物，以及取得一切可能影响其他资料，承包人提供的人货梯规格并不能完全满足系统门尺寸的垂直运输要求，因此增加的额外费用视为已在签约合同价格中综合考虑，分包人无权以不知道现场的情况为籍口而</w:t>
      </w:r>
      <w:proofErr w:type="gramStart"/>
      <w:r w:rsidRPr="007A7DBB">
        <w:rPr>
          <w:rFonts w:asciiTheme="minorEastAsia" w:eastAsiaTheme="minorEastAsia" w:hAnsiTheme="minorEastAsia" w:hint="eastAsia"/>
          <w:sz w:val="22"/>
          <w:szCs w:val="22"/>
        </w:rPr>
        <w:t>作出</w:t>
      </w:r>
      <w:proofErr w:type="gramEnd"/>
      <w:r w:rsidRPr="007A7DBB">
        <w:rPr>
          <w:rFonts w:asciiTheme="minorEastAsia" w:eastAsiaTheme="minorEastAsia" w:hAnsiTheme="minorEastAsia" w:hint="eastAsia"/>
          <w:sz w:val="22"/>
          <w:szCs w:val="22"/>
        </w:rPr>
        <w:t>的额外索赔或延长竣工期限、调整合同价格的要求。</w:t>
      </w:r>
    </w:p>
    <w:p w:rsidR="005C06C9" w:rsidRPr="007A7DBB" w:rsidRDefault="009111D7">
      <w:pPr>
        <w:spacing w:line="560" w:lineRule="exact"/>
        <w:ind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8.1.5</w:t>
      </w:r>
      <w:r w:rsidRPr="007A7DBB">
        <w:rPr>
          <w:rFonts w:asciiTheme="minorEastAsia" w:eastAsiaTheme="minorEastAsia" w:hAnsiTheme="minorEastAsia" w:hint="eastAsia"/>
          <w:sz w:val="22"/>
          <w:szCs w:val="22"/>
        </w:rPr>
        <w:t xml:space="preserve">风险费用的计算方法： </w:t>
      </w:r>
    </w:p>
    <w:p w:rsidR="005C06C9" w:rsidRPr="007A7DBB" w:rsidRDefault="009111D7">
      <w:pPr>
        <w:spacing w:line="560" w:lineRule="exact"/>
        <w:ind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(1)已包含在本合同价格（包括但不限于固定综合单价、固定费率、固定总价）中，风险范围包括但不限于如下内容：</w:t>
      </w:r>
    </w:p>
    <w:p w:rsidR="005C06C9" w:rsidRPr="007A7DBB" w:rsidRDefault="009111D7">
      <w:pPr>
        <w:spacing w:line="560" w:lineRule="exact"/>
        <w:ind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 xml:space="preserve"> ①人工、设备、材料、施工机械使用费的市场价格变化（合同另有明确约定的除外）；</w:t>
      </w:r>
    </w:p>
    <w:p w:rsidR="005C06C9" w:rsidRPr="007A7DBB" w:rsidRDefault="009111D7">
      <w:pPr>
        <w:spacing w:line="560" w:lineRule="exact"/>
        <w:ind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 xml:space="preserve"> ②图纸虽未明确表示但按国家或地方规范必须实施的内容；</w:t>
      </w:r>
    </w:p>
    <w:p w:rsidR="005C06C9" w:rsidRPr="007A7DBB" w:rsidRDefault="009111D7">
      <w:pPr>
        <w:spacing w:line="560" w:lineRule="exact"/>
        <w:ind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 xml:space="preserve"> ③承包人投标时应报而漏报或报价为零或不平衡报价的清单项目；</w:t>
      </w:r>
    </w:p>
    <w:p w:rsidR="005C06C9" w:rsidRPr="007A7DBB" w:rsidRDefault="009111D7">
      <w:pPr>
        <w:spacing w:line="560" w:lineRule="exact"/>
        <w:ind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 xml:space="preserve"> ④分包人通常可以预料的风险；</w:t>
      </w:r>
    </w:p>
    <w:p w:rsidR="005C06C9" w:rsidRPr="007A7DBB" w:rsidRDefault="009111D7" w:rsidP="008A06BA">
      <w:pPr>
        <w:spacing w:line="560" w:lineRule="exact"/>
        <w:ind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⑤合同中约定的其他属于分包人承担的风险。</w:t>
      </w:r>
    </w:p>
    <w:p w:rsidR="005C06C9" w:rsidRPr="007A7DBB" w:rsidRDefault="009111D7">
      <w:pPr>
        <w:widowControl/>
        <w:spacing w:line="360" w:lineRule="auto"/>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8.1.6 应报而漏报或报价为零的清单项目，则视为其价格已含在签约合同价格中，发包人将</w:t>
      </w:r>
      <w:proofErr w:type="gramStart"/>
      <w:r w:rsidRPr="007A7DBB">
        <w:rPr>
          <w:rFonts w:asciiTheme="minorEastAsia" w:eastAsiaTheme="minorEastAsia" w:hAnsiTheme="minorEastAsia"/>
          <w:sz w:val="22"/>
          <w:szCs w:val="22"/>
        </w:rPr>
        <w:t>不</w:t>
      </w:r>
      <w:proofErr w:type="gramEnd"/>
      <w:r w:rsidRPr="007A7DBB">
        <w:rPr>
          <w:rFonts w:asciiTheme="minorEastAsia" w:eastAsiaTheme="minorEastAsia" w:hAnsiTheme="minorEastAsia"/>
          <w:sz w:val="22"/>
          <w:szCs w:val="22"/>
        </w:rPr>
        <w:t>另行支付费用。</w:t>
      </w:r>
    </w:p>
    <w:p w:rsidR="005C06C9" w:rsidRPr="007A7DBB" w:rsidRDefault="009111D7">
      <w:pPr>
        <w:spacing w:line="560" w:lineRule="exact"/>
        <w:ind w:firstLineChars="200" w:firstLine="442"/>
        <w:outlineLvl w:val="1"/>
        <w:rPr>
          <w:rFonts w:asciiTheme="minorEastAsia" w:eastAsiaTheme="minorEastAsia" w:hAnsiTheme="minorEastAsia"/>
          <w:b/>
          <w:sz w:val="22"/>
          <w:szCs w:val="22"/>
        </w:rPr>
      </w:pPr>
      <w:bookmarkStart w:id="60" w:name="_Toc324932295"/>
      <w:bookmarkStart w:id="61" w:name="_Toc336355544"/>
      <w:r w:rsidRPr="007A7DBB">
        <w:rPr>
          <w:rFonts w:asciiTheme="minorEastAsia" w:eastAsiaTheme="minorEastAsia" w:hAnsiTheme="minorEastAsia"/>
          <w:b/>
          <w:sz w:val="22"/>
          <w:szCs w:val="22"/>
        </w:rPr>
        <w:lastRenderedPageBreak/>
        <w:t>8.2合同价</w:t>
      </w:r>
      <w:r w:rsidRPr="007A7DBB">
        <w:rPr>
          <w:rFonts w:asciiTheme="minorEastAsia" w:eastAsiaTheme="minorEastAsia" w:hAnsiTheme="minorEastAsia" w:hint="eastAsia"/>
          <w:b/>
          <w:sz w:val="22"/>
          <w:szCs w:val="22"/>
        </w:rPr>
        <w:t>格的调整</w:t>
      </w:r>
      <w:bookmarkEnd w:id="60"/>
      <w:bookmarkEnd w:id="61"/>
    </w:p>
    <w:p w:rsidR="005C06C9" w:rsidRPr="007A7DBB" w:rsidRDefault="009111D7">
      <w:pPr>
        <w:spacing w:line="560" w:lineRule="exact"/>
        <w:ind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8.2.1经设计人确认且发包人同意的设计变更；</w:t>
      </w:r>
    </w:p>
    <w:p w:rsidR="005C06C9" w:rsidRPr="007A7DBB" w:rsidRDefault="009111D7">
      <w:pPr>
        <w:spacing w:line="560" w:lineRule="exact"/>
        <w:ind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8.2.2</w:t>
      </w:r>
      <w:r w:rsidRPr="007A7DBB">
        <w:rPr>
          <w:rFonts w:asciiTheme="minorEastAsia" w:eastAsiaTheme="minorEastAsia" w:hAnsiTheme="minorEastAsia" w:hint="eastAsia"/>
          <w:sz w:val="22"/>
          <w:szCs w:val="22"/>
        </w:rPr>
        <w:t>经发包人确认的签证；</w:t>
      </w:r>
    </w:p>
    <w:p w:rsidR="005C06C9" w:rsidRPr="007A7DBB" w:rsidRDefault="009111D7">
      <w:pPr>
        <w:spacing w:line="560" w:lineRule="exact"/>
        <w:ind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8.2.3</w:t>
      </w:r>
      <w:r w:rsidRPr="007A7DBB">
        <w:rPr>
          <w:rFonts w:asciiTheme="minorEastAsia" w:eastAsiaTheme="minorEastAsia" w:hAnsiTheme="minorEastAsia" w:hint="eastAsia"/>
          <w:sz w:val="22"/>
          <w:szCs w:val="22"/>
        </w:rPr>
        <w:t>双方在本合同中约定可调整合同价款的其他情形。</w:t>
      </w:r>
    </w:p>
    <w:p w:rsidR="005C06C9" w:rsidRPr="007A7DBB" w:rsidRDefault="009111D7" w:rsidP="00C0647C">
      <w:pPr>
        <w:spacing w:line="560" w:lineRule="exact"/>
        <w:ind w:firstLine="440"/>
        <w:rPr>
          <w:rFonts w:asciiTheme="minorEastAsia" w:eastAsiaTheme="minorEastAsia" w:hAnsiTheme="minorEastAsia"/>
          <w:b/>
          <w:kern w:val="0"/>
          <w:sz w:val="22"/>
          <w:szCs w:val="22"/>
        </w:rPr>
      </w:pPr>
      <w:bookmarkStart w:id="62" w:name="_Toc324932350"/>
      <w:bookmarkStart w:id="63" w:name="_Toc122376645"/>
      <w:bookmarkStart w:id="64" w:name="_Toc336355545"/>
      <w:r w:rsidRPr="007A7DBB">
        <w:rPr>
          <w:rFonts w:asciiTheme="minorEastAsia" w:eastAsiaTheme="minorEastAsia" w:hAnsiTheme="minorEastAsia"/>
          <w:b/>
          <w:kern w:val="0"/>
          <w:sz w:val="22"/>
          <w:szCs w:val="22"/>
        </w:rPr>
        <w:t>9．履约担保</w:t>
      </w:r>
      <w:bookmarkEnd w:id="62"/>
      <w:bookmarkEnd w:id="63"/>
      <w:bookmarkEnd w:id="64"/>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9.1</w:t>
      </w:r>
      <w:r w:rsidRPr="007A7DBB">
        <w:rPr>
          <w:rFonts w:asciiTheme="minorEastAsia" w:eastAsiaTheme="minorEastAsia" w:hAnsiTheme="minorEastAsia" w:hint="eastAsia"/>
          <w:szCs w:val="24"/>
        </w:rPr>
        <w:t>合同签订后30天内，分包人按照本合同的样式和条件向承包人提交本合同签约合同价格的10％的不可撤销的银行履约保函</w:t>
      </w:r>
      <w:r w:rsidRPr="007A7DBB">
        <w:rPr>
          <w:rFonts w:asciiTheme="minorEastAsia" w:eastAsiaTheme="minorEastAsia" w:hAnsiTheme="minorEastAsia" w:hint="eastAsia"/>
          <w:sz w:val="22"/>
          <w:szCs w:val="22"/>
        </w:rPr>
        <w:t>。</w:t>
      </w:r>
    </w:p>
    <w:p w:rsidR="005C06C9" w:rsidRPr="007A7DBB" w:rsidRDefault="009111D7">
      <w:pPr>
        <w:snapToGrid w:val="0"/>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9.2履约保函须交付承包人，任何按本合同应支付的款项须在提交履约保函后或在扣除相等于未提交的履约担保金额的款项后才可支付。</w:t>
      </w:r>
    </w:p>
    <w:p w:rsidR="005C06C9" w:rsidRPr="007A7DBB" w:rsidRDefault="009111D7">
      <w:pPr>
        <w:snapToGrid w:val="0"/>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9.3履约担保的</w:t>
      </w:r>
      <w:r w:rsidR="008D23AD" w:rsidRPr="007A7DBB">
        <w:rPr>
          <w:rFonts w:asciiTheme="minorEastAsia" w:eastAsiaTheme="minorEastAsia" w:hAnsiTheme="minorEastAsia" w:hint="eastAsia"/>
          <w:sz w:val="22"/>
          <w:szCs w:val="22"/>
        </w:rPr>
        <w:t>有效期从合同生效之日起至合同项下工程竣工验收合格、结算完成且工程交付发包人（以时间较晚者为准）后第30天止。</w:t>
      </w:r>
      <w:r w:rsidRPr="007A7DBB">
        <w:rPr>
          <w:rFonts w:asciiTheme="minorEastAsia" w:eastAsiaTheme="minorEastAsia" w:hAnsiTheme="minorEastAsia"/>
          <w:sz w:val="22"/>
          <w:szCs w:val="22"/>
        </w:rPr>
        <w:t>，若因工期延期，分包人应延长履约担保的有效期，延长的相关费用已含在合同暂定总价内。分包人提供的履约保函有效期限不足的，</w:t>
      </w:r>
      <w:r w:rsidRPr="007A7DBB">
        <w:rPr>
          <w:rFonts w:asciiTheme="minorEastAsia" w:eastAsiaTheme="minorEastAsia" w:hAnsiTheme="minorEastAsia" w:hint="eastAsia"/>
          <w:sz w:val="22"/>
          <w:szCs w:val="22"/>
        </w:rPr>
        <w:t>分包人</w:t>
      </w:r>
      <w:r w:rsidRPr="007A7DBB">
        <w:rPr>
          <w:rFonts w:asciiTheme="minorEastAsia" w:eastAsiaTheme="minorEastAsia" w:hAnsiTheme="minorEastAsia"/>
          <w:sz w:val="22"/>
          <w:szCs w:val="22"/>
        </w:rPr>
        <w:t>应在</w:t>
      </w:r>
      <w:r w:rsidRPr="007A7DBB">
        <w:rPr>
          <w:rFonts w:asciiTheme="minorEastAsia" w:eastAsiaTheme="minorEastAsia" w:hAnsiTheme="minorEastAsia" w:hint="eastAsia"/>
          <w:sz w:val="22"/>
          <w:szCs w:val="22"/>
        </w:rPr>
        <w:t>该</w:t>
      </w:r>
      <w:r w:rsidRPr="007A7DBB">
        <w:rPr>
          <w:rFonts w:asciiTheme="minorEastAsia" w:eastAsiaTheme="minorEastAsia" w:hAnsiTheme="minorEastAsia"/>
          <w:sz w:val="22"/>
          <w:szCs w:val="22"/>
        </w:rPr>
        <w:t>履约保函有效期届满</w:t>
      </w:r>
      <w:r w:rsidRPr="007A7DBB">
        <w:rPr>
          <w:rFonts w:asciiTheme="minorEastAsia" w:eastAsiaTheme="minorEastAsia" w:hAnsiTheme="minorEastAsia" w:hint="eastAsia"/>
          <w:sz w:val="22"/>
          <w:szCs w:val="22"/>
        </w:rPr>
        <w:t>前</w:t>
      </w:r>
      <w:r w:rsidRPr="007A7DBB">
        <w:rPr>
          <w:rFonts w:asciiTheme="minorEastAsia" w:eastAsiaTheme="minorEastAsia" w:hAnsiTheme="minorEastAsia"/>
          <w:sz w:val="22"/>
          <w:szCs w:val="22"/>
        </w:rPr>
        <w:t>15天之前</w:t>
      </w:r>
      <w:r w:rsidRPr="007A7DBB">
        <w:rPr>
          <w:rFonts w:asciiTheme="minorEastAsia" w:eastAsiaTheme="minorEastAsia" w:hAnsiTheme="minorEastAsia" w:hint="eastAsia"/>
          <w:sz w:val="22"/>
          <w:szCs w:val="22"/>
        </w:rPr>
        <w:t>按照承包人的要求</w:t>
      </w:r>
      <w:r w:rsidRPr="007A7DBB">
        <w:rPr>
          <w:rFonts w:asciiTheme="minorEastAsia" w:eastAsiaTheme="minorEastAsia" w:hAnsiTheme="minorEastAsia"/>
          <w:sz w:val="22"/>
          <w:szCs w:val="22"/>
        </w:rPr>
        <w:t>向银行申请并获得将</w:t>
      </w:r>
      <w:r w:rsidRPr="007A7DBB">
        <w:rPr>
          <w:rFonts w:asciiTheme="minorEastAsia" w:eastAsiaTheme="minorEastAsia" w:hAnsiTheme="minorEastAsia" w:hint="eastAsia"/>
          <w:sz w:val="22"/>
          <w:szCs w:val="22"/>
        </w:rPr>
        <w:t>该</w:t>
      </w:r>
      <w:r w:rsidRPr="007A7DBB">
        <w:rPr>
          <w:rFonts w:asciiTheme="minorEastAsia" w:eastAsiaTheme="minorEastAsia" w:hAnsiTheme="minorEastAsia"/>
          <w:sz w:val="22"/>
          <w:szCs w:val="22"/>
        </w:rPr>
        <w:t>履约保函的有效期延长。如</w:t>
      </w:r>
      <w:r w:rsidRPr="007A7DBB">
        <w:rPr>
          <w:rFonts w:asciiTheme="minorEastAsia" w:eastAsiaTheme="minorEastAsia" w:hAnsiTheme="minorEastAsia" w:hint="eastAsia"/>
          <w:sz w:val="22"/>
          <w:szCs w:val="22"/>
        </w:rPr>
        <w:t>分包人</w:t>
      </w:r>
      <w:r w:rsidRPr="007A7DBB">
        <w:rPr>
          <w:rFonts w:asciiTheme="minorEastAsia" w:eastAsiaTheme="minorEastAsia" w:hAnsiTheme="minorEastAsia"/>
          <w:sz w:val="22"/>
          <w:szCs w:val="22"/>
        </w:rPr>
        <w:t>未按</w:t>
      </w:r>
      <w:r w:rsidRPr="007A7DBB">
        <w:rPr>
          <w:rFonts w:asciiTheme="minorEastAsia" w:eastAsiaTheme="minorEastAsia" w:hAnsiTheme="minorEastAsia" w:hint="eastAsia"/>
          <w:sz w:val="22"/>
          <w:szCs w:val="22"/>
        </w:rPr>
        <w:t>本合同约定的时间</w:t>
      </w:r>
      <w:r w:rsidRPr="007A7DBB">
        <w:rPr>
          <w:rFonts w:asciiTheme="minorEastAsia" w:eastAsiaTheme="minorEastAsia" w:hAnsiTheme="minorEastAsia"/>
          <w:sz w:val="22"/>
          <w:szCs w:val="22"/>
        </w:rPr>
        <w:t>将</w:t>
      </w:r>
      <w:r w:rsidRPr="007A7DBB">
        <w:rPr>
          <w:rFonts w:asciiTheme="minorEastAsia" w:eastAsiaTheme="minorEastAsia" w:hAnsiTheme="minorEastAsia" w:hint="eastAsia"/>
          <w:sz w:val="22"/>
          <w:szCs w:val="22"/>
        </w:rPr>
        <w:t>该</w:t>
      </w:r>
      <w:r w:rsidRPr="007A7DBB">
        <w:rPr>
          <w:rFonts w:asciiTheme="minorEastAsia" w:eastAsiaTheme="minorEastAsia" w:hAnsiTheme="minorEastAsia"/>
          <w:sz w:val="22"/>
          <w:szCs w:val="22"/>
        </w:rPr>
        <w:t>履约保函延期的，</w:t>
      </w:r>
      <w:r w:rsidRPr="007A7DBB">
        <w:rPr>
          <w:rFonts w:asciiTheme="minorEastAsia" w:eastAsiaTheme="minorEastAsia" w:hAnsiTheme="minorEastAsia" w:hint="eastAsia"/>
          <w:sz w:val="22"/>
          <w:szCs w:val="22"/>
        </w:rPr>
        <w:t>承包人</w:t>
      </w:r>
      <w:r w:rsidRPr="007A7DBB">
        <w:rPr>
          <w:rFonts w:asciiTheme="minorEastAsia" w:eastAsiaTheme="minorEastAsia" w:hAnsiTheme="minorEastAsia"/>
          <w:sz w:val="22"/>
          <w:szCs w:val="22"/>
        </w:rPr>
        <w:t>有权</w:t>
      </w:r>
      <w:r w:rsidRPr="007A7DBB">
        <w:rPr>
          <w:rFonts w:asciiTheme="minorEastAsia" w:eastAsiaTheme="minorEastAsia" w:hAnsiTheme="minorEastAsia" w:hint="eastAsia"/>
          <w:sz w:val="22"/>
          <w:szCs w:val="22"/>
        </w:rPr>
        <w:t>直接向银行索赔</w:t>
      </w:r>
      <w:r w:rsidRPr="007A7DBB">
        <w:rPr>
          <w:rFonts w:asciiTheme="minorEastAsia" w:eastAsiaTheme="minorEastAsia" w:hAnsiTheme="minorEastAsia"/>
          <w:sz w:val="22"/>
          <w:szCs w:val="22"/>
        </w:rPr>
        <w:t>履约保函</w:t>
      </w:r>
      <w:r w:rsidRPr="007A7DBB">
        <w:rPr>
          <w:rFonts w:asciiTheme="minorEastAsia" w:eastAsiaTheme="minorEastAsia" w:hAnsiTheme="minorEastAsia" w:hint="eastAsia"/>
          <w:sz w:val="22"/>
          <w:szCs w:val="22"/>
        </w:rPr>
        <w:t>项下</w:t>
      </w:r>
      <w:r w:rsidRPr="007A7DBB">
        <w:rPr>
          <w:rFonts w:asciiTheme="minorEastAsia" w:eastAsiaTheme="minorEastAsia" w:hAnsiTheme="minorEastAsia"/>
          <w:sz w:val="22"/>
          <w:szCs w:val="22"/>
        </w:rPr>
        <w:t>的全部金额或</w:t>
      </w:r>
      <w:r w:rsidRPr="007A7DBB">
        <w:rPr>
          <w:rFonts w:asciiTheme="minorEastAsia" w:eastAsiaTheme="minorEastAsia" w:hAnsiTheme="minorEastAsia" w:hint="eastAsia"/>
          <w:sz w:val="22"/>
          <w:szCs w:val="22"/>
        </w:rPr>
        <w:t>（和）</w:t>
      </w:r>
      <w:r w:rsidRPr="007A7DBB">
        <w:rPr>
          <w:rFonts w:asciiTheme="minorEastAsia" w:eastAsiaTheme="minorEastAsia" w:hAnsiTheme="minorEastAsia"/>
          <w:sz w:val="22"/>
          <w:szCs w:val="22"/>
        </w:rPr>
        <w:t>从应付的</w:t>
      </w:r>
      <w:r w:rsidRPr="007A7DBB">
        <w:rPr>
          <w:rFonts w:asciiTheme="minorEastAsia" w:eastAsiaTheme="minorEastAsia" w:hAnsiTheme="minorEastAsia" w:hint="eastAsia"/>
          <w:sz w:val="22"/>
          <w:szCs w:val="22"/>
        </w:rPr>
        <w:t>工程款</w:t>
      </w:r>
      <w:r w:rsidRPr="007A7DBB">
        <w:rPr>
          <w:rFonts w:asciiTheme="minorEastAsia" w:eastAsiaTheme="minorEastAsia" w:hAnsiTheme="minorEastAsia"/>
          <w:sz w:val="22"/>
          <w:szCs w:val="22"/>
        </w:rPr>
        <w:t>中扣除相当于</w:t>
      </w:r>
      <w:r w:rsidRPr="007A7DBB">
        <w:rPr>
          <w:rFonts w:asciiTheme="minorEastAsia" w:eastAsiaTheme="minorEastAsia" w:hAnsiTheme="minorEastAsia" w:hint="eastAsia"/>
          <w:sz w:val="22"/>
          <w:szCs w:val="22"/>
        </w:rPr>
        <w:t>合同暂定总价</w:t>
      </w:r>
      <w:r w:rsidRPr="007A7DBB">
        <w:rPr>
          <w:rFonts w:asciiTheme="minorEastAsia" w:eastAsiaTheme="minorEastAsia" w:hAnsiTheme="minorEastAsia"/>
          <w:sz w:val="22"/>
          <w:szCs w:val="22"/>
        </w:rPr>
        <w:t>的10%作为履约担保</w:t>
      </w:r>
      <w:r w:rsidRPr="007A7DBB">
        <w:rPr>
          <w:rFonts w:asciiTheme="minorEastAsia" w:eastAsiaTheme="minorEastAsia" w:hAnsiTheme="minorEastAsia" w:hint="eastAsia"/>
          <w:sz w:val="22"/>
          <w:szCs w:val="22"/>
        </w:rPr>
        <w:t>金</w:t>
      </w:r>
      <w:r w:rsidRPr="007A7DBB">
        <w:rPr>
          <w:rFonts w:asciiTheme="minorEastAsia" w:eastAsiaTheme="minorEastAsia" w:hAnsiTheme="minorEastAsia"/>
          <w:sz w:val="22"/>
          <w:szCs w:val="22"/>
        </w:rPr>
        <w:t>。</w:t>
      </w:r>
    </w:p>
    <w:p w:rsidR="005C06C9" w:rsidRPr="007A7DBB" w:rsidRDefault="009111D7">
      <w:pPr>
        <w:snapToGrid w:val="0"/>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9.4分包人逾期提交履约保函的，经发包人书面确认，承包人有权解除合同；如承包人同意继续履行合同的，有权从应付给分包人的进度款中扣除相应的金额作为履约保证金，直至分包人提交符合合同规定的履约保函。</w:t>
      </w:r>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65" w:name="_Toc324932296"/>
      <w:bookmarkStart w:id="66" w:name="_Toc336355546"/>
      <w:bookmarkStart w:id="67" w:name="_Toc322258724"/>
      <w:bookmarkStart w:id="68" w:name="_Toc122376646"/>
      <w:r w:rsidRPr="007A7DBB">
        <w:rPr>
          <w:rFonts w:asciiTheme="minorEastAsia" w:eastAsiaTheme="minorEastAsia" w:hAnsiTheme="minorEastAsia"/>
          <w:b/>
          <w:sz w:val="22"/>
          <w:szCs w:val="22"/>
        </w:rPr>
        <w:t>10．双方的</w:t>
      </w:r>
      <w:bookmarkEnd w:id="65"/>
      <w:bookmarkEnd w:id="66"/>
      <w:bookmarkEnd w:id="67"/>
      <w:r w:rsidRPr="007A7DBB">
        <w:rPr>
          <w:rFonts w:asciiTheme="minorEastAsia" w:eastAsiaTheme="minorEastAsia" w:hAnsiTheme="minorEastAsia" w:hint="eastAsia"/>
          <w:b/>
          <w:sz w:val="22"/>
          <w:szCs w:val="22"/>
        </w:rPr>
        <w:t>权利、义务</w:t>
      </w:r>
      <w:bookmarkEnd w:id="68"/>
    </w:p>
    <w:p w:rsidR="005C06C9" w:rsidRPr="007A7DBB" w:rsidRDefault="009111D7">
      <w:pPr>
        <w:spacing w:line="560" w:lineRule="exact"/>
        <w:ind w:firstLineChars="200" w:firstLine="442"/>
        <w:outlineLvl w:val="1"/>
        <w:rPr>
          <w:rFonts w:asciiTheme="minorEastAsia" w:eastAsiaTheme="minorEastAsia" w:hAnsiTheme="minorEastAsia"/>
          <w:b/>
          <w:sz w:val="22"/>
          <w:szCs w:val="22"/>
        </w:rPr>
      </w:pPr>
      <w:bookmarkStart w:id="69" w:name="_Toc322258725"/>
      <w:bookmarkStart w:id="70" w:name="_Toc324932297"/>
      <w:bookmarkStart w:id="71" w:name="_Toc336355547"/>
      <w:r w:rsidRPr="007A7DBB">
        <w:rPr>
          <w:rFonts w:asciiTheme="minorEastAsia" w:eastAsiaTheme="minorEastAsia" w:hAnsiTheme="minorEastAsia"/>
          <w:b/>
          <w:sz w:val="22"/>
          <w:szCs w:val="22"/>
        </w:rPr>
        <w:t>10.1</w:t>
      </w:r>
      <w:bookmarkEnd w:id="69"/>
      <w:r w:rsidRPr="007A7DBB">
        <w:rPr>
          <w:rFonts w:asciiTheme="minorEastAsia" w:eastAsiaTheme="minorEastAsia" w:hAnsiTheme="minorEastAsia" w:hint="eastAsia"/>
          <w:b/>
          <w:sz w:val="22"/>
          <w:szCs w:val="22"/>
        </w:rPr>
        <w:t>承包人的</w:t>
      </w:r>
      <w:bookmarkEnd w:id="70"/>
      <w:bookmarkEnd w:id="71"/>
      <w:r w:rsidRPr="007A7DBB">
        <w:rPr>
          <w:rFonts w:asciiTheme="minorEastAsia" w:eastAsiaTheme="minorEastAsia" w:hAnsiTheme="minorEastAsia" w:hint="eastAsia"/>
          <w:b/>
          <w:sz w:val="22"/>
          <w:szCs w:val="22"/>
        </w:rPr>
        <w:t>权利、义务</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bookmarkStart w:id="72" w:name="_Toc336355548"/>
      <w:r w:rsidRPr="007A7DBB">
        <w:rPr>
          <w:rFonts w:asciiTheme="minorEastAsia" w:eastAsiaTheme="minorEastAsia" w:hAnsiTheme="minorEastAsia"/>
          <w:sz w:val="22"/>
          <w:szCs w:val="22"/>
        </w:rPr>
        <w:t>10.1.1承包人指派的本工程的承包人代表（承包人另行书面通知分包人），负责对工程建设进行现场管理，解决施工过程中出现的需要承包人协调的相关问题。</w:t>
      </w:r>
      <w:bookmarkEnd w:id="72"/>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10.1.2发包人通过承包人给分包人提供的全部资料和分包人为本工程所完成的全部工程、工作、</w:t>
      </w:r>
      <w:r w:rsidRPr="007A7DBB">
        <w:rPr>
          <w:rFonts w:asciiTheme="minorEastAsia" w:eastAsiaTheme="minorEastAsia" w:hAnsiTheme="minorEastAsia" w:hint="eastAsia"/>
          <w:sz w:val="22"/>
          <w:szCs w:val="22"/>
        </w:rPr>
        <w:t>服务成果的所有权、知识产权属于发包人，分包人应按发包人及承包人的要求保守秘密；未经承包人及发包人许可，分包人不可留存复制品或将这些资料、成果转让给他人。</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bookmarkStart w:id="73" w:name="_Toc336355550"/>
      <w:r w:rsidRPr="007A7DBB">
        <w:rPr>
          <w:rFonts w:asciiTheme="minorEastAsia" w:eastAsiaTheme="minorEastAsia" w:hAnsiTheme="minorEastAsia"/>
          <w:sz w:val="22"/>
          <w:szCs w:val="22"/>
        </w:rPr>
        <w:lastRenderedPageBreak/>
        <w:t>10.1.3按本合同规定应由分包人完成或提供配合的工作，如分包人拒绝完成或不能按合同要求完成，经发包人书面同意，承包人有权另行安排其他单位完成，实际发生的费用从分包人当月工程款中扣回，影响工期的责任由分包人承担。</w:t>
      </w:r>
      <w:bookmarkEnd w:id="73"/>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bookmarkStart w:id="74" w:name="_Toc336355551"/>
      <w:r w:rsidRPr="007A7DBB">
        <w:rPr>
          <w:rFonts w:asciiTheme="minorEastAsia" w:eastAsiaTheme="minorEastAsia" w:hAnsiTheme="minorEastAsia"/>
          <w:sz w:val="22"/>
          <w:szCs w:val="22"/>
        </w:rPr>
        <w:t>10.1.4如分包人不按合同要求进行施工，经发包人书面同意，承包人有权勒令分包人暂停施工，待整改完毕后报承包人验收并同意后方可复工，由此造成的损失由分包人负责。</w:t>
      </w:r>
      <w:bookmarkEnd w:id="74"/>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10.1.5</w:t>
      </w:r>
      <w:r w:rsidRPr="007A7DBB">
        <w:rPr>
          <w:rFonts w:asciiTheme="minorEastAsia" w:eastAsiaTheme="minorEastAsia" w:hAnsiTheme="minorEastAsia" w:hint="eastAsia"/>
          <w:sz w:val="22"/>
          <w:szCs w:val="22"/>
        </w:rPr>
        <w:t>分包人施工过程中的产生的水电费用已包含在发包人向承包人支付的总承包服务费中，期间分包人每月发生的水电费，由承包人支付，分包人无需再向承包人支付水电费。承包人向分包人提供相应的施工用水、用电的接驳点（具体接驳点位置要求详见合同附件</w:t>
      </w:r>
      <w:r w:rsidRPr="007A7DBB">
        <w:rPr>
          <w:rFonts w:asciiTheme="minorEastAsia" w:eastAsiaTheme="minorEastAsia" w:hAnsiTheme="minorEastAsia"/>
          <w:sz w:val="22"/>
          <w:szCs w:val="22"/>
        </w:rPr>
        <w:t>1</w:t>
      </w:r>
      <w:r w:rsidRPr="007A7DBB">
        <w:rPr>
          <w:rFonts w:asciiTheme="minorEastAsia" w:eastAsiaTheme="minorEastAsia" w:hAnsiTheme="minorEastAsia" w:hint="eastAsia"/>
          <w:sz w:val="22"/>
          <w:szCs w:val="22"/>
        </w:rPr>
        <w:t>1），且容量或负荷满足专业分包的要求。接驳点以后的管道、线路由分包人负责敷设、拆除，并承担相关费用。</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10.1.6承包人应按本合同约定的方式支付工程款。</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bookmarkStart w:id="75" w:name="_Toc31491"/>
      <w:bookmarkStart w:id="76" w:name="_Toc44492501"/>
      <w:bookmarkStart w:id="77" w:name="_Toc23241"/>
      <w:r w:rsidRPr="007A7DBB">
        <w:rPr>
          <w:rFonts w:asciiTheme="minorEastAsia" w:eastAsiaTheme="minorEastAsia" w:hAnsiTheme="minorEastAsia"/>
          <w:sz w:val="22"/>
          <w:szCs w:val="22"/>
        </w:rPr>
        <w:t>10.1.7</w:t>
      </w:r>
      <w:r w:rsidRPr="007A7DBB">
        <w:rPr>
          <w:rFonts w:asciiTheme="minorEastAsia" w:eastAsiaTheme="minorEastAsia" w:hAnsiTheme="minorEastAsia"/>
          <w:sz w:val="22"/>
          <w:szCs w:val="22"/>
        </w:rPr>
        <w:tab/>
      </w:r>
      <w:r w:rsidRPr="007A7DBB">
        <w:rPr>
          <w:rFonts w:asciiTheme="minorEastAsia" w:eastAsiaTheme="minorEastAsia" w:hAnsiTheme="minorEastAsia" w:hint="eastAsia"/>
          <w:sz w:val="22"/>
          <w:szCs w:val="22"/>
        </w:rPr>
        <w:t>总承包服务费</w:t>
      </w:r>
      <w:bookmarkEnd w:id="75"/>
      <w:bookmarkEnd w:id="76"/>
      <w:bookmarkEnd w:id="77"/>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10.1.7</w:t>
      </w:r>
      <w:r w:rsidRPr="007A7DBB">
        <w:rPr>
          <w:rFonts w:asciiTheme="minorEastAsia" w:eastAsiaTheme="minorEastAsia" w:hAnsiTheme="minorEastAsia"/>
          <w:sz w:val="22"/>
          <w:szCs w:val="22"/>
        </w:rPr>
        <w:tab/>
        <w:t>.1.</w:t>
      </w:r>
      <w:r w:rsidRPr="007A7DBB">
        <w:rPr>
          <w:rFonts w:asciiTheme="minorEastAsia" w:eastAsiaTheme="minorEastAsia" w:hAnsiTheme="minorEastAsia"/>
          <w:sz w:val="22"/>
          <w:szCs w:val="22"/>
        </w:rPr>
        <w:tab/>
      </w:r>
      <w:r w:rsidRPr="007A7DBB">
        <w:rPr>
          <w:rFonts w:asciiTheme="minorEastAsia" w:eastAsiaTheme="minorEastAsia" w:hAnsiTheme="minorEastAsia" w:hint="eastAsia"/>
          <w:sz w:val="22"/>
          <w:szCs w:val="22"/>
        </w:rPr>
        <w:t>总承包服务费对应的总包服务、管理、配合工作内容详见附件</w:t>
      </w:r>
      <w:r w:rsidRPr="007A7DBB">
        <w:rPr>
          <w:rFonts w:asciiTheme="minorEastAsia" w:eastAsiaTheme="minorEastAsia" w:hAnsiTheme="minorEastAsia"/>
          <w:sz w:val="22"/>
          <w:szCs w:val="22"/>
        </w:rPr>
        <w:t>1</w:t>
      </w:r>
      <w:r w:rsidRPr="007A7DBB">
        <w:rPr>
          <w:rFonts w:asciiTheme="minorEastAsia" w:eastAsiaTheme="minorEastAsia" w:hAnsiTheme="minorEastAsia" w:hint="eastAsia"/>
          <w:sz w:val="22"/>
          <w:szCs w:val="22"/>
        </w:rPr>
        <w:t>1《总承包管理与配合服务管理办法》。</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10.1.7</w:t>
      </w:r>
      <w:r w:rsidRPr="007A7DBB">
        <w:rPr>
          <w:rFonts w:asciiTheme="minorEastAsia" w:eastAsiaTheme="minorEastAsia" w:hAnsiTheme="minorEastAsia"/>
          <w:sz w:val="22"/>
          <w:szCs w:val="22"/>
        </w:rPr>
        <w:tab/>
        <w:t>.2.</w:t>
      </w:r>
      <w:r w:rsidRPr="007A7DBB">
        <w:rPr>
          <w:rFonts w:asciiTheme="minorEastAsia" w:eastAsiaTheme="minorEastAsia" w:hAnsiTheme="minorEastAsia"/>
          <w:sz w:val="22"/>
          <w:szCs w:val="22"/>
        </w:rPr>
        <w:tab/>
      </w:r>
      <w:r w:rsidRPr="007A7DBB">
        <w:rPr>
          <w:rFonts w:asciiTheme="minorEastAsia" w:eastAsiaTheme="minorEastAsia" w:hAnsiTheme="minorEastAsia" w:hint="eastAsia"/>
          <w:sz w:val="22"/>
          <w:szCs w:val="22"/>
        </w:rPr>
        <w:t>与《总承包管理与配合服务管理办法</w:t>
      </w:r>
      <w:r w:rsidRPr="007A7DBB">
        <w:rPr>
          <w:rFonts w:asciiTheme="minorEastAsia" w:eastAsiaTheme="minorEastAsia" w:hAnsiTheme="minorEastAsia"/>
          <w:sz w:val="22"/>
          <w:szCs w:val="22"/>
        </w:rPr>
        <w:t>》相对应的总承包服务费由发包人统一向承包人支付</w:t>
      </w:r>
      <w:r w:rsidRPr="007A7DBB">
        <w:rPr>
          <w:rFonts w:asciiTheme="minorEastAsia" w:eastAsiaTheme="minorEastAsia" w:hAnsiTheme="minorEastAsia" w:hint="eastAsia"/>
          <w:sz w:val="22"/>
          <w:szCs w:val="22"/>
        </w:rPr>
        <w:t>，分包人无需再向承包人支付</w:t>
      </w:r>
      <w:r w:rsidRPr="007A7DBB">
        <w:rPr>
          <w:rFonts w:asciiTheme="minorEastAsia" w:eastAsiaTheme="minorEastAsia" w:hAnsiTheme="minorEastAsia"/>
          <w:sz w:val="22"/>
          <w:szCs w:val="22"/>
        </w:rPr>
        <w:t>总承包服务费。</w:t>
      </w:r>
    </w:p>
    <w:p w:rsidR="005C06C9" w:rsidRPr="007A7DBB" w:rsidRDefault="009111D7">
      <w:pPr>
        <w:spacing w:line="560" w:lineRule="exact"/>
        <w:ind w:firstLineChars="200" w:firstLine="442"/>
        <w:outlineLvl w:val="1"/>
        <w:rPr>
          <w:rFonts w:asciiTheme="minorEastAsia" w:eastAsiaTheme="minorEastAsia" w:hAnsiTheme="minorEastAsia"/>
          <w:b/>
          <w:sz w:val="22"/>
          <w:szCs w:val="22"/>
        </w:rPr>
      </w:pPr>
      <w:bookmarkStart w:id="78" w:name="_Toc322258727"/>
      <w:bookmarkStart w:id="79" w:name="_Toc324932298"/>
      <w:bookmarkStart w:id="80" w:name="_Toc336355553"/>
      <w:r w:rsidRPr="007A7DBB">
        <w:rPr>
          <w:rFonts w:asciiTheme="minorEastAsia" w:eastAsiaTheme="minorEastAsia" w:hAnsiTheme="minorEastAsia"/>
          <w:b/>
          <w:sz w:val="22"/>
          <w:szCs w:val="22"/>
        </w:rPr>
        <w:t>10.</w:t>
      </w:r>
      <w:bookmarkEnd w:id="78"/>
      <w:r w:rsidRPr="007A7DBB">
        <w:rPr>
          <w:rFonts w:asciiTheme="minorEastAsia" w:eastAsiaTheme="minorEastAsia" w:hAnsiTheme="minorEastAsia"/>
          <w:b/>
          <w:sz w:val="22"/>
          <w:szCs w:val="22"/>
        </w:rPr>
        <w:t>2分包人的</w:t>
      </w:r>
      <w:bookmarkEnd w:id="79"/>
      <w:bookmarkEnd w:id="80"/>
      <w:r w:rsidRPr="007A7DBB">
        <w:rPr>
          <w:rFonts w:asciiTheme="minorEastAsia" w:eastAsiaTheme="minorEastAsia" w:hAnsiTheme="minorEastAsia" w:hint="eastAsia"/>
          <w:b/>
          <w:sz w:val="22"/>
          <w:szCs w:val="22"/>
        </w:rPr>
        <w:t>义务</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10.2.1分包人须派遣具有资格的项目经理常驻工程现场，代表分包人履行本合同约定的权利和义务，全面负责本</w:t>
      </w:r>
      <w:proofErr w:type="gramStart"/>
      <w:r w:rsidRPr="007A7DBB">
        <w:rPr>
          <w:rFonts w:asciiTheme="minorEastAsia" w:eastAsiaTheme="minorEastAsia" w:hAnsiTheme="minorEastAsia" w:hint="eastAsia"/>
          <w:sz w:val="22"/>
          <w:szCs w:val="22"/>
        </w:rPr>
        <w:t>工程工程</w:t>
      </w:r>
      <w:proofErr w:type="gramEnd"/>
      <w:r w:rsidRPr="007A7DBB">
        <w:rPr>
          <w:rFonts w:asciiTheme="minorEastAsia" w:eastAsiaTheme="minorEastAsia" w:hAnsiTheme="minorEastAsia" w:hint="eastAsia"/>
          <w:sz w:val="22"/>
          <w:szCs w:val="22"/>
        </w:rPr>
        <w:t>的管理。承包人向该项目经理发出的书面通知均构成已发给了分包人。具体规定如下：</w:t>
      </w:r>
    </w:p>
    <w:p w:rsidR="005C06C9" w:rsidRPr="007A7DBB" w:rsidRDefault="009111D7">
      <w:pPr>
        <w:spacing w:line="560" w:lineRule="exact"/>
        <w:ind w:firstLineChars="150" w:firstLine="33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1）分包人指派</w:t>
      </w:r>
      <w:r w:rsidRPr="007A7DBB">
        <w:rPr>
          <w:rFonts w:asciiTheme="minorEastAsia" w:eastAsiaTheme="minorEastAsia" w:hAnsiTheme="minorEastAsia"/>
          <w:sz w:val="22"/>
          <w:szCs w:val="22"/>
          <w:u w:val="single"/>
        </w:rPr>
        <w:t xml:space="preserve">     </w:t>
      </w:r>
      <w:r w:rsidRPr="007A7DBB">
        <w:rPr>
          <w:rFonts w:asciiTheme="minorEastAsia" w:eastAsiaTheme="minorEastAsia" w:hAnsiTheme="minorEastAsia" w:hint="eastAsia"/>
          <w:sz w:val="22"/>
          <w:szCs w:val="22"/>
        </w:rPr>
        <w:t>（身份证号码：</w:t>
      </w:r>
      <w:r w:rsidRPr="007A7DBB">
        <w:rPr>
          <w:rFonts w:asciiTheme="minorEastAsia" w:eastAsiaTheme="minorEastAsia" w:hAnsiTheme="minorEastAsia"/>
          <w:sz w:val="22"/>
          <w:szCs w:val="22"/>
          <w:u w:val="single"/>
        </w:rPr>
        <w:t xml:space="preserve">        </w:t>
      </w:r>
      <w:r w:rsidRPr="007A7DBB">
        <w:rPr>
          <w:rFonts w:asciiTheme="minorEastAsia" w:eastAsiaTheme="minorEastAsia" w:hAnsiTheme="minorEastAsia" w:hint="eastAsia"/>
          <w:sz w:val="22"/>
          <w:szCs w:val="22"/>
        </w:rPr>
        <w:t>，</w:t>
      </w:r>
      <w:r w:rsidRPr="007A7DBB">
        <w:rPr>
          <w:rFonts w:asciiTheme="minorEastAsia" w:eastAsiaTheme="minorEastAsia" w:hAnsiTheme="minorEastAsia" w:hint="eastAsia"/>
          <w:sz w:val="22"/>
          <w:szCs w:val="22"/>
          <w:u w:val="single"/>
        </w:rPr>
        <w:t>联系电话：</w:t>
      </w:r>
      <w:r w:rsidRPr="007A7DBB">
        <w:rPr>
          <w:rFonts w:asciiTheme="minorEastAsia" w:eastAsiaTheme="minorEastAsia" w:hAnsiTheme="minorEastAsia"/>
          <w:sz w:val="22"/>
          <w:szCs w:val="22"/>
          <w:u w:val="single"/>
        </w:rPr>
        <w:t xml:space="preserve">      </w:t>
      </w:r>
      <w:r w:rsidRPr="007A7DBB">
        <w:rPr>
          <w:rFonts w:asciiTheme="minorEastAsia" w:eastAsiaTheme="minorEastAsia" w:hAnsiTheme="minorEastAsia" w:hint="eastAsia"/>
          <w:sz w:val="22"/>
          <w:szCs w:val="22"/>
        </w:rPr>
        <w:t>）为驻施工现场的项目经理。分包人如需更换本工程项目经理，应至少提前</w:t>
      </w:r>
      <w:r w:rsidRPr="007A7DBB">
        <w:rPr>
          <w:rFonts w:asciiTheme="minorEastAsia" w:eastAsiaTheme="minorEastAsia" w:hAnsiTheme="minorEastAsia"/>
          <w:sz w:val="22"/>
          <w:szCs w:val="22"/>
          <w:u w:val="single"/>
        </w:rPr>
        <w:t xml:space="preserve"> 7 </w:t>
      </w:r>
      <w:r w:rsidRPr="007A7DBB">
        <w:rPr>
          <w:rFonts w:asciiTheme="minorEastAsia" w:eastAsiaTheme="minorEastAsia" w:hAnsiTheme="minorEastAsia" w:hint="eastAsia"/>
          <w:sz w:val="22"/>
          <w:szCs w:val="22"/>
        </w:rPr>
        <w:t>天以书面形式通知承包人和监理单位，并征得承包人及发包人书面同意后方可更换。未经承包人及发包人同意，分包人擅自更换项目经理的，</w:t>
      </w:r>
      <w:proofErr w:type="gramStart"/>
      <w:r w:rsidRPr="007A7DBB">
        <w:rPr>
          <w:rFonts w:asciiTheme="minorEastAsia" w:eastAsiaTheme="minorEastAsia" w:hAnsiTheme="minorEastAsia" w:hint="eastAsia"/>
          <w:sz w:val="22"/>
          <w:szCs w:val="22"/>
        </w:rPr>
        <w:t>分包人分包人</w:t>
      </w:r>
      <w:proofErr w:type="gramEnd"/>
      <w:r w:rsidRPr="007A7DBB">
        <w:rPr>
          <w:rFonts w:asciiTheme="minorEastAsia" w:eastAsiaTheme="minorEastAsia" w:hAnsiTheme="minorEastAsia" w:hint="eastAsia"/>
          <w:sz w:val="22"/>
          <w:szCs w:val="22"/>
        </w:rPr>
        <w:t>应按每人每次人民币</w:t>
      </w:r>
      <w:r w:rsidRPr="007A7DBB">
        <w:rPr>
          <w:rFonts w:asciiTheme="minorEastAsia" w:eastAsiaTheme="minorEastAsia" w:hAnsiTheme="minorEastAsia"/>
          <w:sz w:val="22"/>
          <w:szCs w:val="22"/>
          <w:u w:val="single"/>
        </w:rPr>
        <w:t xml:space="preserve"> 10 </w:t>
      </w:r>
      <w:r w:rsidRPr="007A7DBB">
        <w:rPr>
          <w:rFonts w:asciiTheme="minorEastAsia" w:eastAsiaTheme="minorEastAsia" w:hAnsiTheme="minorEastAsia" w:hint="eastAsia"/>
          <w:sz w:val="22"/>
          <w:szCs w:val="22"/>
        </w:rPr>
        <w:t>万元支付违约金；</w:t>
      </w:r>
    </w:p>
    <w:p w:rsidR="005C06C9" w:rsidRPr="007A7DBB" w:rsidRDefault="009111D7">
      <w:pPr>
        <w:spacing w:line="560" w:lineRule="exact"/>
        <w:ind w:firstLineChars="150" w:firstLine="33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 xml:space="preserve">2）如果项目经理在工作中不称职，经发包人书面同意，承包人有权以书面形式通知分包人更换，分包人应在接到更换通知后 7 </w:t>
      </w:r>
      <w:r w:rsidRPr="007A7DBB">
        <w:rPr>
          <w:rFonts w:asciiTheme="minorEastAsia" w:eastAsiaTheme="minorEastAsia" w:hAnsiTheme="minorEastAsia" w:hint="eastAsia"/>
          <w:sz w:val="22"/>
          <w:szCs w:val="22"/>
        </w:rPr>
        <w:t>日内进行更换，并将新任命的符合合同约定条件的项目经理的姓名、</w:t>
      </w:r>
      <w:r w:rsidRPr="007A7DBB">
        <w:rPr>
          <w:rFonts w:asciiTheme="minorEastAsia" w:eastAsiaTheme="minorEastAsia" w:hAnsiTheme="minorEastAsia" w:hint="eastAsia"/>
          <w:sz w:val="22"/>
          <w:szCs w:val="22"/>
        </w:rPr>
        <w:lastRenderedPageBreak/>
        <w:t>资格、简历以书面形式通知承包人。</w:t>
      </w:r>
      <w:proofErr w:type="gramStart"/>
      <w:r w:rsidRPr="007A7DBB">
        <w:rPr>
          <w:rFonts w:asciiTheme="minorEastAsia" w:eastAsiaTheme="minorEastAsia" w:hAnsiTheme="minorEastAsia" w:hint="eastAsia"/>
          <w:sz w:val="22"/>
          <w:szCs w:val="22"/>
        </w:rPr>
        <w:t>新任项目</w:t>
      </w:r>
      <w:proofErr w:type="gramEnd"/>
      <w:r w:rsidRPr="007A7DBB">
        <w:rPr>
          <w:rFonts w:asciiTheme="minorEastAsia" w:eastAsiaTheme="minorEastAsia" w:hAnsiTheme="minorEastAsia" w:hint="eastAsia"/>
          <w:sz w:val="22"/>
          <w:szCs w:val="22"/>
        </w:rPr>
        <w:t>经理按照本合同的相关约定继续履行其前任的职责和权限。分包人未在本条款约定期限内更换项目经理，分包人按照延迟调离天数每天向承包人支付违约金人民币</w:t>
      </w:r>
      <w:r w:rsidRPr="007A7DBB">
        <w:rPr>
          <w:rFonts w:asciiTheme="minorEastAsia" w:eastAsiaTheme="minorEastAsia" w:hAnsiTheme="minorEastAsia"/>
          <w:sz w:val="22"/>
          <w:szCs w:val="22"/>
        </w:rPr>
        <w:t>5000元；</w:t>
      </w:r>
    </w:p>
    <w:p w:rsidR="005C06C9" w:rsidRPr="007A7DBB" w:rsidRDefault="009111D7">
      <w:pPr>
        <w:spacing w:line="560" w:lineRule="exact"/>
        <w:ind w:firstLineChars="150" w:firstLine="33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3）项目经理须根据项目进度参加工程例会，因故不能参加的，应提前24小时向承包人提出申请并指定代理参会人员及获得承包人及发包人书面批准后方可缺席。否则，分包人应按每次人民币3000元向承包人支付违约金；</w:t>
      </w:r>
    </w:p>
    <w:p w:rsidR="005C06C9" w:rsidRPr="007A7DBB" w:rsidRDefault="009111D7">
      <w:pPr>
        <w:spacing w:line="560" w:lineRule="exact"/>
        <w:ind w:firstLineChars="150" w:firstLine="33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4）分包人项目经理按发包人、承包人和监理单位批准的施工组织设计(或施工方案)、工程进度计划和合同的规定发出指令组织施工。在情况紧急且无法与承包人和监理单位取得联系情况下，项目经理可采取保证工程质量安全及人员生命、财产安全的紧急措施，并在采取紧急措施后24小时内向承包人和监理单位送交书面报告，责任在承包人和（或）监理单位的，由承包人或监理单位各自承担所发生的相关费用，并相应顺延工期；责任在分包人的，由分包人承担相应费用，工期不予顺延。</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10.2.2分包人必须按投标文件的承诺、合同规定、工程需要、发包人、承包人及监理单位审定的设计进行施工组织与安排和配备其他现场人员。分包人的技术负责人自本工程开工准备至竣工验收合格必须</w:t>
      </w:r>
      <w:proofErr w:type="gramStart"/>
      <w:r w:rsidRPr="007A7DBB">
        <w:rPr>
          <w:rFonts w:asciiTheme="minorEastAsia" w:eastAsiaTheme="minorEastAsia" w:hAnsiTheme="minorEastAsia" w:hint="eastAsia"/>
          <w:sz w:val="22"/>
          <w:szCs w:val="22"/>
        </w:rPr>
        <w:t>专职在</w:t>
      </w:r>
      <w:proofErr w:type="gramEnd"/>
      <w:r w:rsidRPr="007A7DBB">
        <w:rPr>
          <w:rFonts w:asciiTheme="minorEastAsia" w:eastAsiaTheme="minorEastAsia" w:hAnsiTheme="minorEastAsia" w:hint="eastAsia"/>
          <w:sz w:val="22"/>
          <w:szCs w:val="22"/>
        </w:rPr>
        <w:t>工程现场工作。分包人各专业项目技术、管理人员在所负责分部或分项工程施工期间（包括施工准备和施工收尾阶段），均须专职在岗，不得兼任其他项目任何职务。分包人擅自更换技术负责人的，每人次赔偿承包人人民币</w:t>
      </w:r>
      <w:r w:rsidRPr="007A7DBB">
        <w:rPr>
          <w:rFonts w:asciiTheme="minorEastAsia" w:eastAsiaTheme="minorEastAsia" w:hAnsiTheme="minorEastAsia"/>
          <w:sz w:val="22"/>
          <w:szCs w:val="22"/>
        </w:rPr>
        <w:t>20,000元；分包人擅自更换其他主要管理人员，每人次需向承包人支付违约金人民币10,000元；若给承包人或发包人造成损失的，还须赔偿承包人或发包人全部损失。分包人更换人员，其后任必须无条件全面继续承担前任应负的职责。分包人为本项目配备的人员，若经承包人确认属以下情形之一者，经发包人同意承包人可以要求分包人予以撤换，分包人应在收到承包人书面通知的2天内将其调离本工程项目，否则分包人按照延迟调离天数每人次每天向承包人支付违约金人民币1,000元，直到分包人委派具备资质并经承包人批准的合格人员代替上述承包人要求调离的不合格人员为止:</w:t>
      </w:r>
    </w:p>
    <w:p w:rsidR="005C06C9" w:rsidRPr="007A7DBB" w:rsidRDefault="009111D7">
      <w:pPr>
        <w:spacing w:line="560" w:lineRule="exact"/>
        <w:ind w:left="480"/>
        <w:rPr>
          <w:rFonts w:asciiTheme="minorEastAsia" w:eastAsiaTheme="minorEastAsia" w:hAnsiTheme="minorEastAsia"/>
          <w:sz w:val="22"/>
          <w:szCs w:val="22"/>
        </w:rPr>
      </w:pPr>
      <w:r w:rsidRPr="007A7DBB">
        <w:rPr>
          <w:rFonts w:asciiTheme="minorEastAsia" w:eastAsiaTheme="minorEastAsia" w:hAnsiTheme="minorEastAsia"/>
          <w:sz w:val="22"/>
          <w:szCs w:val="22"/>
        </w:rPr>
        <w:t>a、承包人认为无法胜任分包人所定岗位工作者（包括对分部分项工程施工进度及施工质量达不</w:t>
      </w:r>
      <w:r w:rsidRPr="007A7DBB">
        <w:rPr>
          <w:rFonts w:asciiTheme="minorEastAsia" w:eastAsiaTheme="minorEastAsia" w:hAnsiTheme="minorEastAsia" w:hint="eastAsia"/>
          <w:sz w:val="22"/>
          <w:szCs w:val="22"/>
        </w:rPr>
        <w:t>到合同要求负有责任的施工管理人员及不能胜任本专业工作的施工技术人员等）；</w:t>
      </w:r>
    </w:p>
    <w:p w:rsidR="005C06C9" w:rsidRPr="007A7DBB" w:rsidRDefault="009111D7">
      <w:pPr>
        <w:spacing w:line="560" w:lineRule="exact"/>
        <w:ind w:left="480"/>
        <w:rPr>
          <w:rFonts w:asciiTheme="minorEastAsia" w:eastAsiaTheme="minorEastAsia" w:hAnsiTheme="minorEastAsia"/>
          <w:sz w:val="22"/>
          <w:szCs w:val="22"/>
        </w:rPr>
      </w:pPr>
      <w:r w:rsidRPr="007A7DBB">
        <w:rPr>
          <w:rFonts w:asciiTheme="minorEastAsia" w:eastAsiaTheme="minorEastAsia" w:hAnsiTheme="minorEastAsia"/>
          <w:sz w:val="22"/>
          <w:szCs w:val="22"/>
        </w:rPr>
        <w:t>b、不能积极配合承包人正常工作（包括楼盘销售）者；</w:t>
      </w:r>
    </w:p>
    <w:p w:rsidR="005C06C9" w:rsidRPr="007A7DBB" w:rsidRDefault="009111D7">
      <w:pPr>
        <w:spacing w:line="560" w:lineRule="exact"/>
        <w:ind w:left="480"/>
        <w:rPr>
          <w:rFonts w:asciiTheme="minorEastAsia" w:eastAsiaTheme="minorEastAsia" w:hAnsiTheme="minorEastAsia"/>
          <w:sz w:val="22"/>
          <w:szCs w:val="22"/>
        </w:rPr>
      </w:pPr>
      <w:r w:rsidRPr="007A7DBB">
        <w:rPr>
          <w:rFonts w:asciiTheme="minorEastAsia" w:eastAsiaTheme="minorEastAsia" w:hAnsiTheme="minorEastAsia"/>
          <w:sz w:val="22"/>
          <w:szCs w:val="22"/>
        </w:rPr>
        <w:lastRenderedPageBreak/>
        <w:t>c、违反承包人或监理单位工地现场管理规定者；</w:t>
      </w:r>
    </w:p>
    <w:p w:rsidR="005C06C9" w:rsidRPr="007A7DBB" w:rsidRDefault="009111D7">
      <w:pPr>
        <w:spacing w:line="560" w:lineRule="exact"/>
        <w:ind w:left="480"/>
        <w:rPr>
          <w:rFonts w:asciiTheme="minorEastAsia" w:eastAsiaTheme="minorEastAsia" w:hAnsiTheme="minorEastAsia"/>
          <w:sz w:val="22"/>
          <w:szCs w:val="22"/>
        </w:rPr>
      </w:pPr>
      <w:r w:rsidRPr="007A7DBB">
        <w:rPr>
          <w:rFonts w:asciiTheme="minorEastAsia" w:eastAsiaTheme="minorEastAsia" w:hAnsiTheme="minorEastAsia"/>
          <w:sz w:val="22"/>
          <w:szCs w:val="22"/>
        </w:rPr>
        <w:t>d、无上岗证上岗者（适用于按规定必须有上岗证的人员）；</w:t>
      </w:r>
    </w:p>
    <w:p w:rsidR="005C06C9" w:rsidRPr="007A7DBB" w:rsidRDefault="009111D7">
      <w:pPr>
        <w:spacing w:line="560" w:lineRule="exact"/>
        <w:ind w:left="480"/>
        <w:rPr>
          <w:rFonts w:asciiTheme="minorEastAsia" w:eastAsiaTheme="minorEastAsia" w:hAnsiTheme="minorEastAsia"/>
          <w:sz w:val="22"/>
          <w:szCs w:val="22"/>
        </w:rPr>
      </w:pPr>
      <w:r w:rsidRPr="007A7DBB">
        <w:rPr>
          <w:rFonts w:asciiTheme="minorEastAsia" w:eastAsiaTheme="minorEastAsia" w:hAnsiTheme="minorEastAsia"/>
          <w:sz w:val="22"/>
          <w:szCs w:val="22"/>
        </w:rPr>
        <w:t>e、与本合同规定名册不符的有关方面负责人员、专业人员；</w:t>
      </w:r>
    </w:p>
    <w:p w:rsidR="005C06C9" w:rsidRPr="007A7DBB" w:rsidRDefault="009111D7">
      <w:pPr>
        <w:spacing w:line="560" w:lineRule="exact"/>
        <w:ind w:left="480"/>
        <w:rPr>
          <w:rFonts w:asciiTheme="minorEastAsia" w:eastAsiaTheme="minorEastAsia" w:hAnsiTheme="minorEastAsia"/>
          <w:sz w:val="22"/>
          <w:szCs w:val="22"/>
        </w:rPr>
      </w:pPr>
      <w:r w:rsidRPr="007A7DBB">
        <w:rPr>
          <w:rFonts w:asciiTheme="minorEastAsia" w:eastAsiaTheme="minorEastAsia" w:hAnsiTheme="minorEastAsia"/>
          <w:sz w:val="22"/>
          <w:szCs w:val="22"/>
        </w:rPr>
        <w:t>f、与本工程施工无关的人员。</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10.2.3分包人应履行本合同所约定的全部义务，接受承包人、和（或）监理单位的协调和管理。分包人须无条件地接受进场日期当天的现场实况，并须自费妥善处理工地上或邻近的遗留物品、与本项目无关的其他物品等。</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10.2.4分包人必须服从监理单位、承包人的施工现场管理和协调，准时参加有关的协调会议，主动与其他施工单位互相协调合作，避免施工冲突、互相干扰或做不必要的开挖、修补等，以保证本项目进度能按期完成，有关费用已包含在合同价款中，分包人不可要求或索赔任何费用或工期。</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各施工单位之间如有争议，分包人应服从承包人、和（或）监理单位的协调、安排，分包人拒不执行承包人或监理单位的指令的，承包人可委托他人执行，发生的全部费用和责任由分包人承担。</w:t>
      </w:r>
      <w:r w:rsidRPr="007A7DBB">
        <w:rPr>
          <w:rFonts w:asciiTheme="minorEastAsia" w:eastAsiaTheme="minorEastAsia" w:hAnsiTheme="minorEastAsia"/>
          <w:sz w:val="22"/>
          <w:szCs w:val="22"/>
        </w:rPr>
        <w:t xml:space="preserve"> </w:t>
      </w:r>
      <w:r w:rsidRPr="007A7DBB">
        <w:rPr>
          <w:rFonts w:asciiTheme="minorEastAsia" w:eastAsiaTheme="minorEastAsia" w:hAnsiTheme="minorEastAsia" w:hint="eastAsia"/>
          <w:sz w:val="22"/>
          <w:szCs w:val="22"/>
        </w:rPr>
        <w:t>因分包人的原因而直接或间接地影响其他施工单位施工或引致其他施工单位无法与分包人相配合、有关工程因此需要进行更改、修复或延期的，全部费用和责任由分包人承担。</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10.2.5有关部门、承包人、监理单位、与本工程有关的其他专业人员有权随时进入工地，或进入分包人进行与本工程有关准备工作的厂房或其它地方，分包人须提供一切便利条件使该权利得以实行。</w:t>
      </w:r>
    </w:p>
    <w:p w:rsidR="005C06C9" w:rsidRPr="007A7DBB" w:rsidRDefault="009111D7">
      <w:pPr>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t>10.2.6分包人为履行本合同而供应和使用的任何含有知识产权的物品、程序或资料，所有使用相关知识产权的费用视为包括在合同已列明的价款内，如需向第三人支付，均由分包人负责支付。分包人保证未侵犯第三方的知识产权，若涉嫌侵犯第三方知识产权或其他权利的，分包人必须自费负责妥善解决，使承包人或发包人免遭任何损失，免于承担任何责任；若承包人或发包人被牵连诉讼或仲裁，法院或仲裁机构裁判承包人或发包人败诉，或任何调解、和解协议规定承包人或发包人需要向第三方支付赔偿或费用及/或承担其他法律责任的，应由分包人全额赔偿及/或承担其他法律责任；分包</w:t>
      </w:r>
      <w:r w:rsidRPr="007A7DBB">
        <w:rPr>
          <w:rFonts w:asciiTheme="minorEastAsia" w:eastAsiaTheme="minorEastAsia" w:hAnsiTheme="minorEastAsia" w:hint="eastAsia"/>
          <w:sz w:val="22"/>
          <w:szCs w:val="22"/>
        </w:rPr>
        <w:t>人须在法院或仲裁机构生效法律文书或该等协议书指定的支付期限到期前，按该等文件指定的款项先行赔付给承包人或发包人。</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lastRenderedPageBreak/>
        <w:t>10.2.7分包人应保证按照国家、地方、行业的有关规定及承包人的使用要求，准确、及时做好日常工程技术资料的记录、整理和归档工作，保证记录中原始数据的完整性、真实性和及时性，准确反映施工的实际情况，监理单位或承包人有权抽查分包人日常工程技术资料的整理工作。若发现分包人日常工程技术资料不完整、不真实的，承包人、监理单位有权不承认或暂缓承认相关工程量，承包人有权暂缓支付或不支付相关工程进度款，直至分包人补足和改善。</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10.2.8分包人应与承包人协商确定工地的出入口，须遵守当地的有关规定。出入口的大小及位置等因工程施工程序和进度而需</w:t>
      </w:r>
      <w:proofErr w:type="gramStart"/>
      <w:r w:rsidRPr="007A7DBB">
        <w:rPr>
          <w:rFonts w:asciiTheme="minorEastAsia" w:eastAsiaTheme="minorEastAsia" w:hAnsiTheme="minorEastAsia" w:hint="eastAsia"/>
          <w:sz w:val="22"/>
          <w:szCs w:val="22"/>
        </w:rPr>
        <w:t>作出</w:t>
      </w:r>
      <w:proofErr w:type="gramEnd"/>
      <w:r w:rsidRPr="007A7DBB">
        <w:rPr>
          <w:rFonts w:asciiTheme="minorEastAsia" w:eastAsiaTheme="minorEastAsia" w:hAnsiTheme="minorEastAsia" w:hint="eastAsia"/>
          <w:sz w:val="22"/>
          <w:szCs w:val="22"/>
        </w:rPr>
        <w:t>的所有改动引起的费用和责任由分包人承担。</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10.2.9分包人应按发包人、承包人和监理单位批准的施工组织设计及施工进度计划合理地与其他施工单位进行配合施工，遵守承包人和（或）监理单位对施工现场、临时设施、施工道路、施工机械等协调使用的指令。即使该指令未在本合同内规定，但其在保证总包工程进度条件下发出，分包人同样应予以接受，且不得提出顺延工期或费用的补偿或赔偿。</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10.2.10分包人应按合同规定组织施工，保证工程质量，并按时完成工程及其缺陷的修复。分包人应提供人工、材料、设备、工程机械、往返工地的交通以及合同明确或合理地推断为本工程需要的各种物品。</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10.2.11分包人应自行负责为完成本工程所需的临时设施，并负责自承包人的水源、电源供应点接驳</w:t>
      </w:r>
      <w:proofErr w:type="gramStart"/>
      <w:r w:rsidRPr="007A7DBB">
        <w:rPr>
          <w:rFonts w:asciiTheme="minorEastAsia" w:eastAsiaTheme="minorEastAsia" w:hAnsiTheme="minorEastAsia" w:hint="eastAsia"/>
          <w:sz w:val="22"/>
          <w:szCs w:val="22"/>
        </w:rPr>
        <w:t>至施工</w:t>
      </w:r>
      <w:proofErr w:type="gramEnd"/>
      <w:r w:rsidRPr="007A7DBB">
        <w:rPr>
          <w:rFonts w:asciiTheme="minorEastAsia" w:eastAsiaTheme="minorEastAsia" w:hAnsiTheme="minorEastAsia" w:hint="eastAsia"/>
          <w:sz w:val="22"/>
          <w:szCs w:val="22"/>
        </w:rPr>
        <w:t>现场的一切费用，分包人用电、用水如需安装电表、水表（分包人水、电表安装及移位须报承包人同意），安装由分包人承担，施工用水、用电费由承包人承担。</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10.2.12分包人必须保证施工场地清洁，符合环境卫生管理的有关规定。</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10.2.13本</w:t>
      </w:r>
      <w:proofErr w:type="gramStart"/>
      <w:r w:rsidRPr="007A7DBB">
        <w:rPr>
          <w:rFonts w:asciiTheme="minorEastAsia" w:eastAsiaTheme="minorEastAsia" w:hAnsiTheme="minorEastAsia" w:hint="eastAsia"/>
          <w:sz w:val="22"/>
          <w:szCs w:val="22"/>
        </w:rPr>
        <w:t>工程工程</w:t>
      </w:r>
      <w:proofErr w:type="gramEnd"/>
      <w:r w:rsidRPr="007A7DBB">
        <w:rPr>
          <w:rFonts w:asciiTheme="minorEastAsia" w:eastAsiaTheme="minorEastAsia" w:hAnsiTheme="minorEastAsia" w:hint="eastAsia"/>
          <w:sz w:val="22"/>
          <w:szCs w:val="22"/>
        </w:rPr>
        <w:t>完成时，进行本</w:t>
      </w:r>
      <w:proofErr w:type="gramStart"/>
      <w:r w:rsidRPr="007A7DBB">
        <w:rPr>
          <w:rFonts w:asciiTheme="minorEastAsia" w:eastAsiaTheme="minorEastAsia" w:hAnsiTheme="minorEastAsia" w:hint="eastAsia"/>
          <w:sz w:val="22"/>
          <w:szCs w:val="22"/>
        </w:rPr>
        <w:t>工程工程</w:t>
      </w:r>
      <w:proofErr w:type="gramEnd"/>
      <w:r w:rsidRPr="007A7DBB">
        <w:rPr>
          <w:rFonts w:asciiTheme="minorEastAsia" w:eastAsiaTheme="minorEastAsia" w:hAnsiTheme="minorEastAsia" w:hint="eastAsia"/>
          <w:sz w:val="22"/>
          <w:szCs w:val="22"/>
        </w:rPr>
        <w:t>范围内全面清理工作并及时清运本工程工程施工垃圾，做到工完场清。</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10.2.14在本工程未交付发包人之前，本工程的全部风险由分包人承担。分包人须负责本工程、与本工程有关、附近的所有临时或永久建筑物、机械、市政配套设施、消防通道或其它财产的保护工作，妥善处理现场遗留财产或其他物品，发生损坏、造成发包人、承包人和他人损失的由分包人承担</w:t>
      </w:r>
      <w:r w:rsidRPr="007A7DBB">
        <w:rPr>
          <w:rFonts w:asciiTheme="minorEastAsia" w:eastAsiaTheme="minorEastAsia" w:hAnsiTheme="minorEastAsia" w:hint="eastAsia"/>
          <w:sz w:val="22"/>
          <w:szCs w:val="22"/>
        </w:rPr>
        <w:t>全部责任和费用，并由分包人自费修复、赔偿等。</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10.2.15分包人及其员工或代理人不得误用或干扰其他专业承包人提供的施工机械、通道、脚手</w:t>
      </w:r>
      <w:r w:rsidRPr="007A7DBB">
        <w:rPr>
          <w:rFonts w:asciiTheme="minorEastAsia" w:eastAsiaTheme="minorEastAsia" w:hAnsiTheme="minorEastAsia"/>
          <w:sz w:val="22"/>
          <w:szCs w:val="22"/>
        </w:rPr>
        <w:lastRenderedPageBreak/>
        <w:t>架、临时工作室、器材或其他财产，禁止违反地方政府或其他有权管辖的行政主管部门有关此等事项的规定。</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10.2.16分包人不得将本工程全部或部分转包或分包。</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10.2.17除工地红线范围内的场地外，承包人</w:t>
      </w:r>
      <w:proofErr w:type="gramStart"/>
      <w:r w:rsidRPr="007A7DBB">
        <w:rPr>
          <w:rFonts w:asciiTheme="minorEastAsia" w:eastAsiaTheme="minorEastAsia" w:hAnsiTheme="minorEastAsia" w:hint="eastAsia"/>
          <w:sz w:val="22"/>
          <w:szCs w:val="22"/>
        </w:rPr>
        <w:t>不</w:t>
      </w:r>
      <w:proofErr w:type="gramEnd"/>
      <w:r w:rsidRPr="007A7DBB">
        <w:rPr>
          <w:rFonts w:asciiTheme="minorEastAsia" w:eastAsiaTheme="minorEastAsia" w:hAnsiTheme="minorEastAsia" w:hint="eastAsia"/>
          <w:sz w:val="22"/>
          <w:szCs w:val="22"/>
        </w:rPr>
        <w:t>另行提供临时施工用地。分包人如需使用工地红线范围以外的场地作为临时施工场地，所需的全部费用及责任由分包人承担，分包人负责向有关部门办理相关手续。分包人不得以不清楚或未考虑现场实况为由而提出变更合同、增加费用或要求延长工期。</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本工程场地内不提供住宿条件，不准搭设工人宿舍和临时食堂，不准使用炉具，一切现场费用、现场内外临时设施费、生活用水用电等已包含在合同价款内。</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10.2.18因分包人的原因而直接或间接地影响其他施工单位施工或引致其他施工单位无法与分包人相配合、有关工程因此需要进行更改、修复或延期的，全部费用和责任由分包人承担。</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10.2.19分包人</w:t>
      </w:r>
      <w:proofErr w:type="gramStart"/>
      <w:r w:rsidRPr="007A7DBB">
        <w:rPr>
          <w:rFonts w:asciiTheme="minorEastAsia" w:eastAsiaTheme="minorEastAsia" w:hAnsiTheme="minorEastAsia" w:hint="eastAsia"/>
          <w:sz w:val="22"/>
          <w:szCs w:val="22"/>
        </w:rPr>
        <w:t>须保障</w:t>
      </w:r>
      <w:proofErr w:type="gramEnd"/>
      <w:r w:rsidRPr="007A7DBB">
        <w:rPr>
          <w:rFonts w:asciiTheme="minorEastAsia" w:eastAsiaTheme="minorEastAsia" w:hAnsiTheme="minorEastAsia" w:hint="eastAsia"/>
          <w:sz w:val="22"/>
          <w:szCs w:val="22"/>
        </w:rPr>
        <w:t>发包人或承包人免于承担应由分包人承担的各种费用或责任，如因相关程序或规定造成承包人需要垫付或分包人被判令、裁决或决定（或和解）对第三人承担责任或连带责任的，分包人须</w:t>
      </w:r>
      <w:proofErr w:type="gramStart"/>
      <w:r w:rsidRPr="007A7DBB">
        <w:rPr>
          <w:rFonts w:asciiTheme="minorEastAsia" w:eastAsiaTheme="minorEastAsia" w:hAnsiTheme="minorEastAsia" w:hint="eastAsia"/>
          <w:sz w:val="22"/>
          <w:szCs w:val="22"/>
        </w:rPr>
        <w:t>予支</w:t>
      </w:r>
      <w:proofErr w:type="gramEnd"/>
      <w:r w:rsidRPr="007A7DBB">
        <w:rPr>
          <w:rFonts w:asciiTheme="minorEastAsia" w:eastAsiaTheme="minorEastAsia" w:hAnsiTheme="minorEastAsia" w:hint="eastAsia"/>
          <w:sz w:val="22"/>
          <w:szCs w:val="22"/>
        </w:rPr>
        <w:t>付，并赔偿承包人已付款额及其他损失。</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10.2.20分包人不得拖欠工人工资。如因分包人未及时发放工资被工人投诉且未及时妥善处理的，构成分包人违约。承包人有权从应付的工程款中扣除代发，并视为已向分包人支付等额工程价款。若由此造成承包人提前付款的，分包人应向承包人支付承包人代付工资总额10%的违约金。</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10.2.21分包人应向承包人提供临时设施内的排水及排水系统的修建、消除积水方案，并经发包人、承包人及有关部门批准后自费实施，确保施工现场没有积水，并遵守有关部门的规定，防止蚊虫滋生。若因此影响其他施工单位的排水的由分包人承担责任。</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10.2.22分包人投入施工的机械设备，应与投标文件填报的相符。</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10.2.23分包人在进场前须通过承包人向发包人提交与系统门厂家的供货合同或合作协议(协议须明确适应于本工程)。</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 xml:space="preserve">10.2.24 </w:t>
      </w:r>
      <w:r w:rsidRPr="007A7DBB">
        <w:rPr>
          <w:rFonts w:asciiTheme="minorEastAsia" w:eastAsiaTheme="minorEastAsia" w:hAnsiTheme="minorEastAsia" w:hint="eastAsia"/>
          <w:sz w:val="22"/>
          <w:szCs w:val="22"/>
        </w:rPr>
        <w:t>从开工之日起，直至工程竣工验收备案后将工程移交给承包人止，分包人对所有有关工程的材料、半成品、成品和配套设备装置的照管负全责，并且负责所有材料设备的到货验收，以及验</w:t>
      </w:r>
      <w:r w:rsidRPr="007A7DBB">
        <w:rPr>
          <w:rFonts w:asciiTheme="minorEastAsia" w:eastAsiaTheme="minorEastAsia" w:hAnsiTheme="minorEastAsia" w:hint="eastAsia"/>
          <w:sz w:val="22"/>
          <w:szCs w:val="22"/>
        </w:rPr>
        <w:lastRenderedPageBreak/>
        <w:t>收后的运输和保管工作，所发生的费用已包含在合同价款内。但对那些已办理中间接收手续并交付承包人的部分工程，从办理接收手续之日起，此照管责任已移交给了承包人；承包人在工程整体验收备案时交付给发包人。</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10.2.25分包人应严格执行有关规范，强化施工质量控制，保证各工序质量达到验收规范的要求。对容易产生渗漏的部位，在施工方案中，应提出相应的技术保障措施，确保渗漏率达到规范要求；</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10.2.26核实承包人提供的基准点，并根据核实后之基准点进行工程测量放线，须保证合同工</w:t>
      </w:r>
      <w:proofErr w:type="gramStart"/>
      <w:r w:rsidRPr="007A7DBB">
        <w:rPr>
          <w:rFonts w:asciiTheme="minorEastAsia" w:eastAsiaTheme="minorEastAsia" w:hAnsiTheme="minorEastAsia" w:hint="eastAsia"/>
          <w:sz w:val="22"/>
          <w:szCs w:val="22"/>
        </w:rPr>
        <w:t>程所有</w:t>
      </w:r>
      <w:proofErr w:type="gramEnd"/>
      <w:r w:rsidRPr="007A7DBB">
        <w:rPr>
          <w:rFonts w:asciiTheme="minorEastAsia" w:eastAsiaTheme="minorEastAsia" w:hAnsiTheme="minorEastAsia" w:hint="eastAsia"/>
          <w:sz w:val="22"/>
          <w:szCs w:val="22"/>
        </w:rPr>
        <w:t>部位准确定位，并对工程的位置、标高、尺寸的任何偏差及时进行纠正。</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10.2.27分包人须确保超高层运输、安装的安全，做好超高层之防火、防风、防坠落及吊装安全防护。对于分包人所雇用的工人或任何其它人员的伤亡或赔偿，分包人应保证发包人及承包人免负该等责任，且保证发包人及承包人不负担涉及这类伤亡与赔偿或与此有关的索赔和诉讼，损害赔偿、诉讼费、赔偿费及其它费用均由分包人自行负责，另分包人由于伤亡事故而造成本工程停工的，发包人及承包人将不予顺延工期，其所有损失由分包人自负。但由于发包人、承包人或监理工程师的行为失误所造成的伤亡除外。</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10.2.28完工后,分包人应提供有关系统使用、维护及维修等方面的培训。</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10.2.29负责施工图的深化设计</w:t>
      </w:r>
      <w:r w:rsidRPr="007A7DBB">
        <w:rPr>
          <w:rFonts w:asciiTheme="minorEastAsia" w:eastAsiaTheme="minorEastAsia" w:hAnsiTheme="minorEastAsia" w:hint="eastAsia"/>
          <w:sz w:val="22"/>
          <w:szCs w:val="22"/>
        </w:rPr>
        <w:t>并盖章。</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10.2.30完成现场喷水试验。</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10.2.31于整个项目完工前清洗系统门2次；于竣工验收前全面清理清洗系统门；负责有关的水费；清洗系统门不能破坏其他工程(特别是园建绿化)，否则须赔偿。</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10.2.32做好有关的成品保护，尤其是玻璃、铝材的成品保护。包括但不限于：系统门安装完成后，室内必须用薄膜对玻璃进行保护，</w:t>
      </w:r>
      <w:proofErr w:type="gramStart"/>
      <w:r w:rsidRPr="007A7DBB">
        <w:rPr>
          <w:rFonts w:asciiTheme="minorEastAsia" w:eastAsiaTheme="minorEastAsia" w:hAnsiTheme="minorEastAsia" w:hint="eastAsia"/>
          <w:sz w:val="22"/>
          <w:szCs w:val="22"/>
        </w:rPr>
        <w:t>室外须</w:t>
      </w:r>
      <w:proofErr w:type="gramEnd"/>
      <w:r w:rsidRPr="007A7DBB">
        <w:rPr>
          <w:rFonts w:asciiTheme="minorEastAsia" w:eastAsiaTheme="minorEastAsia" w:hAnsiTheme="minorEastAsia" w:hint="eastAsia"/>
          <w:sz w:val="22"/>
          <w:szCs w:val="22"/>
        </w:rPr>
        <w:t>采取适当措施进行保护以防止混凝土飞溅等情况对玻璃造成损伤；系统门铝材、小五金须包裹、贴胶纸防止刮花；</w:t>
      </w:r>
      <w:proofErr w:type="gramStart"/>
      <w:r w:rsidRPr="007A7DBB">
        <w:rPr>
          <w:rFonts w:asciiTheme="minorEastAsia" w:eastAsiaTheme="minorEastAsia" w:hAnsiTheme="minorEastAsia" w:hint="eastAsia"/>
          <w:sz w:val="22"/>
          <w:szCs w:val="22"/>
        </w:rPr>
        <w:t>推拉门扇须专门</w:t>
      </w:r>
      <w:proofErr w:type="gramEnd"/>
      <w:r w:rsidRPr="007A7DBB">
        <w:rPr>
          <w:rFonts w:asciiTheme="minorEastAsia" w:eastAsiaTheme="minorEastAsia" w:hAnsiTheme="minorEastAsia" w:hint="eastAsia"/>
          <w:sz w:val="22"/>
          <w:szCs w:val="22"/>
        </w:rPr>
        <w:t>制定产品保护措施，供发包人确认后进行成品保护。</w:t>
      </w:r>
    </w:p>
    <w:p w:rsidR="005C06C9" w:rsidRPr="007A7DBB" w:rsidRDefault="009111D7" w:rsidP="006E5189">
      <w:pPr>
        <w:spacing w:line="560" w:lineRule="exact"/>
        <w:ind w:firstLineChars="200" w:firstLine="442"/>
        <w:outlineLvl w:val="1"/>
        <w:rPr>
          <w:rFonts w:asciiTheme="minorEastAsia" w:eastAsiaTheme="minorEastAsia" w:hAnsiTheme="minorEastAsia"/>
          <w:b/>
          <w:sz w:val="22"/>
          <w:szCs w:val="22"/>
        </w:rPr>
      </w:pPr>
      <w:r w:rsidRPr="007A7DBB">
        <w:rPr>
          <w:rFonts w:asciiTheme="minorEastAsia" w:eastAsiaTheme="minorEastAsia" w:hAnsiTheme="minorEastAsia"/>
          <w:b/>
          <w:sz w:val="22"/>
          <w:szCs w:val="22"/>
        </w:rPr>
        <w:t>10.2.33</w:t>
      </w:r>
      <w:r w:rsidRPr="007A7DBB">
        <w:rPr>
          <w:rFonts w:asciiTheme="minorEastAsia" w:eastAsiaTheme="minorEastAsia" w:hAnsiTheme="minorEastAsia" w:hint="eastAsia"/>
          <w:b/>
          <w:sz w:val="22"/>
          <w:szCs w:val="22"/>
        </w:rPr>
        <w:t>承包人仅提供其现有或将要配备的垂直运输设备</w:t>
      </w:r>
      <w:r w:rsidRPr="007A7DBB">
        <w:rPr>
          <w:rFonts w:asciiTheme="minorEastAsia" w:eastAsiaTheme="minorEastAsia" w:hAnsiTheme="minorEastAsia"/>
          <w:b/>
          <w:sz w:val="22"/>
          <w:szCs w:val="22"/>
        </w:rPr>
        <w:t>(包括塔吊、人货</w:t>
      </w:r>
      <w:r w:rsidRPr="007A7DBB">
        <w:rPr>
          <w:rFonts w:asciiTheme="minorEastAsia" w:eastAsiaTheme="minorEastAsia" w:hAnsiTheme="minorEastAsia" w:hint="eastAsia"/>
          <w:b/>
          <w:sz w:val="22"/>
          <w:szCs w:val="22"/>
        </w:rPr>
        <w:t>梯</w:t>
      </w:r>
      <w:r w:rsidRPr="007A7DBB">
        <w:rPr>
          <w:rFonts w:asciiTheme="minorEastAsia" w:eastAsiaTheme="minorEastAsia" w:hAnsiTheme="minorEastAsia"/>
          <w:b/>
          <w:sz w:val="22"/>
          <w:szCs w:val="22"/>
        </w:rPr>
        <w:t>)</w:t>
      </w:r>
      <w:r w:rsidRPr="007A7DBB">
        <w:rPr>
          <w:rFonts w:asciiTheme="minorEastAsia" w:eastAsiaTheme="minorEastAsia" w:hAnsiTheme="minorEastAsia" w:hint="eastAsia"/>
          <w:b/>
          <w:sz w:val="22"/>
          <w:szCs w:val="22"/>
        </w:rPr>
        <w:t>，人货梯存在不能完全满足系统门尺寸的垂直运输要求，本工程所需的其他额外垂直运输设备由分包人自行提供解决。</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 xml:space="preserve">10.2.34 </w:t>
      </w:r>
      <w:r w:rsidRPr="007A7DBB">
        <w:rPr>
          <w:rFonts w:asciiTheme="minorEastAsia" w:eastAsiaTheme="minorEastAsia" w:hAnsiTheme="minorEastAsia" w:hint="eastAsia"/>
          <w:sz w:val="22"/>
          <w:szCs w:val="22"/>
        </w:rPr>
        <w:t>在施工过程中，系统门的保护膜应在外墙装饰工程以及内墙油漆施工完成后，经监理单</w:t>
      </w:r>
      <w:r w:rsidRPr="007A7DBB">
        <w:rPr>
          <w:rFonts w:asciiTheme="minorEastAsia" w:eastAsiaTheme="minorEastAsia" w:hAnsiTheme="minorEastAsia" w:hint="eastAsia"/>
          <w:sz w:val="22"/>
          <w:szCs w:val="22"/>
        </w:rPr>
        <w:lastRenderedPageBreak/>
        <w:t>位有关人员现场检查后同意才能去除。</w:t>
      </w:r>
    </w:p>
    <w:p w:rsidR="007813E1" w:rsidRPr="007A7DBB" w:rsidRDefault="007813E1" w:rsidP="007813E1">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10.2.</w:t>
      </w:r>
      <w:r w:rsidR="00115732" w:rsidRPr="007A7DBB">
        <w:rPr>
          <w:rFonts w:asciiTheme="minorEastAsia" w:eastAsiaTheme="minorEastAsia" w:hAnsiTheme="minorEastAsia" w:hint="eastAsia"/>
          <w:sz w:val="22"/>
          <w:szCs w:val="22"/>
        </w:rPr>
        <w:t>3</w:t>
      </w:r>
      <w:r w:rsidRPr="007A7DBB">
        <w:rPr>
          <w:rFonts w:asciiTheme="minorEastAsia" w:eastAsiaTheme="minorEastAsia" w:hAnsiTheme="minorEastAsia" w:hint="eastAsia"/>
          <w:sz w:val="22"/>
          <w:szCs w:val="22"/>
        </w:rPr>
        <w:t>5分包人应严格遵守发包人及其上级公司已颁布和合同签订后再颁布的安全生产、环境保护等方面制度。</w:t>
      </w:r>
    </w:p>
    <w:p w:rsidR="007813E1" w:rsidRPr="007A7DBB" w:rsidRDefault="007813E1" w:rsidP="007813E1">
      <w:pPr>
        <w:spacing w:line="560" w:lineRule="exact"/>
        <w:ind w:firstLineChars="200" w:firstLine="440"/>
        <w:outlineLvl w:val="1"/>
      </w:pPr>
      <w:r w:rsidRPr="007A7DBB">
        <w:rPr>
          <w:rFonts w:asciiTheme="minorEastAsia" w:eastAsiaTheme="minorEastAsia" w:hAnsiTheme="minorEastAsia" w:hint="eastAsia"/>
          <w:sz w:val="22"/>
          <w:szCs w:val="22"/>
        </w:rPr>
        <w:t>10.2.</w:t>
      </w:r>
      <w:r w:rsidR="00115732" w:rsidRPr="007A7DBB">
        <w:rPr>
          <w:rFonts w:asciiTheme="minorEastAsia" w:eastAsiaTheme="minorEastAsia" w:hAnsiTheme="minorEastAsia" w:hint="eastAsia"/>
          <w:sz w:val="22"/>
          <w:szCs w:val="22"/>
        </w:rPr>
        <w:t>3</w:t>
      </w:r>
      <w:r w:rsidRPr="007A7DBB">
        <w:rPr>
          <w:rFonts w:asciiTheme="minorEastAsia" w:eastAsiaTheme="minorEastAsia" w:hAnsiTheme="minorEastAsia" w:hint="eastAsia"/>
          <w:sz w:val="22"/>
          <w:szCs w:val="22"/>
        </w:rPr>
        <w:t>6发包人及其上级单位根据公司制度对分包人定期进行安全生产考核，分包人应无条件配合。</w:t>
      </w:r>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81" w:name="_Toc122376647"/>
      <w:bookmarkStart w:id="82" w:name="_Toc336355554"/>
      <w:bookmarkStart w:id="83" w:name="_Toc324932302"/>
      <w:r w:rsidRPr="007A7DBB">
        <w:rPr>
          <w:rFonts w:asciiTheme="minorEastAsia" w:eastAsiaTheme="minorEastAsia" w:hAnsiTheme="minorEastAsia"/>
          <w:b/>
          <w:sz w:val="22"/>
          <w:szCs w:val="22"/>
        </w:rPr>
        <w:t>11．施工组织设计和进度计划</w:t>
      </w:r>
      <w:bookmarkEnd w:id="81"/>
      <w:bookmarkEnd w:id="82"/>
      <w:bookmarkEnd w:id="83"/>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11.1分包人应在本合同签订后</w:t>
      </w:r>
      <w:r w:rsidRPr="007A7DBB">
        <w:rPr>
          <w:rFonts w:asciiTheme="minorEastAsia" w:eastAsiaTheme="minorEastAsia" w:hAnsiTheme="minorEastAsia"/>
          <w:sz w:val="22"/>
          <w:szCs w:val="22"/>
          <w:u w:val="single"/>
        </w:rPr>
        <w:t xml:space="preserve"> 7 天</w:t>
      </w:r>
      <w:r w:rsidRPr="007A7DBB">
        <w:rPr>
          <w:rFonts w:asciiTheme="minorEastAsia" w:eastAsiaTheme="minorEastAsia" w:hAnsiTheme="minorEastAsia" w:hint="eastAsia"/>
          <w:sz w:val="22"/>
          <w:szCs w:val="22"/>
        </w:rPr>
        <w:t>内通过承包人向发包人和监理单位提交一份详细的施工组织设计和进度计划，其中包括材料设备供应的详细日期，以及每月预计完成的工作量和形象进度。分包人应按经发包人和监理单位确认的工程进度计划组织施工，接受发包人、承包人和（或）监理单位对工程进度的检查、监督，若该《进度表》在实际实施过程中未能按时落实，则分包人应及时向承包人和监理单位提交一份按实际情况调整的进度表，并书面详细说明调整的具体措施和方法，能够保证本工程在合同规定工期内顺利竣工。</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11.2分包人通过承包人向发包人和监理单位提交上述施工组织设计、工程进度计划和详细说明，取得发包人和监理单位书面同意后，方可开始施工，但不因为发包人和（或）监理单位的同意而解除或减少分包人根据本合同约定应承担的义务和责任。</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11.3分包人应于每月25日前通过承包人向发包人和监理单位书面报送《下一个月度施工计划》和《本月度完成工作月报》，内容应具体、详细。包括人力安排、增加人力的来源、工程量等。如不按时或按合同要求报送，承包人有权不予支付本期进度款或暂停支付进度款。</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11.4本工程实行周报制度，每周一上班时，分包人应向承包人和监理单位报送本周周报，周报应包括但不限于本周计划和上周完成工作、未完成情况说明（包括拟采取措施、预计最终完成时间）。</w:t>
      </w:r>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84" w:name="_Toc122376648"/>
      <w:bookmarkStart w:id="85" w:name="_Toc336355555"/>
      <w:bookmarkStart w:id="86" w:name="_Toc324932304"/>
      <w:r w:rsidRPr="007A7DBB">
        <w:rPr>
          <w:rFonts w:asciiTheme="minorEastAsia" w:eastAsiaTheme="minorEastAsia" w:hAnsiTheme="minorEastAsia"/>
          <w:b/>
          <w:sz w:val="22"/>
          <w:szCs w:val="22"/>
        </w:rPr>
        <w:t>12．材料、设备</w:t>
      </w:r>
      <w:bookmarkEnd w:id="84"/>
      <w:bookmarkEnd w:id="85"/>
      <w:bookmarkEnd w:id="86"/>
    </w:p>
    <w:p w:rsidR="005C06C9" w:rsidRPr="007A7DBB" w:rsidRDefault="009111D7">
      <w:pPr>
        <w:spacing w:line="560" w:lineRule="exact"/>
        <w:ind w:firstLineChars="200" w:firstLine="442"/>
        <w:outlineLvl w:val="1"/>
        <w:rPr>
          <w:rFonts w:asciiTheme="minorEastAsia" w:eastAsiaTheme="minorEastAsia" w:hAnsiTheme="minorEastAsia"/>
          <w:b/>
          <w:sz w:val="22"/>
          <w:szCs w:val="22"/>
        </w:rPr>
      </w:pPr>
      <w:bookmarkStart w:id="87" w:name="_Toc324932305"/>
      <w:bookmarkStart w:id="88" w:name="_Toc336355556"/>
      <w:r w:rsidRPr="007A7DBB">
        <w:rPr>
          <w:rFonts w:asciiTheme="minorEastAsia" w:eastAsiaTheme="minorEastAsia" w:hAnsiTheme="minorEastAsia"/>
          <w:b/>
          <w:sz w:val="22"/>
          <w:szCs w:val="22"/>
        </w:rPr>
        <w:t>12．1材料、设备的供应</w:t>
      </w:r>
      <w:bookmarkEnd w:id="87"/>
      <w:bookmarkEnd w:id="88"/>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本工程全部材料、设备等均由分包人供应并承担相应费用。但承包人保留对大宗货物或价值较高的材料自行采购（</w:t>
      </w:r>
      <w:proofErr w:type="gramStart"/>
      <w:r w:rsidRPr="007A7DBB">
        <w:rPr>
          <w:rFonts w:asciiTheme="minorEastAsia" w:eastAsiaTheme="minorEastAsia" w:hAnsiTheme="minorEastAsia" w:hint="eastAsia"/>
          <w:sz w:val="22"/>
          <w:szCs w:val="22"/>
        </w:rPr>
        <w:t>转为甲供</w:t>
      </w:r>
      <w:proofErr w:type="gramEnd"/>
      <w:r w:rsidRPr="007A7DBB">
        <w:rPr>
          <w:rFonts w:asciiTheme="minorEastAsia" w:eastAsiaTheme="minorEastAsia" w:hAnsiTheme="minorEastAsia" w:hint="eastAsia"/>
          <w:sz w:val="22"/>
          <w:szCs w:val="22"/>
        </w:rPr>
        <w:t>材料）或限价的权利，并可相应调整合同价款。</w:t>
      </w:r>
    </w:p>
    <w:p w:rsidR="005C06C9" w:rsidRPr="007A7DBB" w:rsidRDefault="009111D7">
      <w:pPr>
        <w:spacing w:line="560" w:lineRule="exact"/>
        <w:ind w:firstLineChars="200" w:firstLine="442"/>
        <w:rPr>
          <w:rFonts w:asciiTheme="minorEastAsia" w:eastAsiaTheme="minorEastAsia" w:hAnsiTheme="minorEastAsia"/>
          <w:sz w:val="22"/>
          <w:szCs w:val="22"/>
        </w:rPr>
      </w:pPr>
      <w:r w:rsidRPr="007A7DBB">
        <w:rPr>
          <w:rFonts w:asciiTheme="minorEastAsia" w:eastAsiaTheme="minorEastAsia" w:hAnsiTheme="minorEastAsia"/>
          <w:b/>
          <w:sz w:val="22"/>
          <w:szCs w:val="22"/>
        </w:rPr>
        <w:t>12．2</w:t>
      </w:r>
      <w:proofErr w:type="gramStart"/>
      <w:r w:rsidRPr="007A7DBB">
        <w:rPr>
          <w:rFonts w:asciiTheme="minorEastAsia" w:eastAsiaTheme="minorEastAsia" w:hAnsiTheme="minorEastAsia" w:hint="eastAsia"/>
          <w:sz w:val="22"/>
          <w:szCs w:val="22"/>
        </w:rPr>
        <w:t>甲供材料</w:t>
      </w:r>
      <w:proofErr w:type="gramEnd"/>
      <w:r w:rsidRPr="007A7DBB">
        <w:rPr>
          <w:rFonts w:asciiTheme="minorEastAsia" w:eastAsiaTheme="minorEastAsia" w:hAnsiTheme="minorEastAsia" w:hint="eastAsia"/>
          <w:sz w:val="22"/>
          <w:szCs w:val="22"/>
        </w:rPr>
        <w:t>（本条款不适用）</w:t>
      </w:r>
    </w:p>
    <w:p w:rsidR="005C06C9" w:rsidRPr="007A7DBB" w:rsidRDefault="009111D7">
      <w:pPr>
        <w:spacing w:line="560" w:lineRule="exact"/>
        <w:ind w:firstLineChars="200" w:firstLine="440"/>
        <w:rPr>
          <w:rFonts w:asciiTheme="minorEastAsia" w:eastAsiaTheme="minorEastAsia" w:hAnsiTheme="minorEastAsia"/>
          <w:sz w:val="22"/>
          <w:szCs w:val="22"/>
        </w:rPr>
      </w:pPr>
      <w:bookmarkStart w:id="89" w:name="_Toc336355557"/>
      <w:bookmarkStart w:id="90" w:name="_Toc324932306"/>
      <w:r w:rsidRPr="007A7DBB">
        <w:rPr>
          <w:rFonts w:asciiTheme="minorEastAsia" w:eastAsiaTheme="minorEastAsia" w:hAnsiTheme="minorEastAsia"/>
          <w:sz w:val="22"/>
          <w:szCs w:val="22"/>
        </w:rPr>
        <w:lastRenderedPageBreak/>
        <w:t>12.3分包人供货材料、设备</w:t>
      </w:r>
      <w:bookmarkEnd w:id="89"/>
      <w:bookmarkEnd w:id="90"/>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12.3.1分包人应按招标文件及合同约定、设计要求和有关标准采购、提供和使用材料、设备，用于本工程的材料、设备必须符合本合同和设计、相关标准、规范以及本合同技术要求与规范的要求并提供材料、设备的产品质量合格证明。分包人所提供材料</w:t>
      </w:r>
      <w:proofErr w:type="gramStart"/>
      <w:r w:rsidRPr="007A7DBB">
        <w:rPr>
          <w:rFonts w:asciiTheme="minorEastAsia" w:eastAsiaTheme="minorEastAsia" w:hAnsiTheme="minorEastAsia" w:hint="eastAsia"/>
          <w:sz w:val="22"/>
          <w:szCs w:val="22"/>
        </w:rPr>
        <w:t>品牌须</w:t>
      </w:r>
      <w:proofErr w:type="gramEnd"/>
      <w:r w:rsidRPr="007A7DBB">
        <w:rPr>
          <w:rFonts w:asciiTheme="minorEastAsia" w:eastAsiaTheme="minorEastAsia" w:hAnsiTheme="minorEastAsia" w:hint="eastAsia"/>
          <w:sz w:val="22"/>
          <w:szCs w:val="22"/>
        </w:rPr>
        <w:t>经发包人、承包人批准后方可进场、使用。在订购材料、设备前，分包人应向承包人及监理单位提供拟购材料、设备的供货计划、技术数据、图纸、检验标准及其他资料等，并提供样品，经双方确认后双方封存。除经承包人另行书面同意外，用于本工程的材料、设备质量应与封存的样品一致，并附有产品符合本合同要求的证明资料。</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分包人应提供有关材料、设备的卖</w:t>
      </w:r>
      <w:proofErr w:type="gramStart"/>
      <w:r w:rsidRPr="007A7DBB">
        <w:rPr>
          <w:rFonts w:asciiTheme="minorEastAsia" w:eastAsiaTheme="minorEastAsia" w:hAnsiTheme="minorEastAsia" w:hint="eastAsia"/>
          <w:sz w:val="22"/>
          <w:szCs w:val="22"/>
        </w:rPr>
        <w:t>买合同</w:t>
      </w:r>
      <w:proofErr w:type="gramEnd"/>
      <w:r w:rsidRPr="007A7DBB">
        <w:rPr>
          <w:rFonts w:asciiTheme="minorEastAsia" w:eastAsiaTheme="minorEastAsia" w:hAnsiTheme="minorEastAsia" w:hint="eastAsia"/>
          <w:sz w:val="22"/>
          <w:szCs w:val="22"/>
        </w:rPr>
        <w:t>及相应的发票供承包人审核、查验。</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12.3.2分包人应与承包人协商材料、设备到货的存放及保管事宜，并按承包人要求的时间提前通知到货时间，以便承包人能及时做好准备，因分包人未按承包人的要求操作而引起的全部责任由分包人自行承担。</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12.3.3本工程一切材料、设备在用于本工程之前，均应按照法律、法规和有关标准的约定，在承包人和监理单位的监督下，由分包人负责取样并送有资质的检验机构进行检验，证实合格后方可投入使用，不合格的材料、设备不得使用。承包人或发包人供应的材料设备的检验费用由承包人或发包人承担；分包人采购的材料设备的检验费用由分包人承担。材料、设备检验、试验合格或检验报告的出具，</w:t>
      </w:r>
      <w:proofErr w:type="gramStart"/>
      <w:r w:rsidRPr="007A7DBB">
        <w:rPr>
          <w:rFonts w:asciiTheme="minorEastAsia" w:eastAsiaTheme="minorEastAsia" w:hAnsiTheme="minorEastAsia" w:hint="eastAsia"/>
          <w:sz w:val="22"/>
          <w:szCs w:val="22"/>
        </w:rPr>
        <w:t>不</w:t>
      </w:r>
      <w:proofErr w:type="gramEnd"/>
      <w:r w:rsidRPr="007A7DBB">
        <w:rPr>
          <w:rFonts w:asciiTheme="minorEastAsia" w:eastAsiaTheme="minorEastAsia" w:hAnsiTheme="minorEastAsia" w:hint="eastAsia"/>
          <w:sz w:val="22"/>
          <w:szCs w:val="22"/>
        </w:rPr>
        <w:t>免除分包人应承担的合同项下的质量保证义务和其他义务。</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12.3.4分包人采购的材料设备与设计、标准、规范以及本合同技术要求与规范的要求不符时，分包人应按承包人或监理单位指定的时间运出施工场地，重新采购符合要求的材料设备，并承担因此产生的费用，工期不予顺延。</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12.3.5如分包人使用了不符合设计、标准、规范以及本合同技术要求与规范要求的材料设备，则应按承包人或监理单位的指令负责修复、拆除、更换或重新采购，并承担因此产生的一切费用，工期不予顺延。</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12.3.6工程施工期间，分包人根据工程实际情况需要使用替换材料的，必须经承包人和监理单位书面批准。承包人要求使用替换材料、设备的，由承包人承担超出原设计方案或本合同明确规定材料设备部分的费用支出；分包人要求使用替换材料的，由分包人承担增加的费用。无论因承包人或分</w:t>
      </w:r>
      <w:r w:rsidRPr="007A7DBB">
        <w:rPr>
          <w:rFonts w:asciiTheme="minorEastAsia" w:eastAsiaTheme="minorEastAsia" w:hAnsiTheme="minorEastAsia"/>
          <w:sz w:val="22"/>
          <w:szCs w:val="22"/>
        </w:rPr>
        <w:lastRenderedPageBreak/>
        <w:t>包人要求改变，减少的费用承包人据实扣除。</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12.3.7分包人所提供的货物、材料及设备必须符合设计要求、验收标准及政府有关规定，所有货物、材料及设备（</w:t>
      </w:r>
      <w:proofErr w:type="gramStart"/>
      <w:r w:rsidRPr="007A7DBB">
        <w:rPr>
          <w:rFonts w:asciiTheme="minorEastAsia" w:eastAsiaTheme="minorEastAsia" w:hAnsiTheme="minorEastAsia" w:hint="eastAsia"/>
          <w:sz w:val="22"/>
          <w:szCs w:val="22"/>
        </w:rPr>
        <w:t>包括甲供材料</w:t>
      </w:r>
      <w:proofErr w:type="gramEnd"/>
      <w:r w:rsidRPr="007A7DBB">
        <w:rPr>
          <w:rFonts w:asciiTheme="minorEastAsia" w:eastAsiaTheme="minorEastAsia" w:hAnsiTheme="minorEastAsia" w:hint="eastAsia"/>
          <w:sz w:val="22"/>
          <w:szCs w:val="22"/>
        </w:rPr>
        <w:t>设备和三方订货材料、设备）均须在使用前由分包人负责送检测部门进行检测，材料的送检抽样必须在施工现场进行，且须由监理或承包人在场监督，送检合格后方能使用，检验费用（</w:t>
      </w:r>
      <w:proofErr w:type="gramStart"/>
      <w:r w:rsidRPr="007A7DBB">
        <w:rPr>
          <w:rFonts w:asciiTheme="minorEastAsia" w:eastAsiaTheme="minorEastAsia" w:hAnsiTheme="minorEastAsia" w:hint="eastAsia"/>
          <w:sz w:val="22"/>
          <w:szCs w:val="22"/>
        </w:rPr>
        <w:t>包括甲供材料</w:t>
      </w:r>
      <w:proofErr w:type="gramEnd"/>
      <w:r w:rsidRPr="007A7DBB">
        <w:rPr>
          <w:rFonts w:asciiTheme="minorEastAsia" w:eastAsiaTheme="minorEastAsia" w:hAnsiTheme="minorEastAsia" w:hint="eastAsia"/>
          <w:sz w:val="22"/>
          <w:szCs w:val="22"/>
        </w:rPr>
        <w:t>设备及三方供货合同材料设备）由分包人负担。若分包人使用材料设备未经检验或使用不合格的材料设备的，除应立即返工，还应每次向承包人支付</w:t>
      </w:r>
      <w:r w:rsidRPr="007A7DBB">
        <w:rPr>
          <w:rFonts w:asciiTheme="minorEastAsia" w:eastAsiaTheme="minorEastAsia" w:hAnsiTheme="minorEastAsia"/>
          <w:sz w:val="22"/>
          <w:szCs w:val="22"/>
        </w:rPr>
        <w:t>5000元的违约金，如造成承包人经济损失的应予赔偿。</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12.3.8发包人或承包人确认样板或品牌的货物、材料和设备，进货时按样板质量验收，如发现不符合样板质量要求或未按照指定的品牌进行采购，承包人有权要求退货、换货，分包人并承担因此产生的一切费用，工期不予顺延；如经发包人书面同意，承包人同意接受该材料、设备的，除按承包人确认的该材料、设备成本价计算结算外，并由分包人按该批材料、设备款的10%向承包人支付违约金，由此造成的一切损失由分包人负责。</w:t>
      </w:r>
      <w:bookmarkStart w:id="91" w:name="_Toc336355558"/>
      <w:bookmarkStart w:id="92" w:name="_Toc324932307"/>
    </w:p>
    <w:p w:rsidR="005C06C9" w:rsidRPr="007A7DBB" w:rsidRDefault="009111D7">
      <w:pPr>
        <w:spacing w:line="560" w:lineRule="exact"/>
        <w:ind w:firstLineChars="200" w:firstLine="442"/>
        <w:outlineLvl w:val="1"/>
        <w:rPr>
          <w:rFonts w:asciiTheme="minorEastAsia" w:eastAsiaTheme="minorEastAsia" w:hAnsiTheme="minorEastAsia"/>
          <w:sz w:val="22"/>
          <w:szCs w:val="22"/>
        </w:rPr>
      </w:pPr>
      <w:r w:rsidRPr="007A7DBB">
        <w:rPr>
          <w:rFonts w:asciiTheme="minorEastAsia" w:eastAsiaTheme="minorEastAsia" w:hAnsiTheme="minorEastAsia"/>
          <w:b/>
          <w:sz w:val="22"/>
          <w:szCs w:val="22"/>
        </w:rPr>
        <w:t>12.4材料设备的运输、仓储及保护</w:t>
      </w:r>
      <w:bookmarkEnd w:id="91"/>
      <w:bookmarkEnd w:id="92"/>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12.4.1分包人应履行本</w:t>
      </w:r>
      <w:proofErr w:type="gramStart"/>
      <w:r w:rsidRPr="007A7DBB">
        <w:rPr>
          <w:rFonts w:asciiTheme="minorEastAsia" w:eastAsiaTheme="minorEastAsia" w:hAnsiTheme="minorEastAsia" w:hint="eastAsia"/>
          <w:sz w:val="22"/>
          <w:szCs w:val="22"/>
        </w:rPr>
        <w:t>工程工程</w:t>
      </w:r>
      <w:proofErr w:type="gramEnd"/>
      <w:r w:rsidRPr="007A7DBB">
        <w:rPr>
          <w:rFonts w:asciiTheme="minorEastAsia" w:eastAsiaTheme="minorEastAsia" w:hAnsiTheme="minorEastAsia" w:hint="eastAsia"/>
          <w:sz w:val="22"/>
          <w:szCs w:val="22"/>
        </w:rPr>
        <w:t>所有设备、材料的运输、仓储及保护的义务，其中设备材料运输应负责运至施工现场。承包人提供的材料运到仓库或施工现场，经承、</w:t>
      </w:r>
      <w:proofErr w:type="gramStart"/>
      <w:r w:rsidRPr="007A7DBB">
        <w:rPr>
          <w:rFonts w:asciiTheme="minorEastAsia" w:eastAsiaTheme="minorEastAsia" w:hAnsiTheme="minorEastAsia" w:hint="eastAsia"/>
          <w:sz w:val="22"/>
          <w:szCs w:val="22"/>
        </w:rPr>
        <w:t>发双方</w:t>
      </w:r>
      <w:proofErr w:type="gramEnd"/>
      <w:r w:rsidRPr="007A7DBB">
        <w:rPr>
          <w:rFonts w:asciiTheme="minorEastAsia" w:eastAsiaTheme="minorEastAsia" w:hAnsiTheme="minorEastAsia" w:hint="eastAsia"/>
          <w:sz w:val="22"/>
          <w:szCs w:val="22"/>
        </w:rPr>
        <w:t>和监理单位共同清点确认后，由分包人签收，并负责保管，同时承担材料、设备的毁损灭失风险。分包人为本工程提供的一切材料、设备运至现场后，即视为供本工程专用。分包人除将上述物品在施工现场内转移外，未经承包人事先书面同意，不得将上述物品全部或部分运出施工现场。</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12.4.2本铝合金门工程材料(以下简称货物)运抵工地后，分包人承担以下工作，有关费用包括在合同价款中：货物的质量和数量验收、现场搬运、保管，向承包人提供施工计划和</w:t>
      </w:r>
      <w:proofErr w:type="gramStart"/>
      <w:r w:rsidRPr="007A7DBB">
        <w:rPr>
          <w:rFonts w:asciiTheme="minorEastAsia" w:eastAsiaTheme="minorEastAsia" w:hAnsiTheme="minorEastAsia" w:hint="eastAsia"/>
          <w:sz w:val="22"/>
          <w:szCs w:val="22"/>
        </w:rPr>
        <w:t>并</w:t>
      </w:r>
      <w:proofErr w:type="gramEnd"/>
      <w:r w:rsidRPr="007A7DBB">
        <w:rPr>
          <w:rFonts w:asciiTheme="minorEastAsia" w:eastAsiaTheme="minorEastAsia" w:hAnsiTheme="minorEastAsia" w:hint="eastAsia"/>
          <w:sz w:val="22"/>
          <w:szCs w:val="22"/>
        </w:rPr>
        <w:t>督促材料或设备生产厂家按分包人的施工计划交货，以及合同中其它条款所包括的工作内容。工地仓库的存储损耗、现场搬运损耗、安装不当损耗等一切交货后的损耗均包括在合同价款中。</w:t>
      </w:r>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93" w:name="_Toc324932308"/>
      <w:bookmarkStart w:id="94" w:name="_Toc336355559"/>
      <w:bookmarkStart w:id="95" w:name="_Toc122376649"/>
      <w:r w:rsidRPr="007A7DBB">
        <w:rPr>
          <w:rFonts w:asciiTheme="minorEastAsia" w:eastAsiaTheme="minorEastAsia" w:hAnsiTheme="minorEastAsia"/>
          <w:b/>
          <w:sz w:val="22"/>
          <w:szCs w:val="22"/>
        </w:rPr>
        <w:t>13．变更</w:t>
      </w:r>
      <w:bookmarkEnd w:id="93"/>
      <w:bookmarkEnd w:id="94"/>
      <w:bookmarkEnd w:id="95"/>
    </w:p>
    <w:p w:rsidR="005C06C9" w:rsidRPr="007A7DBB" w:rsidRDefault="009111D7">
      <w:pPr>
        <w:spacing w:line="560" w:lineRule="exact"/>
        <w:ind w:firstLineChars="200" w:firstLine="442"/>
        <w:outlineLvl w:val="1"/>
        <w:rPr>
          <w:rFonts w:asciiTheme="minorEastAsia" w:eastAsiaTheme="minorEastAsia" w:hAnsiTheme="minorEastAsia"/>
          <w:b/>
          <w:sz w:val="22"/>
          <w:szCs w:val="22"/>
        </w:rPr>
      </w:pPr>
      <w:bookmarkStart w:id="96" w:name="_Toc336355560"/>
      <w:bookmarkStart w:id="97" w:name="_Toc324932309"/>
      <w:r w:rsidRPr="007A7DBB">
        <w:rPr>
          <w:rFonts w:asciiTheme="minorEastAsia" w:eastAsiaTheme="minorEastAsia" w:hAnsiTheme="minorEastAsia"/>
          <w:b/>
          <w:sz w:val="22"/>
          <w:szCs w:val="22"/>
        </w:rPr>
        <w:t>13.1变更</w:t>
      </w:r>
      <w:bookmarkStart w:id="98" w:name="_Toc324255237"/>
      <w:bookmarkStart w:id="99" w:name="_Toc324932310"/>
      <w:bookmarkStart w:id="100" w:name="_Toc324763441"/>
      <w:bookmarkStart w:id="101" w:name="_Toc324577977"/>
      <w:bookmarkStart w:id="102" w:name="_Toc324681217"/>
      <w:bookmarkStart w:id="103" w:name="_Toc324684762"/>
      <w:bookmarkEnd w:id="96"/>
      <w:bookmarkEnd w:id="97"/>
      <w:r w:rsidRPr="007A7DBB">
        <w:rPr>
          <w:rFonts w:asciiTheme="minorEastAsia" w:eastAsiaTheme="minorEastAsia" w:hAnsiTheme="minorEastAsia" w:hint="eastAsia"/>
          <w:b/>
          <w:sz w:val="22"/>
          <w:szCs w:val="22"/>
        </w:rPr>
        <w:t>程序</w:t>
      </w:r>
    </w:p>
    <w:p w:rsidR="005C06C9" w:rsidRPr="007A7DBB" w:rsidRDefault="009111D7">
      <w:pPr>
        <w:adjustRightInd w:val="0"/>
        <w:snapToGrid w:val="0"/>
        <w:spacing w:line="560" w:lineRule="exact"/>
        <w:ind w:firstLineChars="200" w:firstLine="440"/>
        <w:jc w:val="left"/>
        <w:rPr>
          <w:rFonts w:asciiTheme="minorEastAsia" w:eastAsiaTheme="minorEastAsia" w:hAnsiTheme="minorEastAsia"/>
          <w:sz w:val="22"/>
          <w:szCs w:val="22"/>
        </w:rPr>
      </w:pPr>
      <w:bookmarkStart w:id="104" w:name="_Toc336355561"/>
      <w:r w:rsidRPr="007A7DBB">
        <w:rPr>
          <w:rFonts w:asciiTheme="minorEastAsia" w:eastAsiaTheme="minorEastAsia" w:hAnsiTheme="minorEastAsia" w:hint="eastAsia"/>
          <w:sz w:val="22"/>
          <w:szCs w:val="22"/>
        </w:rPr>
        <w:t>13.1.1发包人通过承包人向分包人下发变更指令。分包人接到发包人的变更通知且经承包人书</w:t>
      </w:r>
      <w:r w:rsidRPr="007A7DBB">
        <w:rPr>
          <w:rFonts w:asciiTheme="minorEastAsia" w:eastAsiaTheme="minorEastAsia" w:hAnsiTheme="minorEastAsia" w:hint="eastAsia"/>
          <w:sz w:val="22"/>
          <w:szCs w:val="22"/>
        </w:rPr>
        <w:lastRenderedPageBreak/>
        <w:t>面确认后，有义务在3天内（变更较大时可征得发包人和承包人同意后适当延长）向承包人提交书面建议报告。若发包人要求分包人立刻实施变更的，经承包人书面确认，分包人应无条件执行。</w:t>
      </w:r>
    </w:p>
    <w:p w:rsidR="005C06C9" w:rsidRPr="007A7DBB" w:rsidRDefault="009111D7">
      <w:pPr>
        <w:adjustRightInd w:val="0"/>
        <w:snapToGrid w:val="0"/>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13.1.2分包人通过承包人向发包人提交的书面建议报告中应包括但不限于：支持此项变更的理由、实施此项变更的工作内容、设备、材料、人力、机具、周转材料、消耗材料等资源消耗，以及相关管理费用和合理利润的估算。此项变更引起竣工日期延长时，应在报告中说明理由，并提交与此变更相关的进度计划。分包人未提交增加费用的估算及完工日期或竣工日期延长，视为该项变更不涉及合同价格调整或完全接受发包人主张的变更价款和不涉及完工日期或竣工日期延长。</w:t>
      </w:r>
    </w:p>
    <w:p w:rsidR="005C06C9" w:rsidRPr="007A7DBB" w:rsidRDefault="009111D7">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13.1.3如分包人不接受</w:t>
      </w:r>
      <w:r w:rsidRPr="007A7DBB">
        <w:rPr>
          <w:rFonts w:asciiTheme="minorEastAsia" w:eastAsiaTheme="minorEastAsia" w:hAnsiTheme="minorEastAsia" w:hint="eastAsia"/>
          <w:color w:val="auto"/>
          <w:kern w:val="2"/>
          <w:sz w:val="22"/>
          <w:szCs w:val="22"/>
        </w:rPr>
        <w:t>发包人</w:t>
      </w:r>
      <w:r w:rsidRPr="007A7DBB">
        <w:rPr>
          <w:rFonts w:asciiTheme="minorEastAsia" w:eastAsiaTheme="minorEastAsia" w:hAnsiTheme="minorEastAsia" w:hint="eastAsia"/>
          <w:color w:val="auto"/>
          <w:sz w:val="22"/>
          <w:szCs w:val="22"/>
        </w:rPr>
        <w:t>变更通知中的变更时，建议报告中应包括不支持此项变更的理由，理由包括但不限于：</w:t>
      </w:r>
    </w:p>
    <w:p w:rsidR="005C06C9" w:rsidRPr="007A7DBB" w:rsidRDefault="009111D7">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（1）此变更不符合法律、法规等</w:t>
      </w:r>
      <w:r w:rsidRPr="007A7DBB">
        <w:rPr>
          <w:rFonts w:asciiTheme="minorEastAsia" w:eastAsiaTheme="minorEastAsia" w:hAnsiTheme="minorEastAsia" w:hint="eastAsia"/>
          <w:color w:val="auto"/>
          <w:kern w:val="2"/>
          <w:sz w:val="22"/>
          <w:szCs w:val="22"/>
        </w:rPr>
        <w:t>有关</w:t>
      </w:r>
      <w:r w:rsidRPr="007A7DBB">
        <w:rPr>
          <w:rFonts w:asciiTheme="minorEastAsia" w:eastAsiaTheme="minorEastAsia" w:hAnsiTheme="minorEastAsia" w:hint="eastAsia"/>
          <w:color w:val="auto"/>
          <w:sz w:val="22"/>
          <w:szCs w:val="22"/>
        </w:rPr>
        <w:t>规定；</w:t>
      </w:r>
    </w:p>
    <w:p w:rsidR="005C06C9" w:rsidRPr="007A7DBB" w:rsidRDefault="009111D7">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（2）分包人难以取得变更所需的特殊设备、材料、部件；</w:t>
      </w:r>
    </w:p>
    <w:p w:rsidR="005C06C9" w:rsidRPr="007A7DBB" w:rsidRDefault="009111D7">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（3）分包人难以取得变更所需的</w:t>
      </w:r>
      <w:r w:rsidRPr="007A7DBB">
        <w:rPr>
          <w:rFonts w:asciiTheme="minorEastAsia" w:eastAsiaTheme="minorEastAsia" w:hAnsiTheme="minorEastAsia" w:hint="eastAsia"/>
          <w:color w:val="auto"/>
          <w:kern w:val="2"/>
          <w:sz w:val="22"/>
          <w:szCs w:val="22"/>
        </w:rPr>
        <w:t>工艺</w:t>
      </w:r>
      <w:r w:rsidRPr="007A7DBB">
        <w:rPr>
          <w:rFonts w:asciiTheme="minorEastAsia" w:eastAsiaTheme="minorEastAsia" w:hAnsiTheme="minorEastAsia" w:hint="eastAsia"/>
          <w:color w:val="auto"/>
          <w:sz w:val="22"/>
          <w:szCs w:val="22"/>
        </w:rPr>
        <w:t>、技术；</w:t>
      </w:r>
    </w:p>
    <w:p w:rsidR="005C06C9" w:rsidRPr="007A7DBB" w:rsidRDefault="009111D7">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（4）变更将降低工程的安全性、</w:t>
      </w:r>
      <w:r w:rsidRPr="007A7DBB">
        <w:rPr>
          <w:rFonts w:asciiTheme="minorEastAsia" w:eastAsiaTheme="minorEastAsia" w:hAnsiTheme="minorEastAsia" w:hint="eastAsia"/>
          <w:color w:val="auto"/>
          <w:kern w:val="2"/>
          <w:sz w:val="22"/>
          <w:szCs w:val="22"/>
        </w:rPr>
        <w:t>稳定性</w:t>
      </w:r>
      <w:r w:rsidRPr="007A7DBB">
        <w:rPr>
          <w:rFonts w:asciiTheme="minorEastAsia" w:eastAsiaTheme="minorEastAsia" w:hAnsiTheme="minorEastAsia" w:hint="eastAsia"/>
          <w:color w:val="auto"/>
          <w:sz w:val="22"/>
          <w:szCs w:val="22"/>
        </w:rPr>
        <w:t>、适用性；</w:t>
      </w:r>
    </w:p>
    <w:p w:rsidR="005C06C9" w:rsidRPr="007A7DBB" w:rsidRDefault="009111D7">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（5）对生产性能保证值、使用功</w:t>
      </w:r>
      <w:r w:rsidRPr="007A7DBB">
        <w:rPr>
          <w:rFonts w:asciiTheme="minorEastAsia" w:eastAsiaTheme="minorEastAsia" w:hAnsiTheme="minorEastAsia" w:hint="eastAsia"/>
          <w:color w:val="auto"/>
          <w:kern w:val="2"/>
          <w:sz w:val="22"/>
          <w:szCs w:val="22"/>
        </w:rPr>
        <w:t>能保证的实现产生不利影响等。</w:t>
      </w:r>
    </w:p>
    <w:p w:rsidR="005C06C9" w:rsidRPr="007A7DBB" w:rsidRDefault="009111D7">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kern w:val="2"/>
          <w:sz w:val="22"/>
          <w:szCs w:val="22"/>
        </w:rPr>
        <w:t>13.1.4发包人应在接到书面建议报</w:t>
      </w:r>
      <w:r w:rsidRPr="007A7DBB">
        <w:rPr>
          <w:rFonts w:asciiTheme="minorEastAsia" w:eastAsiaTheme="minorEastAsia" w:hAnsiTheme="minorEastAsia" w:hint="eastAsia"/>
          <w:color w:val="auto"/>
          <w:sz w:val="22"/>
          <w:szCs w:val="22"/>
        </w:rPr>
        <w:t>告后10天内对此项报告给予审查，并发出批准、撤销、改变、提出进一步要求的书面通知。</w:t>
      </w:r>
      <w:r w:rsidRPr="007A7DBB">
        <w:rPr>
          <w:rFonts w:asciiTheme="minorEastAsia" w:eastAsiaTheme="minorEastAsia" w:hAnsiTheme="minorEastAsia" w:hint="eastAsia"/>
          <w:color w:val="auto"/>
          <w:kern w:val="2"/>
          <w:sz w:val="22"/>
          <w:szCs w:val="22"/>
        </w:rPr>
        <w:t>分包人</w:t>
      </w:r>
      <w:r w:rsidRPr="007A7DBB">
        <w:rPr>
          <w:rFonts w:asciiTheme="minorEastAsia" w:eastAsiaTheme="minorEastAsia" w:hAnsiTheme="minorEastAsia" w:hint="eastAsia"/>
          <w:color w:val="auto"/>
          <w:sz w:val="22"/>
          <w:szCs w:val="22"/>
        </w:rPr>
        <w:t>在等待发包人回复的时间内，不能停止或延误任何工作。发包人对书面建议报告中的理由、估算、和（或）完工或竣工日期延长经发包人批准后，应以书面形式下达变更指令。</w:t>
      </w:r>
    </w:p>
    <w:p w:rsidR="005C06C9" w:rsidRPr="007A7DBB" w:rsidRDefault="009111D7">
      <w:pPr>
        <w:pStyle w:val="1-"/>
        <w:spacing w:line="560" w:lineRule="exact"/>
        <w:ind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color w:val="auto"/>
          <w:kern w:val="2"/>
          <w:sz w:val="22"/>
          <w:szCs w:val="22"/>
        </w:rPr>
        <w:t>13.1.5</w:t>
      </w:r>
      <w:r w:rsidRPr="007A7DBB">
        <w:rPr>
          <w:rFonts w:asciiTheme="minorEastAsia" w:eastAsiaTheme="minorEastAsia" w:hAnsiTheme="minorEastAsia" w:hint="eastAsia"/>
          <w:color w:val="auto"/>
          <w:kern w:val="2"/>
          <w:sz w:val="22"/>
          <w:szCs w:val="22"/>
        </w:rPr>
        <w:t>发包人对书面建议报告进行审查后，经承包人向分包人发出继续执行、改变、提出进一步补充资料的书面指示，分包人应无条件予以执行。如分包人接到发包人的指示后三（3）天内，分包人仍未开始执行有关的工作（按工程实际情况不可能立即执行的除外），发包人可通过承包人雇用第三人代为执行，分包人</w:t>
      </w:r>
      <w:proofErr w:type="gramStart"/>
      <w:r w:rsidRPr="007A7DBB">
        <w:rPr>
          <w:rFonts w:asciiTheme="minorEastAsia" w:eastAsiaTheme="minorEastAsia" w:hAnsiTheme="minorEastAsia" w:hint="eastAsia"/>
          <w:color w:val="auto"/>
          <w:kern w:val="2"/>
          <w:sz w:val="22"/>
          <w:szCs w:val="22"/>
        </w:rPr>
        <w:t>应承担该部分</w:t>
      </w:r>
      <w:proofErr w:type="gramEnd"/>
      <w:r w:rsidRPr="007A7DBB">
        <w:rPr>
          <w:rFonts w:asciiTheme="minorEastAsia" w:eastAsiaTheme="minorEastAsia" w:hAnsiTheme="minorEastAsia" w:hint="eastAsia"/>
          <w:color w:val="auto"/>
          <w:kern w:val="2"/>
          <w:sz w:val="22"/>
          <w:szCs w:val="22"/>
        </w:rPr>
        <w:t>工程双倍费用的违约金。</w:t>
      </w:r>
    </w:p>
    <w:p w:rsidR="005C06C9" w:rsidRPr="007A7DBB" w:rsidRDefault="009111D7">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13.1.6分包人在收到发包人或监理人的变更指示后，28天内通过承包人向发包人提出变更工程价款的书面报告（格式应满足发包人管理要求），经发包人和监理人书面审核批准，作为变更工程完工后进度款支付的依据。当发包人、承包人及分包人对变更核价有争议时，分包人应无条件按变更指令</w:t>
      </w:r>
      <w:r w:rsidRPr="007A7DBB">
        <w:rPr>
          <w:rFonts w:asciiTheme="minorEastAsia" w:eastAsiaTheme="minorEastAsia" w:hAnsiTheme="minorEastAsia" w:hint="eastAsia"/>
          <w:color w:val="auto"/>
          <w:sz w:val="22"/>
          <w:szCs w:val="22"/>
        </w:rPr>
        <w:lastRenderedPageBreak/>
        <w:t>实施变更，监理人有义务协助尽快落实争议问题。</w:t>
      </w:r>
      <w:r w:rsidRPr="007A7DBB">
        <w:rPr>
          <w:rFonts w:asciiTheme="minorEastAsia" w:eastAsiaTheme="minorEastAsia" w:hAnsiTheme="minorEastAsia" w:hint="eastAsia"/>
          <w:color w:val="auto"/>
          <w:kern w:val="2"/>
          <w:sz w:val="22"/>
          <w:szCs w:val="22"/>
        </w:rPr>
        <w:t>分包人不得以核价等任何理由停工或拖延施工。</w:t>
      </w:r>
      <w:r w:rsidRPr="007A7DBB">
        <w:rPr>
          <w:rFonts w:asciiTheme="minorEastAsia" w:eastAsiaTheme="minorEastAsia" w:hAnsiTheme="minorEastAsia" w:hint="eastAsia"/>
          <w:color w:val="auto"/>
          <w:sz w:val="22"/>
          <w:szCs w:val="22"/>
        </w:rPr>
        <w:t>若分包人以核价争议等理由停工或拖延施工的，由此导致的工期延误，由分包人自行承担，且分包人应按停工或拖延施工天数承担10000元/天的违约金</w:t>
      </w:r>
      <w:r w:rsidRPr="007A7DBB">
        <w:rPr>
          <w:rFonts w:asciiTheme="minorEastAsia" w:eastAsiaTheme="minorEastAsia" w:hAnsiTheme="minorEastAsia" w:hint="eastAsia"/>
          <w:color w:val="auto"/>
          <w:kern w:val="2"/>
          <w:sz w:val="22"/>
          <w:szCs w:val="22"/>
        </w:rPr>
        <w:t>。</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13.1.7变更实施完成后，分包人原则上应在28天内通过承包人向发包人申报变更完成确认。经承包人、监理人与发包人书面确认变更完成，变更价款可并入最近一期工程进度款按进度款支付比例支付或扣除。当分包人、承包人、发包人对该阶段的变更核价仍有争议时，仅支付无争议部分的变更价款，争议部分待竣工结算时一并解决落实。</w:t>
      </w:r>
    </w:p>
    <w:p w:rsidR="005C06C9" w:rsidRPr="007A7DBB" w:rsidRDefault="009111D7">
      <w:pPr>
        <w:pStyle w:val="1-"/>
        <w:spacing w:line="560" w:lineRule="exact"/>
        <w:ind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color w:val="auto"/>
          <w:kern w:val="2"/>
          <w:sz w:val="22"/>
          <w:szCs w:val="22"/>
        </w:rPr>
        <w:t>13.2</w:t>
      </w:r>
      <w:r w:rsidRPr="007A7DBB">
        <w:rPr>
          <w:rFonts w:asciiTheme="minorEastAsia" w:eastAsiaTheme="minorEastAsia" w:hAnsiTheme="minorEastAsia" w:hint="eastAsia"/>
          <w:color w:val="auto"/>
          <w:kern w:val="2"/>
          <w:sz w:val="22"/>
          <w:szCs w:val="22"/>
        </w:rPr>
        <w:t>如分包人未经承包人、发包人和监理单位同意而擅自超出合同文件的要求进行施工，或者擅自变更承包范围内施工内容的，则无论本工程是否通过了竣工验收，均不视为变更且发包人不支付该等擅自施工所发生的费用，由此增加的费用和延误的工期均由分包人承担。</w:t>
      </w:r>
    </w:p>
    <w:p w:rsidR="005C06C9" w:rsidRPr="007A7DBB" w:rsidRDefault="009111D7">
      <w:pPr>
        <w:pStyle w:val="1-"/>
        <w:spacing w:line="560" w:lineRule="exact"/>
        <w:ind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color w:val="auto"/>
          <w:kern w:val="2"/>
          <w:sz w:val="22"/>
          <w:szCs w:val="22"/>
        </w:rPr>
        <w:t>13.3</w:t>
      </w:r>
      <w:r w:rsidRPr="007A7DBB">
        <w:rPr>
          <w:rFonts w:asciiTheme="minorEastAsia" w:eastAsiaTheme="minorEastAsia" w:hAnsiTheme="minorEastAsia" w:hint="eastAsia"/>
          <w:color w:val="auto"/>
          <w:kern w:val="2"/>
          <w:sz w:val="22"/>
          <w:szCs w:val="22"/>
        </w:rPr>
        <w:t>.设计人提出的设计变更，必须经发包人书面批准及承包人书面确认后向分包人下发，分包人才能按变更指令进行施工，如设计变更未经发包人批准或承包人书面确认的，分包人安排施工，所需费用由分包人承担；如设计变更未经发包人批准或承包人书面确认的，分包人安排施工，且设计变更不合理，发包人有权要求承包人提出拆除及恢复，分包人承担由此造成的费用，其施工费用、恢复费用、延误工期及由此造成的损失由分包人承担，同时分包人</w:t>
      </w:r>
      <w:proofErr w:type="gramStart"/>
      <w:r w:rsidRPr="007A7DBB">
        <w:rPr>
          <w:rFonts w:asciiTheme="minorEastAsia" w:eastAsiaTheme="minorEastAsia" w:hAnsiTheme="minorEastAsia" w:hint="eastAsia"/>
          <w:color w:val="auto"/>
          <w:kern w:val="2"/>
          <w:sz w:val="22"/>
          <w:szCs w:val="22"/>
        </w:rPr>
        <w:t>每次须</w:t>
      </w:r>
      <w:proofErr w:type="gramEnd"/>
      <w:r w:rsidRPr="007A7DBB">
        <w:rPr>
          <w:rFonts w:asciiTheme="minorEastAsia" w:eastAsiaTheme="minorEastAsia" w:hAnsiTheme="minorEastAsia" w:hint="eastAsia"/>
          <w:color w:val="auto"/>
          <w:kern w:val="2"/>
          <w:sz w:val="22"/>
          <w:szCs w:val="22"/>
        </w:rPr>
        <w:t>按2000元/次向承包人承担违约责任。</w:t>
      </w:r>
    </w:p>
    <w:p w:rsidR="005C06C9" w:rsidRPr="007A7DBB" w:rsidRDefault="009111D7">
      <w:pPr>
        <w:pStyle w:val="1-"/>
        <w:spacing w:line="560" w:lineRule="exact"/>
        <w:ind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color w:val="auto"/>
          <w:kern w:val="2"/>
          <w:sz w:val="22"/>
          <w:szCs w:val="22"/>
        </w:rPr>
        <w:t>13.4</w:t>
      </w:r>
      <w:r w:rsidRPr="007A7DBB">
        <w:rPr>
          <w:rFonts w:asciiTheme="minorEastAsia" w:eastAsiaTheme="minorEastAsia" w:hAnsiTheme="minorEastAsia" w:hint="eastAsia"/>
          <w:color w:val="auto"/>
          <w:kern w:val="2"/>
          <w:sz w:val="22"/>
          <w:szCs w:val="22"/>
        </w:rPr>
        <w:t>发包人有权对材料设备的品牌、规格、型号进行变更。</w:t>
      </w:r>
    </w:p>
    <w:p w:rsidR="005C06C9" w:rsidRPr="007A7DBB" w:rsidRDefault="009111D7">
      <w:pPr>
        <w:pStyle w:val="1-"/>
        <w:spacing w:line="560" w:lineRule="exact"/>
        <w:ind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color w:val="auto"/>
          <w:kern w:val="2"/>
          <w:sz w:val="22"/>
          <w:szCs w:val="22"/>
        </w:rPr>
        <w:t>13.5</w:t>
      </w:r>
      <w:r w:rsidRPr="007A7DBB">
        <w:rPr>
          <w:rFonts w:asciiTheme="minorEastAsia" w:eastAsiaTheme="minorEastAsia" w:hAnsiTheme="minorEastAsia" w:hint="eastAsia"/>
          <w:color w:val="auto"/>
          <w:kern w:val="2"/>
          <w:sz w:val="22"/>
          <w:szCs w:val="22"/>
        </w:rPr>
        <w:t>变更程序其他约定：</w:t>
      </w:r>
    </w:p>
    <w:p w:rsidR="005C06C9" w:rsidRPr="007A7DBB" w:rsidRDefault="009111D7">
      <w:pPr>
        <w:adjustRightInd w:val="0"/>
        <w:snapToGrid w:val="0"/>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13.5.1如果分包人因施工现场情况、施工方法等原因，为便于组织施工或为了施工安全、避免干扰等原因需采取相应的技术措施而提出的施工组织措施等相关调整，除须得到承包人、发包人和监理人的书面批准外，因此增加的费用由分包人自行承担。若该项调整导致本工程合同价款减少的，则承包人有权从应支付的工程进度款或工程结算款中扣除。</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13.5.2如果发包人发出的变更指令是由于分包人的设计、采购、施工、调试等过错或分包人违反合同等造成的，工期不予顺延，导致工程款减少的，则承包人有权从应支付的工程进度款或工程结算款中扣除，因此引起的任何额外费用除由分包人自行承担外，还应赔偿因此造成发包人或承包人的</w:t>
      </w:r>
      <w:r w:rsidRPr="007A7DBB">
        <w:rPr>
          <w:rFonts w:asciiTheme="minorEastAsia" w:eastAsiaTheme="minorEastAsia" w:hAnsiTheme="minorEastAsia" w:hint="eastAsia"/>
          <w:sz w:val="22"/>
          <w:szCs w:val="22"/>
        </w:rPr>
        <w:lastRenderedPageBreak/>
        <w:t>实际经济损失，同时分包人应承担对应的违约责任。</w:t>
      </w:r>
    </w:p>
    <w:p w:rsidR="005C06C9" w:rsidRPr="007A7DBB" w:rsidRDefault="009111D7">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color w:val="auto"/>
          <w:kern w:val="2"/>
          <w:sz w:val="22"/>
          <w:szCs w:val="22"/>
        </w:rPr>
        <w:t>13.6</w:t>
      </w:r>
      <w:r w:rsidRPr="007A7DBB">
        <w:rPr>
          <w:rFonts w:asciiTheme="minorEastAsia" w:eastAsiaTheme="minorEastAsia" w:hAnsiTheme="minorEastAsia" w:hint="eastAsia"/>
          <w:color w:val="auto"/>
          <w:kern w:val="2"/>
          <w:sz w:val="22"/>
          <w:szCs w:val="22"/>
        </w:rPr>
        <w:t>变更价款的约定：</w:t>
      </w:r>
    </w:p>
    <w:p w:rsidR="005C06C9" w:rsidRPr="007A7DBB" w:rsidRDefault="009111D7">
      <w:pPr>
        <w:numPr>
          <w:ilvl w:val="255"/>
          <w:numId w:val="0"/>
        </w:num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13.6.1变更、签证工程和新增工程价款确定原则如下：</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1）</w:t>
      </w:r>
      <w:r w:rsidRPr="007A7DBB">
        <w:rPr>
          <w:rFonts w:asciiTheme="minorEastAsia" w:eastAsiaTheme="minorEastAsia" w:hAnsiTheme="minorEastAsia" w:hint="eastAsia"/>
          <w:sz w:val="22"/>
          <w:szCs w:val="22"/>
        </w:rPr>
        <w:t>合同已标价工程量清单中有相同适用项目的，则采用该项目综合单价；合同已标价工程量清单中相同适用项目有多个的，则由发包人选择有利于发包人的相同适用项目综合单价（但发包人认为综合单价均明显不合理，明显偏离市场价格且对发包人不利时，按本项第（</w:t>
      </w:r>
      <w:r w:rsidRPr="007A7DBB">
        <w:rPr>
          <w:rFonts w:asciiTheme="minorEastAsia" w:eastAsiaTheme="minorEastAsia" w:hAnsiTheme="minorEastAsia"/>
          <w:sz w:val="22"/>
          <w:szCs w:val="22"/>
        </w:rPr>
        <w:t>4</w:t>
      </w:r>
      <w:r w:rsidRPr="007A7DBB">
        <w:rPr>
          <w:rFonts w:asciiTheme="minorEastAsia" w:eastAsiaTheme="minorEastAsia" w:hAnsiTheme="minorEastAsia" w:hint="eastAsia"/>
          <w:sz w:val="22"/>
          <w:szCs w:val="22"/>
        </w:rPr>
        <w:t>）目约定执行），不论工程</w:t>
      </w:r>
      <w:proofErr w:type="gramStart"/>
      <w:r w:rsidRPr="007A7DBB">
        <w:rPr>
          <w:rFonts w:asciiTheme="minorEastAsia" w:eastAsiaTheme="minorEastAsia" w:hAnsiTheme="minorEastAsia" w:hint="eastAsia"/>
          <w:sz w:val="22"/>
          <w:szCs w:val="22"/>
        </w:rPr>
        <w:t>量怎样</w:t>
      </w:r>
      <w:proofErr w:type="gramEnd"/>
      <w:r w:rsidRPr="007A7DBB">
        <w:rPr>
          <w:rFonts w:asciiTheme="minorEastAsia" w:eastAsiaTheme="minorEastAsia" w:hAnsiTheme="minorEastAsia" w:hint="eastAsia"/>
          <w:sz w:val="22"/>
          <w:szCs w:val="22"/>
        </w:rPr>
        <w:t>增加或减少，综合单价都不予调整，本合同另有约定的除外。</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2）</w:t>
      </w:r>
      <w:r w:rsidRPr="007A7DBB">
        <w:rPr>
          <w:rFonts w:asciiTheme="minorEastAsia" w:eastAsiaTheme="minorEastAsia" w:hAnsiTheme="minorEastAsia" w:hint="eastAsia"/>
          <w:sz w:val="22"/>
          <w:szCs w:val="22"/>
        </w:rPr>
        <w:t>合同已标价工程量清单中无相同适用项目、只有类似适用项目的，则对类似项目的综合单价中相应子目或材料设备消耗量或材料设备价格等进行调整换算，原管理费、利润水平不变，仅调整相应子目或材料设备消耗量或材料设备价格（但发包人认为综合单价均明显不合理，明显偏离市场价格且对发包人不利时，按本项第（</w:t>
      </w:r>
      <w:r w:rsidRPr="007A7DBB">
        <w:rPr>
          <w:rFonts w:asciiTheme="minorEastAsia" w:eastAsiaTheme="minorEastAsia" w:hAnsiTheme="minorEastAsia"/>
          <w:sz w:val="22"/>
          <w:szCs w:val="22"/>
        </w:rPr>
        <w:t>4</w:t>
      </w:r>
      <w:r w:rsidRPr="007A7DBB">
        <w:rPr>
          <w:rFonts w:asciiTheme="minorEastAsia" w:eastAsiaTheme="minorEastAsia" w:hAnsiTheme="minorEastAsia" w:hint="eastAsia"/>
          <w:sz w:val="22"/>
          <w:szCs w:val="22"/>
        </w:rPr>
        <w:t>）目约定执行）。如合同已标价工程量清单中类似项目的综合单价有两个或两个以上，则由发包人选择有利于发包人的综合单价进行换算。</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所换算主材及设备价格首先执行工程造价管理机构发布的施工当期《广州市建设工程价格信息及有关计价办法的通知》并按本工程投标净</w:t>
      </w:r>
      <w:proofErr w:type="gramStart"/>
      <w:r w:rsidRPr="007A7DBB">
        <w:rPr>
          <w:rFonts w:asciiTheme="minorEastAsia" w:eastAsiaTheme="minorEastAsia" w:hAnsiTheme="minorEastAsia" w:hint="eastAsia"/>
          <w:sz w:val="22"/>
          <w:szCs w:val="22"/>
        </w:rPr>
        <w:t>下浮率下浮</w:t>
      </w:r>
      <w:proofErr w:type="gramEnd"/>
      <w:r w:rsidRPr="007A7DBB">
        <w:rPr>
          <w:rFonts w:asciiTheme="minorEastAsia" w:eastAsiaTheme="minorEastAsia" w:hAnsiTheme="minorEastAsia" w:hint="eastAsia"/>
          <w:sz w:val="22"/>
          <w:szCs w:val="22"/>
        </w:rPr>
        <w:t>，（投标净</w:t>
      </w:r>
      <w:proofErr w:type="gramStart"/>
      <w:r w:rsidRPr="007A7DBB">
        <w:rPr>
          <w:rFonts w:asciiTheme="minorEastAsia" w:eastAsiaTheme="minorEastAsia" w:hAnsiTheme="minorEastAsia" w:hint="eastAsia"/>
          <w:sz w:val="22"/>
          <w:szCs w:val="22"/>
        </w:rPr>
        <w:t>下浮率</w:t>
      </w:r>
      <w:proofErr w:type="gramEnd"/>
      <w:r w:rsidRPr="007A7DBB">
        <w:rPr>
          <w:rFonts w:asciiTheme="minorEastAsia" w:eastAsiaTheme="minorEastAsia" w:hAnsiTheme="minorEastAsia"/>
          <w:sz w:val="22"/>
          <w:szCs w:val="22"/>
        </w:rPr>
        <w:t>=[1-（中标金额-不可竞争费）/（招标控制价-不可竞争费）]*100%）（实际施工跨月/季度的，则按发包人、监理单位共同确认的各月/季度施工完成的合格工程量为基础分别进行计算）；《广州市建筑工程价格信息及有关计价办法的通知》没有的主材及设备单价，由发包人、承包人和分包人结合市场价共同协商确定</w:t>
      </w:r>
      <w:r w:rsidRPr="007A7DBB">
        <w:rPr>
          <w:rFonts w:asciiTheme="minorEastAsia" w:eastAsiaTheme="minorEastAsia" w:hAnsiTheme="minorEastAsia" w:hint="eastAsia"/>
          <w:sz w:val="22"/>
          <w:szCs w:val="22"/>
        </w:rPr>
        <w:t>，主材价格不再下浮</w:t>
      </w:r>
      <w:r w:rsidRPr="007A7DBB">
        <w:rPr>
          <w:rFonts w:asciiTheme="minorEastAsia" w:eastAsiaTheme="minorEastAsia" w:hAnsiTheme="minorEastAsia"/>
          <w:sz w:val="22"/>
          <w:szCs w:val="22"/>
        </w:rPr>
        <w:t>。</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3）</w:t>
      </w:r>
      <w:r w:rsidRPr="007A7DBB">
        <w:rPr>
          <w:rFonts w:asciiTheme="minorEastAsia" w:eastAsiaTheme="minorEastAsia" w:hAnsiTheme="minorEastAsia" w:hint="eastAsia"/>
          <w:sz w:val="22"/>
          <w:szCs w:val="22"/>
        </w:rPr>
        <w:t>合同已标价工程量清单中没有相同或类似适用项目的；或者合同已标价工程量清单中有相同或类似适用项目，但发包人均认为综合单价明显不合理的，按以下原则计价：</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sym w:font="Wingdings 2" w:char="F06A"/>
      </w:r>
      <w:r w:rsidRPr="007A7DBB">
        <w:rPr>
          <w:rFonts w:asciiTheme="minorEastAsia" w:eastAsiaTheme="minorEastAsia" w:hAnsiTheme="minorEastAsia" w:hint="eastAsia"/>
          <w:sz w:val="22"/>
          <w:szCs w:val="22"/>
        </w:rPr>
        <w:t>由分包人依据变更工程资料，按《房屋建筑与装饰工程工程量计算规范（</w:t>
      </w:r>
      <w:r w:rsidRPr="007A7DBB">
        <w:rPr>
          <w:rFonts w:asciiTheme="minorEastAsia" w:eastAsiaTheme="minorEastAsia" w:hAnsiTheme="minorEastAsia"/>
          <w:sz w:val="22"/>
          <w:szCs w:val="22"/>
        </w:rPr>
        <w:t>2013）》、《房屋建筑安装工程工程量计算规范（2013）》、《市政工程工程量计算规范（2013）》、《园林绿化工程工程量计算规范（2013）》，执行广东省2018年相关定额标准及工程造价管理机构发布的施工当期《广州市建设工程价格信息及有关计价办法的通知》材料设备参考价格编制综合单价，并按税前下浮10 %确认变更项目不含税综合单价。</w:t>
      </w:r>
      <w:r w:rsidRPr="007A7DBB">
        <w:rPr>
          <w:rFonts w:asciiTheme="minorEastAsia" w:eastAsiaTheme="minorEastAsia" w:hAnsiTheme="minorEastAsia" w:hint="eastAsia"/>
          <w:sz w:val="22"/>
          <w:szCs w:val="22"/>
        </w:rPr>
        <w:t>若《广州市建设工程价格信息及有关计价办法的通知》没有的材料、</w:t>
      </w:r>
      <w:r w:rsidRPr="007A7DBB">
        <w:rPr>
          <w:rFonts w:asciiTheme="minorEastAsia" w:eastAsiaTheme="minorEastAsia" w:hAnsiTheme="minorEastAsia" w:hint="eastAsia"/>
          <w:sz w:val="22"/>
          <w:szCs w:val="22"/>
        </w:rPr>
        <w:lastRenderedPageBreak/>
        <w:t>设备单价，由发包人、承包人、分包人结合市场价共同协商确定，主材价格不再下浮。</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sym w:font="Wingdings 2" w:char="F06B"/>
      </w:r>
      <w:r w:rsidRPr="007A7DBB">
        <w:rPr>
          <w:rFonts w:asciiTheme="minorEastAsia" w:eastAsiaTheme="minorEastAsia" w:hAnsiTheme="minorEastAsia" w:hint="eastAsia"/>
          <w:sz w:val="22"/>
          <w:szCs w:val="22"/>
        </w:rPr>
        <w:t>合同已标价工程量清单没有相同或相类似且无相关定额的子目可套用项目，由发包人、承包人、分包人结合市场价共同协商确定。</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4）</w:t>
      </w:r>
      <w:r w:rsidRPr="007A7DBB">
        <w:rPr>
          <w:rFonts w:asciiTheme="minorEastAsia" w:eastAsiaTheme="minorEastAsia" w:hAnsiTheme="minorEastAsia" w:hint="eastAsia"/>
          <w:sz w:val="22"/>
          <w:szCs w:val="22"/>
        </w:rPr>
        <w:t>当发包人认为变更前合同已标价工程量清单项目单价或合同已标价工程量清单中相同适用项目单价或类似适用项目单价明显不合理，明显偏离市场价格且对发包人不利时，变更价款按以下约定执行：</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sym w:font="Wingdings 2" w:char="F06A"/>
      </w:r>
      <w:r w:rsidRPr="007A7DBB">
        <w:rPr>
          <w:rFonts w:asciiTheme="minorEastAsia" w:eastAsiaTheme="minorEastAsia" w:hAnsiTheme="minorEastAsia" w:hint="eastAsia"/>
          <w:sz w:val="22"/>
          <w:szCs w:val="22"/>
        </w:rPr>
        <w:t>当变更前的合同已标价工程量清单项目单价明显偏低，明显偏离市场价格且对发包人不利时，则对应变更后的项目单价，参照本项第3）目编制综合单价，税前下浮，</w:t>
      </w:r>
      <w:proofErr w:type="gramStart"/>
      <w:r w:rsidRPr="007A7DBB">
        <w:rPr>
          <w:rFonts w:asciiTheme="minorEastAsia" w:eastAsiaTheme="minorEastAsia" w:hAnsiTheme="minorEastAsia" w:hint="eastAsia"/>
          <w:sz w:val="22"/>
          <w:szCs w:val="22"/>
        </w:rPr>
        <w:t>下浮率</w:t>
      </w:r>
      <w:proofErr w:type="gramEnd"/>
      <w:r w:rsidRPr="007A7DBB">
        <w:rPr>
          <w:rFonts w:asciiTheme="minorEastAsia" w:eastAsiaTheme="minorEastAsia" w:hAnsiTheme="minorEastAsia" w:hint="eastAsia"/>
          <w:sz w:val="22"/>
          <w:szCs w:val="22"/>
        </w:rPr>
        <w:t>为1-变更前合同已标价工程量清单对应项目单价/中标控制价对应清单项目综合单价。</w:t>
      </w:r>
    </w:p>
    <w:p w:rsidR="005C06C9" w:rsidRPr="007A7DBB" w:rsidRDefault="009111D7">
      <w:pPr>
        <w:spacing w:line="560" w:lineRule="exact"/>
        <w:ind w:firstLineChars="200" w:firstLine="440"/>
        <w:rPr>
          <w:rFonts w:asciiTheme="minorEastAsia" w:eastAsiaTheme="minorEastAsia" w:hAnsiTheme="minorEastAsia"/>
          <w:kern w:val="0"/>
          <w:sz w:val="22"/>
          <w:szCs w:val="22"/>
        </w:rPr>
      </w:pPr>
      <w:r w:rsidRPr="007A7DBB">
        <w:rPr>
          <w:rFonts w:asciiTheme="minorEastAsia" w:eastAsiaTheme="minorEastAsia" w:hAnsiTheme="minorEastAsia"/>
          <w:kern w:val="0"/>
          <w:sz w:val="22"/>
          <w:szCs w:val="22"/>
        </w:rPr>
        <w:sym w:font="Wingdings 2" w:char="F06B"/>
      </w:r>
      <w:r w:rsidRPr="007A7DBB">
        <w:rPr>
          <w:rFonts w:asciiTheme="minorEastAsia" w:eastAsiaTheme="minorEastAsia" w:hAnsiTheme="minorEastAsia" w:hint="eastAsia"/>
          <w:kern w:val="0"/>
          <w:sz w:val="22"/>
          <w:szCs w:val="22"/>
        </w:rPr>
        <w:t>如果合同已标价工程量清单中相同适用项目单价或类似适用项目单价均存在第16.3.1项目第（1）目情况时，按本项第（3）目约定重新组价。</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5）</w:t>
      </w:r>
      <w:r w:rsidRPr="007A7DBB">
        <w:rPr>
          <w:rFonts w:asciiTheme="minorEastAsia" w:eastAsiaTheme="minorEastAsia" w:hAnsiTheme="minorEastAsia" w:hint="eastAsia"/>
          <w:sz w:val="22"/>
          <w:szCs w:val="22"/>
        </w:rPr>
        <w:t>发包人或监理人发出的合理变更指令，经承包人书面确认，分包人应无条件执行。分包人不得以变更价款未确认等理由暂停施工或消极怠工或停工，若由此导致的工期延误，由分包人自行承担，并根据相应条款承担违约责任及赔偿发包人或承包人的损失。</w:t>
      </w:r>
    </w:p>
    <w:p w:rsidR="005C06C9" w:rsidRPr="007A7DBB" w:rsidRDefault="009111D7">
      <w:pPr>
        <w:pStyle w:val="1-"/>
        <w:spacing w:line="560" w:lineRule="exact"/>
        <w:ind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w:t>
      </w:r>
      <w:r w:rsidRPr="007A7DBB">
        <w:rPr>
          <w:rFonts w:asciiTheme="minorEastAsia" w:eastAsiaTheme="minorEastAsia" w:hAnsiTheme="minorEastAsia"/>
          <w:color w:val="auto"/>
          <w:kern w:val="2"/>
          <w:sz w:val="22"/>
          <w:szCs w:val="22"/>
        </w:rPr>
        <w:t>6）</w:t>
      </w:r>
      <w:r w:rsidRPr="007A7DBB">
        <w:rPr>
          <w:rFonts w:asciiTheme="minorEastAsia" w:eastAsiaTheme="minorEastAsia" w:hAnsiTheme="minorEastAsia" w:hint="eastAsia"/>
          <w:color w:val="auto"/>
          <w:kern w:val="2"/>
          <w:sz w:val="22"/>
          <w:szCs w:val="22"/>
        </w:rPr>
        <w:t>应报而漏报或报价为零的清单项目，则视为其价格已含在签约合同价格中，发包人将</w:t>
      </w:r>
      <w:proofErr w:type="gramStart"/>
      <w:r w:rsidRPr="007A7DBB">
        <w:rPr>
          <w:rFonts w:asciiTheme="minorEastAsia" w:eastAsiaTheme="minorEastAsia" w:hAnsiTheme="minorEastAsia" w:hint="eastAsia"/>
          <w:color w:val="auto"/>
          <w:kern w:val="2"/>
          <w:sz w:val="22"/>
          <w:szCs w:val="22"/>
        </w:rPr>
        <w:t>不</w:t>
      </w:r>
      <w:proofErr w:type="gramEnd"/>
      <w:r w:rsidRPr="007A7DBB">
        <w:rPr>
          <w:rFonts w:asciiTheme="minorEastAsia" w:eastAsiaTheme="minorEastAsia" w:hAnsiTheme="minorEastAsia" w:hint="eastAsia"/>
          <w:color w:val="auto"/>
          <w:kern w:val="2"/>
          <w:sz w:val="22"/>
          <w:szCs w:val="22"/>
        </w:rPr>
        <w:t>另行支付费用。如该类清单发生变更时，变更价款确认原则如下：变更前价款为招标控制价对应清单项目的综合单价乘以投标净</w:t>
      </w:r>
      <w:proofErr w:type="gramStart"/>
      <w:r w:rsidRPr="007A7DBB">
        <w:rPr>
          <w:rFonts w:asciiTheme="minorEastAsia" w:eastAsiaTheme="minorEastAsia" w:hAnsiTheme="minorEastAsia" w:hint="eastAsia"/>
          <w:color w:val="auto"/>
          <w:kern w:val="2"/>
          <w:sz w:val="22"/>
          <w:szCs w:val="22"/>
        </w:rPr>
        <w:t>下浮率</w:t>
      </w:r>
      <w:proofErr w:type="gramEnd"/>
      <w:r w:rsidRPr="007A7DBB">
        <w:rPr>
          <w:rFonts w:asciiTheme="minorEastAsia" w:eastAsiaTheme="minorEastAsia" w:hAnsiTheme="minorEastAsia" w:hint="eastAsia"/>
          <w:color w:val="auto"/>
          <w:kern w:val="2"/>
          <w:sz w:val="22"/>
          <w:szCs w:val="22"/>
        </w:rPr>
        <w:t>乘以变更前工程</w:t>
      </w:r>
      <w:proofErr w:type="gramStart"/>
      <w:r w:rsidRPr="007A7DBB">
        <w:rPr>
          <w:rFonts w:asciiTheme="minorEastAsia" w:eastAsiaTheme="minorEastAsia" w:hAnsiTheme="minorEastAsia" w:hint="eastAsia"/>
          <w:color w:val="auto"/>
          <w:kern w:val="2"/>
          <w:sz w:val="22"/>
          <w:szCs w:val="22"/>
        </w:rPr>
        <w:t>量所得</w:t>
      </w:r>
      <w:proofErr w:type="gramEnd"/>
      <w:r w:rsidRPr="007A7DBB">
        <w:rPr>
          <w:rFonts w:asciiTheme="minorEastAsia" w:eastAsiaTheme="minorEastAsia" w:hAnsiTheme="minorEastAsia" w:hint="eastAsia"/>
          <w:color w:val="auto"/>
          <w:kern w:val="2"/>
          <w:sz w:val="22"/>
          <w:szCs w:val="22"/>
        </w:rPr>
        <w:t>价款；变更后价款计价原则按合同第</w:t>
      </w:r>
      <w:r w:rsidRPr="007A7DBB">
        <w:rPr>
          <w:rFonts w:asciiTheme="minorEastAsia" w:eastAsiaTheme="minorEastAsia" w:hAnsiTheme="minorEastAsia"/>
          <w:color w:val="auto"/>
          <w:kern w:val="2"/>
          <w:sz w:val="22"/>
          <w:szCs w:val="22"/>
        </w:rPr>
        <w:t>13.6.1</w:t>
      </w:r>
      <w:r w:rsidRPr="007A7DBB">
        <w:rPr>
          <w:rFonts w:asciiTheme="minorEastAsia" w:eastAsiaTheme="minorEastAsia" w:hAnsiTheme="minorEastAsia" w:hint="eastAsia"/>
          <w:color w:val="auto"/>
          <w:kern w:val="2"/>
          <w:sz w:val="22"/>
          <w:szCs w:val="22"/>
        </w:rPr>
        <w:t>款约定执行。</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招标控制价为在广州市建设工程造价监管平台备案的招标控制价。</w:t>
      </w:r>
    </w:p>
    <w:p w:rsidR="005C06C9" w:rsidRPr="007A7DBB" w:rsidRDefault="009111D7">
      <w:pPr>
        <w:spacing w:line="560" w:lineRule="exact"/>
        <w:ind w:firstLineChars="200" w:firstLine="440"/>
        <w:rPr>
          <w:rFonts w:asciiTheme="minorEastAsia" w:eastAsiaTheme="minorEastAsia" w:hAnsiTheme="minorEastAsia"/>
          <w:sz w:val="22"/>
          <w:szCs w:val="22"/>
        </w:rPr>
      </w:pPr>
      <w:bookmarkStart w:id="105" w:name="_Toc32149"/>
      <w:r w:rsidRPr="007A7DBB">
        <w:rPr>
          <w:rFonts w:asciiTheme="minorEastAsia" w:eastAsiaTheme="minorEastAsia" w:hAnsiTheme="minorEastAsia"/>
          <w:sz w:val="22"/>
          <w:szCs w:val="22"/>
        </w:rPr>
        <w:t xml:space="preserve">13.6.2. </w:t>
      </w:r>
      <w:r w:rsidRPr="007A7DBB">
        <w:rPr>
          <w:rFonts w:asciiTheme="minorEastAsia" w:eastAsiaTheme="minorEastAsia" w:hAnsiTheme="minorEastAsia" w:hint="eastAsia"/>
          <w:sz w:val="22"/>
          <w:szCs w:val="22"/>
        </w:rPr>
        <w:t>对于变更价款确定的其他约定</w:t>
      </w:r>
      <w:bookmarkEnd w:id="105"/>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 xml:space="preserve">1）  </w:t>
      </w:r>
      <w:r w:rsidRPr="007A7DBB">
        <w:rPr>
          <w:rFonts w:asciiTheme="minorEastAsia" w:eastAsiaTheme="minorEastAsia" w:hAnsiTheme="minorEastAsia" w:hint="eastAsia"/>
          <w:sz w:val="22"/>
          <w:szCs w:val="22"/>
        </w:rPr>
        <w:t>分包人递交的关于任何变更的估价或报价应包括相应变更的工程量计算书；计算书应具有充分的可追溯性，用于计算的原始数字仅能来源于发包人通过承包人下发的图纸、发包人通过承包人下发的变更；计算书应注明计算所依据的图纸、变更或其他文件的编号、发生的区段位置（轴线和标高）、构件或房间号等索引信息，且应写明算术运算的过程，以便监理人及发包人能方便和快捷地根据合同文件进行追溯校核；变更工程量计算书和报价书的格式需经过承包人审核、监理人及发包人的</w:t>
      </w:r>
      <w:r w:rsidRPr="007A7DBB">
        <w:rPr>
          <w:rFonts w:asciiTheme="minorEastAsia" w:eastAsiaTheme="minorEastAsia" w:hAnsiTheme="minorEastAsia" w:hint="eastAsia"/>
          <w:sz w:val="22"/>
          <w:szCs w:val="22"/>
        </w:rPr>
        <w:lastRenderedPageBreak/>
        <w:t>审批。如果监理人或发包人要求，分包人应确保其工程量计算人员在要求的任何合理时间就其工程量计算的过程、计算书和价格组成明细等向监理人或发包人作必要解释，以确保变更计量和计价工作的及时性和准确性。</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2）分包人对图纸的不明确部分做出的任何澄清、明确和确认（除设计技术漏项外）以及工程指令单均不属于变更，不适用于工程变更的计量和计价。只有按发包人要求办理设计变更或现场签证完成确认审批流程的，方视为变更，并可根据确认结果调整合同价款。</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3）深化设计内容不属于变更。</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4）签证的资料要求：签证工程必须同时具有发包人签字盖章的指令单、设计变更单（若需）、签证单（有需要的须附上竣工图及验收单），如资料不全，工程造价增加的视为分包人放弃此项权利，工程造价减少的按实结算扣除。</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5）签证的时限要求：分包人应在收到发包人发出的签证指令后10天内通过承包人向监理人和发包人申报《工程签证申请表》，并附签证指令、计划完成时间、预估签证费用等资料。在发包人未回复具体的审核价或双方对核价有争议时，分包人不得以核价等任何理由停工或拖延施工。若分包人停工或拖延施工的，由此导致的工期延误，由分包人自行承担，且分包人应按停工或拖延施工天数承担10000元/天的违约金。</w:t>
      </w:r>
    </w:p>
    <w:p w:rsidR="005C06C9" w:rsidRPr="007A7DBB" w:rsidRDefault="009111D7">
      <w:pPr>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t>6）分包人应在签证实施完成后15天内通过承包人向监理人和发包人申报《工程签证完成确认表》，并附签证指令、完成验收确认资料、签证完成费用等资料。签证手续不完整、不及时的，发包人不予认可，不能作为结算依据；签证手续不得补办，若分包人在变更发生后超过15天（经发包人同意的特殊事项可相应延长15天）仍未办理签证申请，视为自动放弃此部分权利，费用增加部分结算时不再计取，费用减少部分经发包人核定后结算时予以扣减。同时,分包人每延迟1天申报完成确认的,按3000元/（天.单）承担违约金,违约金上限为分包人自动放弃的签证增加费用。</w:t>
      </w:r>
    </w:p>
    <w:p w:rsidR="005C06C9" w:rsidRPr="007A7DBB" w:rsidRDefault="009111D7">
      <w:pPr>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t>7）由于承包人根据预留预埋图纸现场实际预留的机电孔洞与分包人实际施工的专业工程图纸不符时，由分包人牵头组织查找、核验差异原因并提出解决建议书面报告承包人、发包人与监理人，若非分包人原因导致的差异而需分包人发生打凿和修补，该部分产生的费用按合同关于工程签证的相关约定予以确认及计量。</w:t>
      </w:r>
    </w:p>
    <w:p w:rsidR="005C06C9" w:rsidRPr="007A7DBB" w:rsidRDefault="009111D7">
      <w:pPr>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lastRenderedPageBreak/>
        <w:t>8）分包人须按专用条款相关要求及时申报变更申请与变更完成确认资料，并按设计变更、现场签证、其他变更类别建立变更台账，载明变更编号、变更事项、变更原因、变更实施与完成日期、变</w:t>
      </w:r>
      <w:r w:rsidRPr="007A7DBB">
        <w:rPr>
          <w:rFonts w:asciiTheme="minorEastAsia" w:eastAsiaTheme="minorEastAsia" w:hAnsiTheme="minorEastAsia" w:hint="eastAsia"/>
          <w:sz w:val="22"/>
          <w:szCs w:val="22"/>
        </w:rPr>
        <w:t>更金额、变更依据等。分包人应在每月</w:t>
      </w:r>
      <w:r w:rsidRPr="007A7DBB">
        <w:rPr>
          <w:rFonts w:asciiTheme="minorEastAsia" w:eastAsiaTheme="minorEastAsia" w:hAnsiTheme="minorEastAsia"/>
          <w:sz w:val="22"/>
          <w:szCs w:val="22"/>
        </w:rPr>
        <w:t>20日前将上月的变更台</w:t>
      </w:r>
      <w:proofErr w:type="gramStart"/>
      <w:r w:rsidRPr="007A7DBB">
        <w:rPr>
          <w:rFonts w:asciiTheme="minorEastAsia" w:eastAsiaTheme="minorEastAsia" w:hAnsiTheme="minorEastAsia" w:hint="eastAsia"/>
          <w:sz w:val="22"/>
          <w:szCs w:val="22"/>
        </w:rPr>
        <w:t>账通过</w:t>
      </w:r>
      <w:proofErr w:type="gramEnd"/>
      <w:r w:rsidRPr="007A7DBB">
        <w:rPr>
          <w:rFonts w:asciiTheme="minorEastAsia" w:eastAsiaTheme="minorEastAsia" w:hAnsiTheme="minorEastAsia" w:hint="eastAsia"/>
          <w:sz w:val="22"/>
          <w:szCs w:val="22"/>
        </w:rPr>
        <w:t>承包人报至监理人、发包人并与发包人</w:t>
      </w:r>
      <w:proofErr w:type="gramStart"/>
      <w:r w:rsidRPr="007A7DBB">
        <w:rPr>
          <w:rFonts w:asciiTheme="minorEastAsia" w:eastAsiaTheme="minorEastAsia" w:hAnsiTheme="minorEastAsia" w:hint="eastAsia"/>
          <w:sz w:val="22"/>
          <w:szCs w:val="22"/>
        </w:rPr>
        <w:t>核对台</w:t>
      </w:r>
      <w:proofErr w:type="gramEnd"/>
      <w:r w:rsidRPr="007A7DBB">
        <w:rPr>
          <w:rFonts w:asciiTheme="minorEastAsia" w:eastAsiaTheme="minorEastAsia" w:hAnsiTheme="minorEastAsia" w:hint="eastAsia"/>
          <w:sz w:val="22"/>
          <w:szCs w:val="22"/>
        </w:rPr>
        <w:t>账，但监理人、发包人收到分包人变更台账的，并不视为对变更事项或金额的确认；若分包人未及时向监理人、发包人抄报变更台账或台</w:t>
      </w:r>
      <w:proofErr w:type="gramStart"/>
      <w:r w:rsidRPr="007A7DBB">
        <w:rPr>
          <w:rFonts w:asciiTheme="minorEastAsia" w:eastAsiaTheme="minorEastAsia" w:hAnsiTheme="minorEastAsia" w:hint="eastAsia"/>
          <w:sz w:val="22"/>
          <w:szCs w:val="22"/>
        </w:rPr>
        <w:t>账存在</w:t>
      </w:r>
      <w:proofErr w:type="gramEnd"/>
      <w:r w:rsidRPr="007A7DBB">
        <w:rPr>
          <w:rFonts w:asciiTheme="minorEastAsia" w:eastAsiaTheme="minorEastAsia" w:hAnsiTheme="minorEastAsia" w:hint="eastAsia"/>
          <w:sz w:val="22"/>
          <w:szCs w:val="22"/>
        </w:rPr>
        <w:t>严重质量问题或不配合</w:t>
      </w:r>
      <w:proofErr w:type="gramStart"/>
      <w:r w:rsidRPr="007A7DBB">
        <w:rPr>
          <w:rFonts w:asciiTheme="minorEastAsia" w:eastAsiaTheme="minorEastAsia" w:hAnsiTheme="minorEastAsia" w:hint="eastAsia"/>
          <w:sz w:val="22"/>
          <w:szCs w:val="22"/>
        </w:rPr>
        <w:t>核对台</w:t>
      </w:r>
      <w:proofErr w:type="gramEnd"/>
      <w:r w:rsidRPr="007A7DBB">
        <w:rPr>
          <w:rFonts w:asciiTheme="minorEastAsia" w:eastAsiaTheme="minorEastAsia" w:hAnsiTheme="minorEastAsia" w:hint="eastAsia"/>
          <w:sz w:val="22"/>
          <w:szCs w:val="22"/>
        </w:rPr>
        <w:t>账的，视情节严重程度，分包人应向承包人按</w:t>
      </w:r>
      <w:r w:rsidRPr="007A7DBB">
        <w:rPr>
          <w:rFonts w:asciiTheme="minorEastAsia" w:eastAsiaTheme="minorEastAsia" w:hAnsiTheme="minorEastAsia"/>
          <w:sz w:val="22"/>
          <w:szCs w:val="22"/>
        </w:rPr>
        <w:t>500~5000元/次支付违约金。</w:t>
      </w:r>
    </w:p>
    <w:p w:rsidR="005C06C9" w:rsidRPr="007A7DBB" w:rsidRDefault="009111D7">
      <w:pPr>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t xml:space="preserve">9）监理单位、发包人代表或发包人现场工程师签署的现场确认变更资料应真实反映现场已完成的实际情况，营造做法内容完整、记录真实、说明详尽、文字表述无异议、图示尺寸准确。该类现场签署确认的变更资料，仅表明对实际发生事实的确认，变更计量计价原则应严格执行合同相关约定 </w:t>
      </w:r>
      <w:r w:rsidRPr="007A7DBB">
        <w:rPr>
          <w:rFonts w:asciiTheme="minorEastAsia" w:eastAsiaTheme="minorEastAsia" w:hAnsiTheme="minorEastAsia" w:hint="eastAsia"/>
          <w:sz w:val="22"/>
          <w:szCs w:val="22"/>
        </w:rPr>
        <w:t>。</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 xml:space="preserve">13.6.3 </w:t>
      </w:r>
      <w:r w:rsidRPr="007A7DBB">
        <w:rPr>
          <w:rFonts w:asciiTheme="minorEastAsia" w:eastAsiaTheme="minorEastAsia" w:hAnsiTheme="minorEastAsia" w:hint="eastAsia"/>
          <w:sz w:val="22"/>
          <w:szCs w:val="22"/>
        </w:rPr>
        <w:t>不予办理变更或签证的情形</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下列情形的工作内容不予办理工程变更或工程签证：</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1）招标文件及施工合同约定或已包括在合同价款内应由分包人自行承担的；</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2）分包人在投标文件中承诺自行承担的或投标时应预见的风险；</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3）非发包人原因，分包人为了便于组织施工需采取的技术措施的变更或临时工程变更；</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4）由分包人责任造成的工程量增加；</w:t>
      </w:r>
    </w:p>
    <w:p w:rsidR="005C06C9" w:rsidRPr="007A7DBB" w:rsidRDefault="009111D7">
      <w:pPr>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t>5）法律、法规、规章规定不能办理的。</w:t>
      </w:r>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106" w:name="_Toc122376650"/>
      <w:r w:rsidRPr="007A7DBB">
        <w:rPr>
          <w:rFonts w:asciiTheme="minorEastAsia" w:eastAsiaTheme="minorEastAsia" w:hAnsiTheme="minorEastAsia"/>
          <w:b/>
          <w:sz w:val="22"/>
          <w:szCs w:val="22"/>
        </w:rPr>
        <w:t>14</w:t>
      </w:r>
      <w:r w:rsidRPr="007A7DBB">
        <w:rPr>
          <w:rFonts w:asciiTheme="minorEastAsia" w:eastAsiaTheme="minorEastAsia" w:hAnsiTheme="minorEastAsia" w:hint="eastAsia"/>
          <w:b/>
          <w:sz w:val="22"/>
          <w:szCs w:val="22"/>
        </w:rPr>
        <w:t>．</w:t>
      </w:r>
      <w:r w:rsidRPr="007A7DBB">
        <w:rPr>
          <w:rFonts w:asciiTheme="minorEastAsia" w:eastAsiaTheme="minorEastAsia" w:hAnsiTheme="minorEastAsia"/>
          <w:b/>
          <w:sz w:val="22"/>
          <w:szCs w:val="22"/>
        </w:rPr>
        <w:t>价格调整</w:t>
      </w:r>
      <w:bookmarkEnd w:id="106"/>
    </w:p>
    <w:p w:rsidR="00C62DD4" w:rsidRPr="007A7DBB" w:rsidRDefault="009111D7" w:rsidP="005B1FE8">
      <w:pPr>
        <w:widowControl/>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 xml:space="preserve">14.1 </w:t>
      </w:r>
      <w:r w:rsidRPr="007A7DBB">
        <w:rPr>
          <w:rFonts w:asciiTheme="minorEastAsia" w:eastAsiaTheme="minorEastAsia" w:hAnsiTheme="minorEastAsia" w:hint="eastAsia"/>
          <w:sz w:val="22"/>
          <w:szCs w:val="22"/>
        </w:rPr>
        <w:t>物价波动引起的价格调整：</w:t>
      </w:r>
    </w:p>
    <w:p w:rsidR="00C62DD4" w:rsidRPr="007A7DBB" w:rsidRDefault="00C62DD4" w:rsidP="005B1FE8">
      <w:pPr>
        <w:adjustRightInd w:val="0"/>
        <w:snapToGrid w:val="0"/>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14.1.1本合同中的“信息价”是指广州市建设工程造价管理站发布的“**年**月份广州建设工程价格信息及有关计价办法的通知”中的人工、材料、机械台班综合价格。</w:t>
      </w:r>
    </w:p>
    <w:p w:rsidR="00C62DD4" w:rsidRPr="007A7DBB" w:rsidRDefault="00C62DD4" w:rsidP="005B1FE8">
      <w:pPr>
        <w:widowControl/>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14</w:t>
      </w:r>
      <w:r w:rsidRPr="007A7DBB">
        <w:rPr>
          <w:rFonts w:asciiTheme="minorEastAsia" w:eastAsiaTheme="minorEastAsia" w:hAnsiTheme="minorEastAsia"/>
          <w:sz w:val="22"/>
          <w:szCs w:val="22"/>
        </w:rPr>
        <w:t xml:space="preserve">.1.2. </w:t>
      </w:r>
      <w:r w:rsidRPr="007A7DBB">
        <w:rPr>
          <w:rFonts w:asciiTheme="minorEastAsia" w:eastAsiaTheme="minorEastAsia" w:hAnsiTheme="minorEastAsia" w:hint="eastAsia"/>
          <w:sz w:val="22"/>
          <w:szCs w:val="22"/>
        </w:rPr>
        <w:t>价格调整范围：合同履行期间除铝型材和玻璃外，其他人工、材料、机械等物价的涨跌风险费用已包含在本合同</w:t>
      </w:r>
      <w:r w:rsidR="00174FF4" w:rsidRPr="007A7DBB">
        <w:rPr>
          <w:rFonts w:asciiTheme="minorEastAsia" w:eastAsiaTheme="minorEastAsia" w:hAnsiTheme="minorEastAsia" w:hint="eastAsia"/>
          <w:sz w:val="22"/>
          <w:szCs w:val="22"/>
        </w:rPr>
        <w:t>暂定价款</w:t>
      </w:r>
      <w:r w:rsidRPr="007A7DBB">
        <w:rPr>
          <w:rFonts w:asciiTheme="minorEastAsia" w:eastAsiaTheme="minorEastAsia" w:hAnsiTheme="minorEastAsia" w:hint="eastAsia"/>
          <w:sz w:val="22"/>
          <w:szCs w:val="22"/>
        </w:rPr>
        <w:t>内，不因物价涨跌因素而调整合同价款。分包人原因导致的暂停施工、工期延误期间施工项目物价波动引起的全部涨价风险费用由分包人自行承担，合同价格不予调整；该期间的全部跌价收益归承包人所有，据实调整合同价格。调整价差仅按合同清单的税率计取增值税</w:t>
      </w:r>
      <w:r w:rsidRPr="007A7DBB">
        <w:rPr>
          <w:rFonts w:asciiTheme="minorEastAsia" w:eastAsiaTheme="minorEastAsia" w:hAnsiTheme="minorEastAsia" w:hint="eastAsia"/>
          <w:sz w:val="22"/>
          <w:szCs w:val="22"/>
        </w:rPr>
        <w:lastRenderedPageBreak/>
        <w:t>税金，不计管理费、利润等；投标报价时采用独立费计价方式的子目（即未按定额计价标准套用对应定额的子目），不适用以下调价方法。</w:t>
      </w:r>
    </w:p>
    <w:p w:rsidR="00C62DD4" w:rsidRPr="007A7DBB" w:rsidRDefault="00C62DD4" w:rsidP="005B1FE8">
      <w:pPr>
        <w:widowControl/>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14</w:t>
      </w:r>
      <w:r w:rsidRPr="007A7DBB">
        <w:rPr>
          <w:rFonts w:asciiTheme="minorEastAsia" w:eastAsiaTheme="minorEastAsia" w:hAnsiTheme="minorEastAsia"/>
          <w:sz w:val="22"/>
          <w:szCs w:val="22"/>
        </w:rPr>
        <w:t xml:space="preserve">.1.3. </w:t>
      </w:r>
      <w:r w:rsidRPr="007A7DBB">
        <w:rPr>
          <w:rFonts w:asciiTheme="minorEastAsia" w:eastAsiaTheme="minorEastAsia" w:hAnsiTheme="minorEastAsia" w:hint="eastAsia"/>
          <w:sz w:val="22"/>
          <w:szCs w:val="22"/>
        </w:rPr>
        <w:t>价格</w:t>
      </w:r>
      <w:r w:rsidRPr="007A7DBB">
        <w:rPr>
          <w:rFonts w:asciiTheme="minorEastAsia" w:eastAsiaTheme="minorEastAsia" w:hAnsiTheme="minorEastAsia"/>
          <w:sz w:val="22"/>
          <w:szCs w:val="22"/>
        </w:rPr>
        <w:t>调整方法</w:t>
      </w:r>
    </w:p>
    <w:p w:rsidR="00C62DD4" w:rsidRPr="007A7DBB" w:rsidRDefault="00C62DD4" w:rsidP="005B1FE8">
      <w:pPr>
        <w:widowControl/>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（1）价格调整基准</w:t>
      </w:r>
    </w:p>
    <w:p w:rsidR="00C62DD4" w:rsidRPr="007A7DBB" w:rsidRDefault="00C62DD4" w:rsidP="005B1FE8">
      <w:pPr>
        <w:widowControl/>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sym w:font="Wingdings 2" w:char="F06A"/>
      </w:r>
      <w:r w:rsidRPr="007A7DBB">
        <w:rPr>
          <w:rFonts w:asciiTheme="minorEastAsia" w:eastAsiaTheme="minorEastAsia" w:hAnsiTheme="minorEastAsia" w:hint="eastAsia"/>
          <w:sz w:val="22"/>
          <w:szCs w:val="22"/>
        </w:rPr>
        <w:t>基准月：为</w:t>
      </w:r>
      <w:r w:rsidRPr="007A7DBB">
        <w:rPr>
          <w:rFonts w:asciiTheme="minorEastAsia" w:eastAsiaTheme="minorEastAsia" w:hAnsiTheme="minorEastAsia"/>
          <w:sz w:val="22"/>
          <w:szCs w:val="22"/>
        </w:rPr>
        <w:t>2022</w:t>
      </w:r>
      <w:r w:rsidRPr="007A7DBB">
        <w:rPr>
          <w:rFonts w:asciiTheme="minorEastAsia" w:eastAsiaTheme="minorEastAsia" w:hAnsiTheme="minorEastAsia" w:hint="eastAsia"/>
          <w:sz w:val="22"/>
          <w:szCs w:val="22"/>
        </w:rPr>
        <w:t>年</w:t>
      </w:r>
      <w:r w:rsidRPr="007A7DBB">
        <w:rPr>
          <w:rFonts w:asciiTheme="minorEastAsia" w:eastAsiaTheme="minorEastAsia" w:hAnsiTheme="minorEastAsia"/>
          <w:sz w:val="22"/>
          <w:szCs w:val="22"/>
        </w:rPr>
        <w:t>11</w:t>
      </w:r>
      <w:r w:rsidRPr="007A7DBB">
        <w:rPr>
          <w:rFonts w:asciiTheme="minorEastAsia" w:eastAsiaTheme="minorEastAsia" w:hAnsiTheme="minorEastAsia" w:hint="eastAsia"/>
          <w:sz w:val="22"/>
          <w:szCs w:val="22"/>
        </w:rPr>
        <w:t>月，即招标公示的招标控制价中</w:t>
      </w:r>
      <w:proofErr w:type="gramStart"/>
      <w:r w:rsidRPr="007A7DBB">
        <w:rPr>
          <w:rFonts w:asciiTheme="minorEastAsia" w:eastAsiaTheme="minorEastAsia" w:hAnsiTheme="minorEastAsia" w:hint="eastAsia"/>
          <w:sz w:val="22"/>
          <w:szCs w:val="22"/>
        </w:rPr>
        <w:t>信息价采用</w:t>
      </w:r>
      <w:proofErr w:type="gramEnd"/>
      <w:r w:rsidRPr="007A7DBB">
        <w:rPr>
          <w:rFonts w:asciiTheme="minorEastAsia" w:eastAsiaTheme="minorEastAsia" w:hAnsiTheme="minorEastAsia" w:hint="eastAsia"/>
          <w:sz w:val="22"/>
          <w:szCs w:val="22"/>
        </w:rPr>
        <w:t>的月度；当答疑补遗环节招标控制价中</w:t>
      </w:r>
      <w:proofErr w:type="gramStart"/>
      <w:r w:rsidRPr="007A7DBB">
        <w:rPr>
          <w:rFonts w:asciiTheme="minorEastAsia" w:eastAsiaTheme="minorEastAsia" w:hAnsiTheme="minorEastAsia" w:hint="eastAsia"/>
          <w:sz w:val="22"/>
          <w:szCs w:val="22"/>
        </w:rPr>
        <w:t>信息价月度</w:t>
      </w:r>
      <w:proofErr w:type="gramEnd"/>
      <w:r w:rsidRPr="007A7DBB">
        <w:rPr>
          <w:rFonts w:asciiTheme="minorEastAsia" w:eastAsiaTheme="minorEastAsia" w:hAnsiTheme="minorEastAsia" w:hint="eastAsia"/>
          <w:sz w:val="22"/>
          <w:szCs w:val="22"/>
        </w:rPr>
        <w:t>有调整的，基准</w:t>
      </w:r>
      <w:proofErr w:type="gramStart"/>
      <w:r w:rsidRPr="007A7DBB">
        <w:rPr>
          <w:rFonts w:asciiTheme="minorEastAsia" w:eastAsiaTheme="minorEastAsia" w:hAnsiTheme="minorEastAsia" w:hint="eastAsia"/>
          <w:sz w:val="22"/>
          <w:szCs w:val="22"/>
        </w:rPr>
        <w:t>月相应</w:t>
      </w:r>
      <w:proofErr w:type="gramEnd"/>
      <w:r w:rsidRPr="007A7DBB">
        <w:rPr>
          <w:rFonts w:asciiTheme="minorEastAsia" w:eastAsiaTheme="minorEastAsia" w:hAnsiTheme="minorEastAsia" w:hint="eastAsia"/>
          <w:sz w:val="22"/>
          <w:szCs w:val="22"/>
        </w:rPr>
        <w:t>调整；当招标控制价中</w:t>
      </w:r>
      <w:proofErr w:type="gramStart"/>
      <w:r w:rsidRPr="007A7DBB">
        <w:rPr>
          <w:rFonts w:asciiTheme="minorEastAsia" w:eastAsiaTheme="minorEastAsia" w:hAnsiTheme="minorEastAsia" w:hint="eastAsia"/>
          <w:sz w:val="22"/>
          <w:szCs w:val="22"/>
        </w:rPr>
        <w:t>信息价采用</w:t>
      </w:r>
      <w:proofErr w:type="gramEnd"/>
      <w:r w:rsidRPr="007A7DBB">
        <w:rPr>
          <w:rFonts w:asciiTheme="minorEastAsia" w:eastAsiaTheme="minorEastAsia" w:hAnsiTheme="minorEastAsia" w:hint="eastAsia"/>
          <w:sz w:val="22"/>
          <w:szCs w:val="22"/>
        </w:rPr>
        <w:t>季度价格的，基准</w:t>
      </w:r>
      <w:proofErr w:type="gramStart"/>
      <w:r w:rsidRPr="007A7DBB">
        <w:rPr>
          <w:rFonts w:asciiTheme="minorEastAsia" w:eastAsiaTheme="minorEastAsia" w:hAnsiTheme="minorEastAsia" w:hint="eastAsia"/>
          <w:sz w:val="22"/>
          <w:szCs w:val="22"/>
        </w:rPr>
        <w:t>月相应</w:t>
      </w:r>
      <w:proofErr w:type="gramEnd"/>
      <w:r w:rsidRPr="007A7DBB">
        <w:rPr>
          <w:rFonts w:asciiTheme="minorEastAsia" w:eastAsiaTheme="minorEastAsia" w:hAnsiTheme="minorEastAsia" w:hint="eastAsia"/>
          <w:sz w:val="22"/>
          <w:szCs w:val="22"/>
        </w:rPr>
        <w:t>调整为基准季。</w:t>
      </w:r>
    </w:p>
    <w:p w:rsidR="00C62DD4" w:rsidRPr="007A7DBB" w:rsidRDefault="00C62DD4" w:rsidP="005B1FE8">
      <w:pPr>
        <w:widowControl/>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sym w:font="Wingdings 2" w:char="F06B"/>
      </w:r>
      <w:r w:rsidRPr="007A7DBB">
        <w:rPr>
          <w:rFonts w:asciiTheme="minorEastAsia" w:eastAsiaTheme="minorEastAsia" w:hAnsiTheme="minorEastAsia" w:hint="eastAsia"/>
          <w:sz w:val="22"/>
          <w:szCs w:val="22"/>
        </w:rPr>
        <w:t>基准价：即判断物价波动幅度的基本标准价格；调价材料的基准价为基准月</w:t>
      </w:r>
      <w:proofErr w:type="gramStart"/>
      <w:r w:rsidRPr="007A7DBB">
        <w:rPr>
          <w:rFonts w:asciiTheme="minorEastAsia" w:eastAsiaTheme="minorEastAsia" w:hAnsiTheme="minorEastAsia" w:hint="eastAsia"/>
          <w:sz w:val="22"/>
          <w:szCs w:val="22"/>
        </w:rPr>
        <w:t>信息价</w:t>
      </w:r>
      <w:proofErr w:type="gramEnd"/>
      <w:r w:rsidRPr="007A7DBB">
        <w:rPr>
          <w:rFonts w:asciiTheme="minorEastAsia" w:eastAsiaTheme="minorEastAsia" w:hAnsiTheme="minorEastAsia" w:hint="eastAsia"/>
          <w:sz w:val="22"/>
          <w:szCs w:val="22"/>
        </w:rPr>
        <w:t>中对应材料单价。</w:t>
      </w:r>
    </w:p>
    <w:p w:rsidR="00C62DD4" w:rsidRPr="007A7DBB" w:rsidRDefault="00C62DD4" w:rsidP="005B1FE8">
      <w:pPr>
        <w:widowControl/>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sym w:font="Wingdings 2" w:char="F06C"/>
      </w:r>
      <w:r w:rsidRPr="007A7DBB">
        <w:rPr>
          <w:rFonts w:asciiTheme="minorEastAsia" w:eastAsiaTheme="minorEastAsia" w:hAnsiTheme="minorEastAsia"/>
          <w:sz w:val="22"/>
          <w:szCs w:val="22"/>
        </w:rPr>
        <w:t>调价材料的价格调整基数</w:t>
      </w: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指</w:t>
      </w:r>
      <w:r w:rsidRPr="007A7DBB">
        <w:rPr>
          <w:rFonts w:asciiTheme="minorEastAsia" w:eastAsiaTheme="minorEastAsia" w:hAnsiTheme="minorEastAsia" w:hint="eastAsia"/>
          <w:sz w:val="22"/>
          <w:szCs w:val="22"/>
        </w:rPr>
        <w:t>已标价工程量清单中对应调价材料净下浮后的不含税单价，若投标时该分部分项子目的净下浮设置为该子目综合净下浮或对应材料</w:t>
      </w:r>
      <w:proofErr w:type="gramStart"/>
      <w:r w:rsidR="00AD3C69" w:rsidRPr="007A7DBB">
        <w:rPr>
          <w:rFonts w:asciiTheme="minorEastAsia" w:eastAsiaTheme="minorEastAsia" w:hAnsiTheme="minorEastAsia" w:hint="eastAsia"/>
          <w:sz w:val="22"/>
          <w:szCs w:val="22"/>
        </w:rPr>
        <w:t>损耗量</w:t>
      </w:r>
      <w:r w:rsidRPr="007A7DBB">
        <w:rPr>
          <w:rFonts w:asciiTheme="minorEastAsia" w:eastAsiaTheme="minorEastAsia" w:hAnsiTheme="minorEastAsia" w:hint="eastAsia"/>
          <w:sz w:val="22"/>
          <w:szCs w:val="22"/>
        </w:rPr>
        <w:t>净下浮</w:t>
      </w:r>
      <w:proofErr w:type="gramEnd"/>
      <w:r w:rsidRPr="007A7DBB">
        <w:rPr>
          <w:rFonts w:asciiTheme="minorEastAsia" w:eastAsiaTheme="minorEastAsia" w:hAnsiTheme="minorEastAsia" w:hint="eastAsia"/>
          <w:sz w:val="22"/>
          <w:szCs w:val="22"/>
        </w:rPr>
        <w:t>的，均按对应材料价格的净下浮计算。若已标价工程量清单中对应的调价材料单价大于基准月</w:t>
      </w:r>
      <w:proofErr w:type="gramStart"/>
      <w:r w:rsidRPr="007A7DBB">
        <w:rPr>
          <w:rFonts w:asciiTheme="minorEastAsia" w:eastAsiaTheme="minorEastAsia" w:hAnsiTheme="minorEastAsia" w:hint="eastAsia"/>
          <w:sz w:val="22"/>
          <w:szCs w:val="22"/>
        </w:rPr>
        <w:t>信息价价格</w:t>
      </w:r>
      <w:proofErr w:type="gramEnd"/>
      <w:r w:rsidRPr="007A7DBB">
        <w:rPr>
          <w:rFonts w:asciiTheme="minorEastAsia" w:eastAsiaTheme="minorEastAsia" w:hAnsiTheme="minorEastAsia" w:hint="eastAsia"/>
          <w:sz w:val="22"/>
          <w:szCs w:val="22"/>
        </w:rPr>
        <w:t>的，当价格波动上涨时取净下浮后的基准月</w:t>
      </w:r>
      <w:proofErr w:type="gramStart"/>
      <w:r w:rsidRPr="007A7DBB">
        <w:rPr>
          <w:rFonts w:asciiTheme="minorEastAsia" w:eastAsiaTheme="minorEastAsia" w:hAnsiTheme="minorEastAsia" w:hint="eastAsia"/>
          <w:sz w:val="22"/>
          <w:szCs w:val="22"/>
        </w:rPr>
        <w:t>信息价</w:t>
      </w:r>
      <w:proofErr w:type="gramEnd"/>
      <w:r w:rsidRPr="007A7DBB">
        <w:rPr>
          <w:rFonts w:asciiTheme="minorEastAsia" w:eastAsiaTheme="minorEastAsia" w:hAnsiTheme="minorEastAsia" w:hint="eastAsia"/>
          <w:sz w:val="22"/>
          <w:szCs w:val="22"/>
        </w:rPr>
        <w:t>为价格调整基数，当价格波动下跌时取净下浮后的投标材料单价为价格调整基数；若已标价工程量清单中对应的调价材料单价小于或等于基准月</w:t>
      </w:r>
      <w:proofErr w:type="gramStart"/>
      <w:r w:rsidRPr="007A7DBB">
        <w:rPr>
          <w:rFonts w:asciiTheme="minorEastAsia" w:eastAsiaTheme="minorEastAsia" w:hAnsiTheme="minorEastAsia" w:hint="eastAsia"/>
          <w:sz w:val="22"/>
          <w:szCs w:val="22"/>
        </w:rPr>
        <w:t>信息价价格</w:t>
      </w:r>
      <w:proofErr w:type="gramEnd"/>
      <w:r w:rsidRPr="007A7DBB">
        <w:rPr>
          <w:rFonts w:asciiTheme="minorEastAsia" w:eastAsiaTheme="minorEastAsia" w:hAnsiTheme="minorEastAsia" w:hint="eastAsia"/>
          <w:sz w:val="22"/>
          <w:szCs w:val="22"/>
        </w:rPr>
        <w:t>的，无论价格波动涨跌，均按净下浮后的投标材料单价计取，即已标价工程量清单中对应调价材料净下浮后的不含税单价。</w:t>
      </w:r>
    </w:p>
    <w:p w:rsidR="00C62DD4" w:rsidRPr="007A7DBB" w:rsidRDefault="00C62DD4" w:rsidP="005B1FE8">
      <w:pPr>
        <w:widowControl/>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2</w:t>
      </w:r>
      <w:r w:rsidRPr="007A7DBB">
        <w:rPr>
          <w:rFonts w:asciiTheme="minorEastAsia" w:eastAsiaTheme="minorEastAsia" w:hAnsiTheme="minorEastAsia" w:hint="eastAsia"/>
          <w:sz w:val="22"/>
          <w:szCs w:val="22"/>
        </w:rPr>
        <w:t>）价格调整计量区间：自实际开工日起至实际竣工日止，分包人实际完成的合格清单工程量；清单</w:t>
      </w:r>
      <w:proofErr w:type="gramStart"/>
      <w:r w:rsidRPr="007A7DBB">
        <w:rPr>
          <w:rFonts w:asciiTheme="minorEastAsia" w:eastAsiaTheme="minorEastAsia" w:hAnsiTheme="minorEastAsia" w:hint="eastAsia"/>
          <w:sz w:val="22"/>
          <w:szCs w:val="22"/>
        </w:rPr>
        <w:t>工程量指按</w:t>
      </w:r>
      <w:proofErr w:type="gramEnd"/>
      <w:r w:rsidRPr="007A7DBB">
        <w:rPr>
          <w:rFonts w:asciiTheme="minorEastAsia" w:eastAsiaTheme="minorEastAsia" w:hAnsiTheme="minorEastAsia" w:hint="eastAsia"/>
          <w:sz w:val="22"/>
          <w:szCs w:val="22"/>
        </w:rPr>
        <w:t>清单计量原则（含招标清单中的工程量清单编制说明）计算的工程量，不含调价材料对应的</w:t>
      </w:r>
      <w:r w:rsidR="00AD3C69" w:rsidRPr="007A7DBB">
        <w:rPr>
          <w:rFonts w:asciiTheme="minorEastAsia" w:eastAsiaTheme="minorEastAsia" w:hAnsiTheme="minorEastAsia" w:hint="eastAsia"/>
          <w:sz w:val="22"/>
          <w:szCs w:val="22"/>
        </w:rPr>
        <w:t>损耗量</w:t>
      </w:r>
      <w:r w:rsidRPr="007A7DBB">
        <w:rPr>
          <w:rFonts w:asciiTheme="minorEastAsia" w:eastAsiaTheme="minorEastAsia" w:hAnsiTheme="minorEastAsia" w:hint="eastAsia"/>
          <w:sz w:val="22"/>
          <w:szCs w:val="22"/>
        </w:rPr>
        <w:t>。价格调整计量区间内各调价周期汇总工程量与经发包人确认的竣工结算工程量有差异的，差异工程</w:t>
      </w:r>
      <w:proofErr w:type="gramStart"/>
      <w:r w:rsidRPr="007A7DBB">
        <w:rPr>
          <w:rFonts w:asciiTheme="minorEastAsia" w:eastAsiaTheme="minorEastAsia" w:hAnsiTheme="minorEastAsia" w:hint="eastAsia"/>
          <w:sz w:val="22"/>
          <w:szCs w:val="22"/>
        </w:rPr>
        <w:t>量执行</w:t>
      </w:r>
      <w:proofErr w:type="gramEnd"/>
      <w:r w:rsidRPr="007A7DBB">
        <w:rPr>
          <w:rFonts w:asciiTheme="minorEastAsia" w:eastAsiaTheme="minorEastAsia" w:hAnsiTheme="minorEastAsia" w:hint="eastAsia"/>
          <w:sz w:val="22"/>
          <w:szCs w:val="22"/>
        </w:rPr>
        <w:t>实际竣工前最后一个价格调整计量周期的价格涨幅调整标准，在竣工结算时一并调整。</w:t>
      </w:r>
    </w:p>
    <w:p w:rsidR="00C62DD4" w:rsidRPr="007A7DBB" w:rsidRDefault="00C62DD4" w:rsidP="005B1FE8">
      <w:pPr>
        <w:widowControl/>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（3）价格</w:t>
      </w:r>
      <w:r w:rsidRPr="007A7DBB">
        <w:rPr>
          <w:rFonts w:asciiTheme="minorEastAsia" w:eastAsiaTheme="minorEastAsia" w:hAnsiTheme="minorEastAsia"/>
          <w:sz w:val="22"/>
          <w:szCs w:val="22"/>
        </w:rPr>
        <w:t>调整幅度及风险分担</w:t>
      </w:r>
      <w:r w:rsidRPr="007A7DBB">
        <w:rPr>
          <w:rFonts w:asciiTheme="minorEastAsia" w:eastAsiaTheme="minorEastAsia" w:hAnsiTheme="minorEastAsia" w:hint="eastAsia"/>
          <w:sz w:val="22"/>
          <w:szCs w:val="22"/>
        </w:rPr>
        <w:t>：当</w:t>
      </w:r>
      <w:r w:rsidRPr="007A7DBB">
        <w:rPr>
          <w:rFonts w:asciiTheme="minorEastAsia" w:eastAsiaTheme="minorEastAsia" w:hAnsiTheme="minorEastAsia"/>
          <w:sz w:val="22"/>
          <w:szCs w:val="22"/>
        </w:rPr>
        <w:t>价格调整计量周期内的信息价</w:t>
      </w:r>
      <w:r w:rsidRPr="007A7DBB">
        <w:rPr>
          <w:rFonts w:asciiTheme="minorEastAsia" w:eastAsiaTheme="minorEastAsia" w:hAnsiTheme="minorEastAsia" w:hint="eastAsia"/>
          <w:sz w:val="22"/>
          <w:szCs w:val="22"/>
        </w:rPr>
        <w:t>（计量周期跨月时取月</w:t>
      </w:r>
      <w:r w:rsidRPr="007A7DBB">
        <w:rPr>
          <w:rFonts w:asciiTheme="minorEastAsia" w:eastAsiaTheme="minorEastAsia" w:hAnsiTheme="minorEastAsia"/>
          <w:sz w:val="22"/>
          <w:szCs w:val="22"/>
        </w:rPr>
        <w:t>算术平均价格</w:t>
      </w:r>
      <w:r w:rsidRPr="007A7DBB">
        <w:rPr>
          <w:rFonts w:asciiTheme="minorEastAsia" w:eastAsiaTheme="minorEastAsia" w:hAnsiTheme="minorEastAsia" w:hint="eastAsia"/>
          <w:sz w:val="22"/>
          <w:szCs w:val="22"/>
        </w:rPr>
        <w:t>）与基准价相比，</w:t>
      </w:r>
      <w:r w:rsidRPr="007A7DBB">
        <w:rPr>
          <w:rFonts w:asciiTheme="minorEastAsia" w:eastAsiaTheme="minorEastAsia" w:hAnsiTheme="minorEastAsia"/>
          <w:sz w:val="22"/>
          <w:szCs w:val="22"/>
        </w:rPr>
        <w:t>涨跌幅度在</w:t>
      </w:r>
      <w:r w:rsidR="0030129A" w:rsidRPr="007A7DBB">
        <w:rPr>
          <w:rFonts w:asciiTheme="minorEastAsia" w:eastAsiaTheme="minorEastAsia" w:hAnsiTheme="minorEastAsia" w:hint="eastAsia"/>
          <w:sz w:val="22"/>
          <w:szCs w:val="22"/>
        </w:rPr>
        <w:t>5%（含本数）或涨</w:t>
      </w:r>
      <w:r w:rsidR="0030129A" w:rsidRPr="007A7DBB">
        <w:rPr>
          <w:rFonts w:asciiTheme="minorEastAsia" w:eastAsiaTheme="minorEastAsia" w:hAnsiTheme="minorEastAsia"/>
          <w:sz w:val="22"/>
          <w:szCs w:val="22"/>
        </w:rPr>
        <w:t>幅在</w:t>
      </w:r>
      <w:r w:rsidR="0030129A" w:rsidRPr="007A7DBB">
        <w:rPr>
          <w:rFonts w:asciiTheme="minorEastAsia" w:eastAsiaTheme="minorEastAsia" w:hAnsiTheme="minorEastAsia" w:hint="eastAsia"/>
          <w:sz w:val="22"/>
          <w:szCs w:val="22"/>
          <w:u w:val="single"/>
        </w:rPr>
        <w:t xml:space="preserve">    </w:t>
      </w:r>
      <w:r w:rsidR="0030129A" w:rsidRPr="007A7DBB">
        <w:rPr>
          <w:rFonts w:asciiTheme="minorEastAsia" w:eastAsiaTheme="minorEastAsia" w:hAnsiTheme="minorEastAsia" w:hint="eastAsia"/>
          <w:sz w:val="22"/>
          <w:szCs w:val="22"/>
        </w:rPr>
        <w:t>%（</w:t>
      </w:r>
      <w:proofErr w:type="gramStart"/>
      <w:r w:rsidR="0030129A" w:rsidRPr="007A7DBB">
        <w:rPr>
          <w:rFonts w:asciiTheme="minorEastAsia" w:eastAsiaTheme="minorEastAsia" w:hAnsiTheme="minorEastAsia" w:hint="eastAsia"/>
          <w:sz w:val="22"/>
          <w:szCs w:val="22"/>
        </w:rPr>
        <w:t>据符合</w:t>
      </w:r>
      <w:proofErr w:type="gramEnd"/>
      <w:r w:rsidR="0030129A" w:rsidRPr="007A7DBB">
        <w:rPr>
          <w:rFonts w:asciiTheme="minorEastAsia" w:eastAsiaTheme="minorEastAsia" w:hAnsiTheme="minorEastAsia" w:hint="eastAsia"/>
          <w:sz w:val="22"/>
          <w:szCs w:val="22"/>
        </w:rPr>
        <w:t>招标文件的投标文件承诺填入）</w:t>
      </w:r>
      <w:r w:rsidRPr="007A7DBB">
        <w:rPr>
          <w:rFonts w:asciiTheme="minorEastAsia" w:eastAsiaTheme="minorEastAsia" w:hAnsiTheme="minorEastAsia" w:hint="eastAsia"/>
          <w:sz w:val="22"/>
          <w:szCs w:val="22"/>
        </w:rPr>
        <w:t>（含本数）以内时，价格涨跌风险承分包双方各自自行承担，合同价格不予调整；</w:t>
      </w:r>
      <w:r w:rsidR="0030129A" w:rsidRPr="007A7DBB">
        <w:rPr>
          <w:rFonts w:asciiTheme="minorEastAsia" w:eastAsiaTheme="minorEastAsia" w:hAnsiTheme="minorEastAsia"/>
          <w:sz w:val="22"/>
          <w:szCs w:val="22"/>
        </w:rPr>
        <w:t>当跌幅在</w:t>
      </w:r>
      <w:r w:rsidR="0030129A" w:rsidRPr="007A7DBB">
        <w:rPr>
          <w:rFonts w:asciiTheme="minorEastAsia" w:eastAsiaTheme="minorEastAsia" w:hAnsiTheme="minorEastAsia" w:hint="eastAsia"/>
          <w:sz w:val="22"/>
          <w:szCs w:val="22"/>
        </w:rPr>
        <w:lastRenderedPageBreak/>
        <w:t>5%（不含本数）或涨</w:t>
      </w:r>
      <w:r w:rsidR="0030129A" w:rsidRPr="007A7DBB">
        <w:rPr>
          <w:rFonts w:asciiTheme="minorEastAsia" w:eastAsiaTheme="minorEastAsia" w:hAnsiTheme="minorEastAsia"/>
          <w:sz w:val="22"/>
          <w:szCs w:val="22"/>
        </w:rPr>
        <w:t>幅度在</w:t>
      </w:r>
      <w:r w:rsidR="0030129A" w:rsidRPr="007A7DBB">
        <w:rPr>
          <w:rFonts w:asciiTheme="minorEastAsia" w:eastAsiaTheme="minorEastAsia" w:hAnsiTheme="minorEastAsia" w:hint="eastAsia"/>
          <w:sz w:val="22"/>
          <w:szCs w:val="22"/>
          <w:u w:val="single"/>
        </w:rPr>
        <w:t xml:space="preserve">    </w:t>
      </w:r>
      <w:r w:rsidR="0030129A" w:rsidRPr="007A7DBB">
        <w:rPr>
          <w:rFonts w:asciiTheme="minorEastAsia" w:eastAsiaTheme="minorEastAsia" w:hAnsiTheme="minorEastAsia" w:hint="eastAsia"/>
          <w:sz w:val="22"/>
          <w:szCs w:val="22"/>
        </w:rPr>
        <w:t>%（</w:t>
      </w:r>
      <w:proofErr w:type="gramStart"/>
      <w:r w:rsidR="0030129A" w:rsidRPr="007A7DBB">
        <w:rPr>
          <w:rFonts w:asciiTheme="minorEastAsia" w:eastAsiaTheme="minorEastAsia" w:hAnsiTheme="minorEastAsia" w:hint="eastAsia"/>
          <w:sz w:val="22"/>
          <w:szCs w:val="22"/>
        </w:rPr>
        <w:t>据符合</w:t>
      </w:r>
      <w:proofErr w:type="gramEnd"/>
      <w:r w:rsidR="0030129A" w:rsidRPr="007A7DBB">
        <w:rPr>
          <w:rFonts w:asciiTheme="minorEastAsia" w:eastAsiaTheme="minorEastAsia" w:hAnsiTheme="minorEastAsia" w:hint="eastAsia"/>
          <w:sz w:val="22"/>
          <w:szCs w:val="22"/>
        </w:rPr>
        <w:t>招标文件的投标文件承诺填入）（不含本数）</w:t>
      </w:r>
      <w:r w:rsidRPr="007A7DBB">
        <w:rPr>
          <w:rFonts w:asciiTheme="minorEastAsia" w:eastAsiaTheme="minorEastAsia" w:hAnsiTheme="minorEastAsia" w:hint="eastAsia"/>
          <w:sz w:val="22"/>
          <w:szCs w:val="22"/>
        </w:rPr>
        <w:t>以外时，超过</w:t>
      </w:r>
      <w:r w:rsidR="0030129A" w:rsidRPr="007A7DBB">
        <w:rPr>
          <w:rFonts w:asciiTheme="minorEastAsia" w:eastAsiaTheme="minorEastAsia" w:hAnsiTheme="minorEastAsia" w:hint="eastAsia"/>
          <w:sz w:val="22"/>
          <w:szCs w:val="22"/>
        </w:rPr>
        <w:t>部分</w:t>
      </w:r>
      <w:r w:rsidRPr="007A7DBB">
        <w:rPr>
          <w:rFonts w:asciiTheme="minorEastAsia" w:eastAsiaTheme="minorEastAsia" w:hAnsiTheme="minorEastAsia" w:hint="eastAsia"/>
          <w:sz w:val="22"/>
          <w:szCs w:val="22"/>
        </w:rPr>
        <w:t>的涨跌风险由发包人承担，合同价格调整额按专用条款14</w:t>
      </w:r>
      <w:r w:rsidRPr="007A7DBB">
        <w:rPr>
          <w:rFonts w:asciiTheme="minorEastAsia" w:eastAsiaTheme="minorEastAsia" w:hAnsiTheme="minorEastAsia"/>
          <w:sz w:val="22"/>
          <w:szCs w:val="22"/>
        </w:rPr>
        <w:t>.1.4</w:t>
      </w:r>
      <w:r w:rsidRPr="007A7DBB">
        <w:rPr>
          <w:rFonts w:asciiTheme="minorEastAsia" w:eastAsiaTheme="minorEastAsia" w:hAnsiTheme="minorEastAsia" w:hint="eastAsia"/>
          <w:sz w:val="22"/>
          <w:szCs w:val="22"/>
        </w:rPr>
        <w:t>价格调整公式计算。</w:t>
      </w:r>
    </w:p>
    <w:p w:rsidR="00C62DD4" w:rsidRPr="007A7DBB" w:rsidRDefault="00C62DD4" w:rsidP="005B1FE8">
      <w:pPr>
        <w:widowControl/>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4）价格调整计量及支付周期：调价计量周期设置同实际开工至实际竣工期间的工程进度款支付节点（不含预付款、绿色施工安全防护措施预付款、总承包服务费支付、工人工资支付的节点）；调价支付周期与比例同工程</w:t>
      </w:r>
      <w:r w:rsidR="000948FF" w:rsidRPr="007A7DBB">
        <w:rPr>
          <w:rFonts w:asciiTheme="minorEastAsia" w:eastAsiaTheme="minorEastAsia" w:hAnsiTheme="minorEastAsia" w:hint="eastAsia"/>
          <w:sz w:val="22"/>
          <w:szCs w:val="22"/>
        </w:rPr>
        <w:t>进度</w:t>
      </w:r>
      <w:r w:rsidRPr="007A7DBB">
        <w:rPr>
          <w:rFonts w:asciiTheme="minorEastAsia" w:eastAsiaTheme="minorEastAsia" w:hAnsiTheme="minorEastAsia" w:hint="eastAsia"/>
          <w:sz w:val="22"/>
          <w:szCs w:val="22"/>
        </w:rPr>
        <w:t>款支付约定。</w:t>
      </w:r>
    </w:p>
    <w:p w:rsidR="00C62DD4" w:rsidRPr="007A7DBB" w:rsidRDefault="00C62DD4" w:rsidP="005B1FE8">
      <w:pPr>
        <w:widowControl/>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14</w:t>
      </w:r>
      <w:r w:rsidRPr="007A7DBB">
        <w:rPr>
          <w:rFonts w:asciiTheme="minorEastAsia" w:eastAsiaTheme="minorEastAsia" w:hAnsiTheme="minorEastAsia"/>
          <w:sz w:val="22"/>
          <w:szCs w:val="22"/>
        </w:rPr>
        <w:t>.1.4 价格调整公式</w:t>
      </w:r>
    </w:p>
    <w:p w:rsidR="00C62DD4" w:rsidRPr="007A7DBB" w:rsidRDefault="00C62DD4" w:rsidP="005B1FE8">
      <w:pPr>
        <w:widowControl/>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一</w:t>
      </w:r>
      <w:r w:rsidRPr="007A7DBB">
        <w:rPr>
          <w:rFonts w:asciiTheme="minorEastAsia" w:eastAsiaTheme="minorEastAsia" w:hAnsiTheme="minorEastAsia" w:hint="eastAsia"/>
          <w:sz w:val="22"/>
          <w:szCs w:val="22"/>
        </w:rPr>
        <w:t>）物价波动引起</w:t>
      </w:r>
      <w:proofErr w:type="gramStart"/>
      <w:r w:rsidRPr="007A7DBB">
        <w:rPr>
          <w:rFonts w:asciiTheme="minorEastAsia" w:eastAsiaTheme="minorEastAsia" w:hAnsiTheme="minorEastAsia" w:hint="eastAsia"/>
          <w:sz w:val="22"/>
          <w:szCs w:val="22"/>
        </w:rPr>
        <w:t>的调差范围</w:t>
      </w:r>
      <w:proofErr w:type="gramEnd"/>
      <w:r w:rsidRPr="007A7DBB">
        <w:rPr>
          <w:rFonts w:asciiTheme="minorEastAsia" w:eastAsiaTheme="minorEastAsia" w:hAnsiTheme="minorEastAsia" w:hint="eastAsia"/>
          <w:sz w:val="22"/>
          <w:szCs w:val="22"/>
        </w:rPr>
        <w:t>内材料价格调整</w:t>
      </w:r>
    </w:p>
    <w:p w:rsidR="00C62DD4" w:rsidRPr="007A7DBB" w:rsidRDefault="00C62DD4" w:rsidP="005B1FE8">
      <w:pPr>
        <w:widowControl/>
        <w:spacing w:line="560" w:lineRule="exact"/>
        <w:ind w:firstLine="42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涨价时：调整价差=【（施工当期的平均信息价-2022年1</w:t>
      </w:r>
      <w:r w:rsidR="00AD3C69" w:rsidRPr="007A7DBB">
        <w:rPr>
          <w:rFonts w:asciiTheme="minorEastAsia" w:eastAsiaTheme="minorEastAsia" w:hAnsiTheme="minorEastAsia" w:hint="eastAsia"/>
          <w:sz w:val="22"/>
          <w:szCs w:val="22"/>
        </w:rPr>
        <w:t>1</w:t>
      </w:r>
      <w:r w:rsidRPr="007A7DBB">
        <w:rPr>
          <w:rFonts w:asciiTheme="minorEastAsia" w:eastAsiaTheme="minorEastAsia" w:hAnsiTheme="minorEastAsia" w:hint="eastAsia"/>
          <w:sz w:val="22"/>
          <w:szCs w:val="22"/>
        </w:rPr>
        <w:t>月份信息价）/2022年1</w:t>
      </w:r>
      <w:r w:rsidR="00AD3C69" w:rsidRPr="007A7DBB">
        <w:rPr>
          <w:rFonts w:asciiTheme="minorEastAsia" w:eastAsiaTheme="minorEastAsia" w:hAnsiTheme="minorEastAsia" w:hint="eastAsia"/>
          <w:sz w:val="22"/>
          <w:szCs w:val="22"/>
        </w:rPr>
        <w:t>1</w:t>
      </w:r>
      <w:r w:rsidRPr="007A7DBB">
        <w:rPr>
          <w:rFonts w:asciiTheme="minorEastAsia" w:eastAsiaTheme="minorEastAsia" w:hAnsiTheme="minorEastAsia" w:hint="eastAsia"/>
          <w:sz w:val="22"/>
          <w:szCs w:val="22"/>
        </w:rPr>
        <w:t>月份信息价-</w:t>
      </w:r>
      <w:r w:rsidR="0030129A" w:rsidRPr="007A7DBB">
        <w:rPr>
          <w:rFonts w:asciiTheme="minorEastAsia" w:eastAsiaTheme="minorEastAsia" w:hAnsiTheme="minorEastAsia" w:hint="eastAsia"/>
          <w:sz w:val="22"/>
          <w:szCs w:val="22"/>
        </w:rPr>
        <w:t xml:space="preserve">  </w:t>
      </w:r>
      <w:r w:rsidRPr="007A7DBB">
        <w:rPr>
          <w:rFonts w:asciiTheme="minorEastAsia" w:eastAsiaTheme="minorEastAsia" w:hAnsiTheme="minorEastAsia" w:hint="eastAsia"/>
          <w:sz w:val="22"/>
          <w:szCs w:val="22"/>
        </w:rPr>
        <w:t>%】*合同材料单价或2022年1</w:t>
      </w:r>
      <w:r w:rsidR="00AD3C69" w:rsidRPr="007A7DBB">
        <w:rPr>
          <w:rFonts w:asciiTheme="minorEastAsia" w:eastAsiaTheme="minorEastAsia" w:hAnsiTheme="minorEastAsia" w:hint="eastAsia"/>
          <w:sz w:val="22"/>
          <w:szCs w:val="22"/>
        </w:rPr>
        <w:t>1</w:t>
      </w:r>
      <w:r w:rsidRPr="007A7DBB">
        <w:rPr>
          <w:rFonts w:asciiTheme="minorEastAsia" w:eastAsiaTheme="minorEastAsia" w:hAnsiTheme="minorEastAsia" w:hint="eastAsia"/>
          <w:sz w:val="22"/>
          <w:szCs w:val="22"/>
        </w:rPr>
        <w:t>月份信息价（两者中取最小值）*当期的实际用量*（1+工程量清单税率）</w:t>
      </w:r>
    </w:p>
    <w:p w:rsidR="00C62DD4" w:rsidRPr="007A7DBB" w:rsidRDefault="00C62DD4" w:rsidP="005B1FE8">
      <w:pPr>
        <w:widowControl/>
        <w:spacing w:line="560" w:lineRule="exact"/>
        <w:ind w:firstLine="42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降价时：调整价差=【（施工当期的平均信息价-2022年1</w:t>
      </w:r>
      <w:r w:rsidR="00AD3C69" w:rsidRPr="007A7DBB">
        <w:rPr>
          <w:rFonts w:asciiTheme="minorEastAsia" w:eastAsiaTheme="minorEastAsia" w:hAnsiTheme="minorEastAsia" w:hint="eastAsia"/>
          <w:sz w:val="22"/>
          <w:szCs w:val="22"/>
        </w:rPr>
        <w:t>1</w:t>
      </w:r>
      <w:r w:rsidRPr="007A7DBB">
        <w:rPr>
          <w:rFonts w:asciiTheme="minorEastAsia" w:eastAsiaTheme="minorEastAsia" w:hAnsiTheme="minorEastAsia" w:hint="eastAsia"/>
          <w:sz w:val="22"/>
          <w:szCs w:val="22"/>
        </w:rPr>
        <w:t>月份信息价）/2022年1</w:t>
      </w:r>
      <w:r w:rsidR="00AD3C69" w:rsidRPr="007A7DBB">
        <w:rPr>
          <w:rFonts w:asciiTheme="minorEastAsia" w:eastAsiaTheme="minorEastAsia" w:hAnsiTheme="minorEastAsia" w:hint="eastAsia"/>
          <w:sz w:val="22"/>
          <w:szCs w:val="22"/>
        </w:rPr>
        <w:t>1</w:t>
      </w:r>
      <w:r w:rsidRPr="007A7DBB">
        <w:rPr>
          <w:rFonts w:asciiTheme="minorEastAsia" w:eastAsiaTheme="minorEastAsia" w:hAnsiTheme="minorEastAsia" w:hint="eastAsia"/>
          <w:sz w:val="22"/>
          <w:szCs w:val="22"/>
        </w:rPr>
        <w:t>月份信息价+5%】*合同材料单价或2022年1</w:t>
      </w:r>
      <w:r w:rsidR="00AD3C69" w:rsidRPr="007A7DBB">
        <w:rPr>
          <w:rFonts w:asciiTheme="minorEastAsia" w:eastAsiaTheme="minorEastAsia" w:hAnsiTheme="minorEastAsia" w:hint="eastAsia"/>
          <w:sz w:val="22"/>
          <w:szCs w:val="22"/>
        </w:rPr>
        <w:t>1</w:t>
      </w:r>
      <w:r w:rsidRPr="007A7DBB">
        <w:rPr>
          <w:rFonts w:asciiTheme="minorEastAsia" w:eastAsiaTheme="minorEastAsia" w:hAnsiTheme="minorEastAsia" w:hint="eastAsia"/>
          <w:sz w:val="22"/>
          <w:szCs w:val="22"/>
        </w:rPr>
        <w:t>月份信息价（两者中取最大值）*当期的实际用量*（1+工程量清单税率）。</w:t>
      </w:r>
    </w:p>
    <w:p w:rsidR="00AD3C69" w:rsidRPr="007A7DBB" w:rsidRDefault="00C62DD4" w:rsidP="005B1FE8">
      <w:pPr>
        <w:widowControl/>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说明：铝型材按广州市建设工程造价管理站发布的施工当期《广州市部分主要原材料市场价格信息》中的</w:t>
      </w:r>
      <w:proofErr w:type="gramStart"/>
      <w:r w:rsidRPr="007A7DBB">
        <w:rPr>
          <w:rFonts w:asciiTheme="minorEastAsia" w:eastAsiaTheme="minorEastAsia" w:hAnsiTheme="minorEastAsia" w:hint="eastAsia"/>
          <w:sz w:val="22"/>
          <w:szCs w:val="22"/>
        </w:rPr>
        <w:t>信息价</w:t>
      </w:r>
      <w:proofErr w:type="gramEnd"/>
      <w:r w:rsidRPr="007A7DBB">
        <w:rPr>
          <w:rFonts w:asciiTheme="minorEastAsia" w:eastAsiaTheme="minorEastAsia" w:hAnsiTheme="minorEastAsia" w:hint="eastAsia"/>
          <w:sz w:val="22"/>
          <w:szCs w:val="22"/>
        </w:rPr>
        <w:t>中的铝锭A00为基准价计算涨跌幅；玻璃按</w:t>
      </w:r>
      <w:proofErr w:type="gramStart"/>
      <w:r w:rsidRPr="007A7DBB">
        <w:rPr>
          <w:rFonts w:asciiTheme="minorEastAsia" w:eastAsiaTheme="minorEastAsia" w:hAnsiTheme="minorEastAsia" w:hint="eastAsia"/>
          <w:sz w:val="22"/>
          <w:szCs w:val="22"/>
        </w:rPr>
        <w:t>信息价</w:t>
      </w:r>
      <w:proofErr w:type="gramEnd"/>
      <w:r w:rsidRPr="007A7DBB">
        <w:rPr>
          <w:rFonts w:asciiTheme="minorEastAsia" w:eastAsiaTheme="minorEastAsia" w:hAnsiTheme="minorEastAsia" w:hint="eastAsia"/>
          <w:sz w:val="22"/>
          <w:szCs w:val="22"/>
        </w:rPr>
        <w:t>中</w:t>
      </w:r>
      <w:r w:rsidR="00AD3C69" w:rsidRPr="007A7DBB">
        <w:rPr>
          <w:rFonts w:asciiTheme="minorEastAsia" w:eastAsiaTheme="minorEastAsia" w:hAnsiTheme="minorEastAsia" w:hint="eastAsia"/>
          <w:sz w:val="22"/>
          <w:szCs w:val="22"/>
        </w:rPr>
        <w:t>的</w:t>
      </w:r>
      <w:r w:rsidRPr="007A7DBB">
        <w:rPr>
          <w:rFonts w:asciiTheme="minorEastAsia" w:eastAsiaTheme="minorEastAsia" w:hAnsiTheme="minorEastAsia" w:hint="eastAsia"/>
          <w:sz w:val="22"/>
          <w:szCs w:val="22"/>
        </w:rPr>
        <w:t>钢化玻璃8mm白</w:t>
      </w:r>
      <w:proofErr w:type="gramStart"/>
      <w:r w:rsidRPr="007A7DBB">
        <w:rPr>
          <w:rFonts w:asciiTheme="minorEastAsia" w:eastAsiaTheme="minorEastAsia" w:hAnsiTheme="minorEastAsia" w:hint="eastAsia"/>
          <w:sz w:val="22"/>
          <w:szCs w:val="22"/>
        </w:rPr>
        <w:t>玻</w:t>
      </w:r>
      <w:proofErr w:type="gramEnd"/>
      <w:r w:rsidRPr="007A7DBB">
        <w:rPr>
          <w:rFonts w:asciiTheme="minorEastAsia" w:eastAsiaTheme="minorEastAsia" w:hAnsiTheme="minorEastAsia" w:hint="eastAsia"/>
          <w:sz w:val="22"/>
          <w:szCs w:val="22"/>
        </w:rPr>
        <w:t>为基准价计算涨跌幅。</w:t>
      </w:r>
    </w:p>
    <w:p w:rsidR="005C06C9" w:rsidRPr="007A7DBB" w:rsidRDefault="00AD3C69" w:rsidP="00AD3C69">
      <w:pPr>
        <w:widowControl/>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当期的实际用量是指合同清单单价分析表中的净用量或按施工图计算的净用量（玻璃净用量按图纸所示尺寸的见光面计算），净用量不计算损耗量。当合同清单单价分析表中的含量包括</w:t>
      </w:r>
      <w:proofErr w:type="gramStart"/>
      <w:r w:rsidRPr="007A7DBB">
        <w:rPr>
          <w:rFonts w:asciiTheme="minorEastAsia" w:eastAsiaTheme="minorEastAsia" w:hAnsiTheme="minorEastAsia" w:hint="eastAsia"/>
          <w:sz w:val="22"/>
          <w:szCs w:val="22"/>
        </w:rPr>
        <w:t>损耗量且有</w:t>
      </w:r>
      <w:proofErr w:type="gramEnd"/>
      <w:r w:rsidRPr="007A7DBB">
        <w:rPr>
          <w:rFonts w:asciiTheme="minorEastAsia" w:eastAsiaTheme="minorEastAsia" w:hAnsiTheme="minorEastAsia" w:hint="eastAsia"/>
          <w:sz w:val="22"/>
          <w:szCs w:val="22"/>
        </w:rPr>
        <w:t>损耗率时，净用量=合同含量/损耗率；当合同清单单价分析表中的含量包括</w:t>
      </w:r>
      <w:proofErr w:type="gramStart"/>
      <w:r w:rsidRPr="007A7DBB">
        <w:rPr>
          <w:rFonts w:asciiTheme="minorEastAsia" w:eastAsiaTheme="minorEastAsia" w:hAnsiTheme="minorEastAsia" w:hint="eastAsia"/>
          <w:sz w:val="22"/>
          <w:szCs w:val="22"/>
        </w:rPr>
        <w:t>损耗量且无</w:t>
      </w:r>
      <w:proofErr w:type="gramEnd"/>
      <w:r w:rsidRPr="007A7DBB">
        <w:rPr>
          <w:rFonts w:asciiTheme="minorEastAsia" w:eastAsiaTheme="minorEastAsia" w:hAnsiTheme="minorEastAsia" w:hint="eastAsia"/>
          <w:sz w:val="22"/>
          <w:szCs w:val="22"/>
        </w:rPr>
        <w:t>损耗率时，则铝型材损耗率按6%计算，玻璃损耗率按3%计算。当清单单价分析表中净用量与图纸计算用量不同时，实际用量取最有利于发包人的用量。</w:t>
      </w:r>
      <w:r w:rsidR="009111D7" w:rsidRPr="007A7DBB">
        <w:rPr>
          <w:rFonts w:asciiTheme="minorEastAsia" w:eastAsiaTheme="minorEastAsia" w:hAnsiTheme="minorEastAsia"/>
          <w:sz w:val="22"/>
          <w:szCs w:val="22"/>
        </w:rPr>
        <w:t xml:space="preserve">  </w:t>
      </w:r>
    </w:p>
    <w:p w:rsidR="005C06C9" w:rsidRPr="007A7DBB" w:rsidRDefault="009111D7">
      <w:pPr>
        <w:spacing w:line="560" w:lineRule="exact"/>
        <w:ind w:firstLineChars="200" w:firstLine="442"/>
        <w:outlineLvl w:val="0"/>
        <w:rPr>
          <w:rFonts w:asciiTheme="minorEastAsia" w:eastAsiaTheme="minorEastAsia" w:hAnsiTheme="minorEastAsia"/>
          <w:sz w:val="22"/>
          <w:szCs w:val="22"/>
        </w:rPr>
      </w:pPr>
      <w:bookmarkStart w:id="107" w:name="_Toc122376651"/>
      <w:r w:rsidRPr="007A7DBB">
        <w:rPr>
          <w:rFonts w:asciiTheme="minorEastAsia" w:eastAsiaTheme="minorEastAsia" w:hAnsiTheme="minorEastAsia" w:hint="eastAsia"/>
          <w:b/>
          <w:sz w:val="22"/>
          <w:szCs w:val="22"/>
        </w:rPr>
        <w:t>15．合同价款的支付</w:t>
      </w:r>
      <w:bookmarkEnd w:id="107"/>
      <w:r w:rsidRPr="007A7DBB">
        <w:rPr>
          <w:rFonts w:asciiTheme="minorEastAsia" w:eastAsiaTheme="minorEastAsia" w:hAnsiTheme="minorEastAsia"/>
          <w:sz w:val="22"/>
          <w:szCs w:val="22"/>
        </w:rPr>
        <w:t xml:space="preserve">  </w:t>
      </w:r>
    </w:p>
    <w:p w:rsidR="005C06C9" w:rsidRPr="007A7DBB" w:rsidRDefault="009111D7">
      <w:pPr>
        <w:widowControl/>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15.</w:t>
      </w:r>
      <w:r w:rsidRPr="007A7DBB">
        <w:rPr>
          <w:rFonts w:asciiTheme="minorEastAsia" w:eastAsiaTheme="minorEastAsia" w:hAnsiTheme="minorEastAsia" w:hint="eastAsia"/>
          <w:sz w:val="22"/>
          <w:szCs w:val="22"/>
        </w:rPr>
        <w:t>1</w:t>
      </w:r>
      <w:r w:rsidRPr="007A7DBB">
        <w:rPr>
          <w:rFonts w:asciiTheme="minorEastAsia" w:eastAsiaTheme="minorEastAsia" w:hAnsiTheme="minorEastAsia"/>
          <w:sz w:val="22"/>
          <w:szCs w:val="22"/>
        </w:rPr>
        <w:t>预付款</w:t>
      </w:r>
    </w:p>
    <w:p w:rsidR="005C06C9" w:rsidRPr="007A7DBB" w:rsidRDefault="009111D7">
      <w:pPr>
        <w:widowControl/>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15.</w:t>
      </w:r>
      <w:r w:rsidRPr="007A7DBB">
        <w:rPr>
          <w:rFonts w:asciiTheme="minorEastAsia" w:eastAsiaTheme="minorEastAsia" w:hAnsiTheme="minorEastAsia" w:hint="eastAsia"/>
          <w:sz w:val="22"/>
          <w:szCs w:val="22"/>
        </w:rPr>
        <w:t>1</w:t>
      </w:r>
      <w:r w:rsidRPr="007A7DBB">
        <w:rPr>
          <w:rFonts w:asciiTheme="minorEastAsia" w:eastAsiaTheme="minorEastAsia" w:hAnsiTheme="minorEastAsia"/>
          <w:sz w:val="22"/>
          <w:szCs w:val="22"/>
        </w:rPr>
        <w:t>.1</w:t>
      </w:r>
      <w:r w:rsidRPr="007A7DBB">
        <w:rPr>
          <w:rFonts w:asciiTheme="minorEastAsia" w:eastAsiaTheme="minorEastAsia" w:hAnsiTheme="minorEastAsia" w:hint="eastAsia"/>
          <w:sz w:val="22"/>
          <w:szCs w:val="22"/>
        </w:rPr>
        <w:t>预付工程款金额：无。</w:t>
      </w:r>
    </w:p>
    <w:p w:rsidR="005C06C9" w:rsidRPr="007A7DBB" w:rsidRDefault="009111D7">
      <w:pPr>
        <w:widowControl/>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bCs/>
          <w:sz w:val="22"/>
          <w:szCs w:val="22"/>
        </w:rPr>
        <w:lastRenderedPageBreak/>
        <w:t>15.2</w:t>
      </w:r>
      <w:r w:rsidRPr="007A7DBB">
        <w:rPr>
          <w:rFonts w:asciiTheme="minorEastAsia" w:eastAsiaTheme="minorEastAsia" w:hAnsiTheme="minorEastAsia" w:hint="eastAsia"/>
          <w:sz w:val="22"/>
          <w:szCs w:val="22"/>
        </w:rPr>
        <w:t>在本工程开工日起计第28天内，分包人可向承包人申请预付绿色施工安全防护措施费。经发包人审核满足支付条件后28天内，向分包人支付至绿色施工安全防护措施费含税总额的30%，该预付款在承包人每期支付的工程进度款中按合同中的计价文件要求计算并扣回，其余绿色施工安全防护措施费随后期的进度款同步支付。</w:t>
      </w:r>
    </w:p>
    <w:p w:rsidR="005C06C9" w:rsidRPr="007A7DBB" w:rsidRDefault="009111D7">
      <w:pPr>
        <w:widowControl/>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分包人应建立绿色施工安全防护措施费账户，确保转款专用，在财务管理中单独列出安全防护、文明施工措施费清单；发包人有权对建设工程安全防护、文明施工措施的组织实施进行现场监督检查。</w:t>
      </w:r>
    </w:p>
    <w:p w:rsidR="005C06C9" w:rsidRPr="007A7DBB" w:rsidRDefault="009111D7">
      <w:pPr>
        <w:widowControl/>
        <w:spacing w:line="560" w:lineRule="exact"/>
        <w:ind w:firstLineChars="200" w:firstLine="442"/>
        <w:outlineLvl w:val="1"/>
        <w:rPr>
          <w:rFonts w:asciiTheme="minorEastAsia" w:eastAsiaTheme="minorEastAsia" w:hAnsiTheme="minorEastAsia"/>
          <w:b/>
          <w:bCs/>
          <w:sz w:val="22"/>
          <w:szCs w:val="22"/>
        </w:rPr>
      </w:pPr>
      <w:r w:rsidRPr="007A7DBB">
        <w:rPr>
          <w:rFonts w:asciiTheme="minorEastAsia" w:eastAsiaTheme="minorEastAsia" w:hAnsiTheme="minorEastAsia"/>
          <w:b/>
          <w:sz w:val="22"/>
          <w:szCs w:val="22"/>
        </w:rPr>
        <w:t>15.3</w:t>
      </w:r>
      <w:r w:rsidRPr="007A7DBB">
        <w:rPr>
          <w:rFonts w:asciiTheme="minorEastAsia" w:eastAsiaTheme="minorEastAsia" w:hAnsiTheme="minorEastAsia" w:hint="eastAsia"/>
          <w:b/>
          <w:bCs/>
          <w:sz w:val="22"/>
          <w:szCs w:val="22"/>
        </w:rPr>
        <w:t>工程款的审批与支付</w:t>
      </w:r>
    </w:p>
    <w:p w:rsidR="005C06C9" w:rsidRPr="007A7DBB" w:rsidRDefault="009111D7">
      <w:pPr>
        <w:widowControl/>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t>15.3.1</w:t>
      </w:r>
      <w:r w:rsidRPr="007A7DBB">
        <w:rPr>
          <w:rFonts w:asciiTheme="minorEastAsia" w:eastAsiaTheme="minorEastAsia" w:hAnsiTheme="minorEastAsia" w:hint="eastAsia"/>
          <w:sz w:val="22"/>
          <w:szCs w:val="22"/>
        </w:rPr>
        <w:t>本合同工人工资的比例为</w:t>
      </w:r>
      <w:r w:rsidRPr="007A7DBB">
        <w:rPr>
          <w:rFonts w:asciiTheme="minorEastAsia" w:eastAsiaTheme="minorEastAsia" w:hAnsiTheme="minorEastAsia"/>
          <w:sz w:val="22"/>
          <w:szCs w:val="22"/>
          <w:u w:val="single"/>
        </w:rPr>
        <w:t xml:space="preserve">    </w:t>
      </w:r>
      <w:r w:rsidRPr="007A7DBB">
        <w:rPr>
          <w:rFonts w:asciiTheme="minorEastAsia" w:eastAsiaTheme="minorEastAsia" w:hAnsiTheme="minorEastAsia"/>
          <w:sz w:val="22"/>
          <w:szCs w:val="22"/>
        </w:rPr>
        <w:t>%，</w:t>
      </w:r>
      <w:r w:rsidRPr="007A7DBB">
        <w:rPr>
          <w:rFonts w:asciiTheme="minorEastAsia" w:eastAsiaTheme="minorEastAsia" w:hAnsiTheme="minorEastAsia" w:hint="eastAsia"/>
          <w:sz w:val="22"/>
          <w:szCs w:val="22"/>
        </w:rPr>
        <w:t>按中标通知书载明的人工费金额</w:t>
      </w:r>
      <w:r w:rsidRPr="007A7DBB">
        <w:rPr>
          <w:rFonts w:asciiTheme="minorEastAsia" w:eastAsiaTheme="minorEastAsia" w:hAnsiTheme="minorEastAsia"/>
          <w:sz w:val="22"/>
          <w:szCs w:val="22"/>
        </w:rPr>
        <w:t>/签约合同价格（需扣除暂列金额、暂估价）计算，如中标通知书载明的人工费金额与清单中累计人工费金额不一致时，两者以高者为准。工人工资费用由</w:t>
      </w:r>
      <w:r w:rsidRPr="007A7DBB">
        <w:rPr>
          <w:rFonts w:asciiTheme="minorEastAsia" w:eastAsiaTheme="minorEastAsia" w:hAnsiTheme="minorEastAsia" w:hint="eastAsia"/>
          <w:sz w:val="22"/>
          <w:szCs w:val="22"/>
        </w:rPr>
        <w:t>发包人支付至承包人工人工资支付专用账户，其余部分款项承包人支付至协议书所注明的分包人银行账户。本合同条款中有关工人工资的约定与</w:t>
      </w:r>
      <w:proofErr w:type="gramStart"/>
      <w:r w:rsidRPr="007A7DBB">
        <w:rPr>
          <w:rFonts w:asciiTheme="minorEastAsia" w:eastAsiaTheme="minorEastAsia" w:hAnsiTheme="minorEastAsia" w:hint="eastAsia"/>
          <w:sz w:val="22"/>
          <w:szCs w:val="22"/>
        </w:rPr>
        <w:t>穗建筑</w:t>
      </w:r>
      <w:proofErr w:type="gramEnd"/>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2020】431号不一致的，以</w:t>
      </w:r>
      <w:proofErr w:type="gramStart"/>
      <w:r w:rsidRPr="007A7DBB">
        <w:rPr>
          <w:rFonts w:asciiTheme="minorEastAsia" w:eastAsiaTheme="minorEastAsia" w:hAnsiTheme="minorEastAsia"/>
          <w:sz w:val="22"/>
          <w:szCs w:val="22"/>
        </w:rPr>
        <w:t>穗建筑</w:t>
      </w:r>
      <w:proofErr w:type="gramEnd"/>
      <w:r w:rsidRPr="007A7DBB">
        <w:rPr>
          <w:rFonts w:asciiTheme="minorEastAsia" w:eastAsiaTheme="minorEastAsia" w:hAnsiTheme="minorEastAsia"/>
          <w:sz w:val="22"/>
          <w:szCs w:val="22"/>
        </w:rPr>
        <w:t>【2020】431号文为准，具体实施细节由发包人、承包人及分包人后续另行协商约定。如后续政府颁发有关工人工资的新要求，则以政府最新要求为准。</w:t>
      </w:r>
    </w:p>
    <w:p w:rsidR="005C06C9" w:rsidRPr="007A7DBB" w:rsidRDefault="009111D7">
      <w:pPr>
        <w:widowControl/>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t>15.3.2</w:t>
      </w:r>
      <w:r w:rsidRPr="007A7DBB">
        <w:rPr>
          <w:rFonts w:asciiTheme="minorEastAsia" w:eastAsiaTheme="minorEastAsia" w:hAnsiTheme="minorEastAsia" w:hint="eastAsia"/>
          <w:sz w:val="22"/>
          <w:szCs w:val="22"/>
        </w:rPr>
        <w:t>工程进度款每两个月支付一次,每</w:t>
      </w:r>
      <w:proofErr w:type="gramStart"/>
      <w:r w:rsidRPr="007A7DBB">
        <w:rPr>
          <w:rFonts w:asciiTheme="minorEastAsia" w:eastAsiaTheme="minorEastAsia" w:hAnsiTheme="minorEastAsia" w:hint="eastAsia"/>
          <w:sz w:val="22"/>
          <w:szCs w:val="22"/>
        </w:rPr>
        <w:t>双数月</w:t>
      </w:r>
      <w:proofErr w:type="gramEnd"/>
      <w:r w:rsidRPr="007A7DBB">
        <w:rPr>
          <w:rFonts w:asciiTheme="minorEastAsia" w:eastAsiaTheme="minorEastAsia" w:hAnsiTheme="minorEastAsia" w:hint="eastAsia"/>
          <w:sz w:val="22"/>
          <w:szCs w:val="22"/>
        </w:rPr>
        <w:t>最后一天由分包人向承包人提出书面支付申请，经发包人和承包人审核，确认无误后，承包人向分包人支付上两个月内已完成合格工程量</w:t>
      </w:r>
      <w:r w:rsidR="00C62DD4" w:rsidRPr="007A7DBB">
        <w:rPr>
          <w:rFonts w:asciiTheme="minorEastAsia" w:eastAsiaTheme="minorEastAsia" w:hAnsiTheme="minorEastAsia" w:hint="eastAsia"/>
          <w:sz w:val="22"/>
          <w:szCs w:val="22"/>
        </w:rPr>
        <w:t>（包含门框、门扇及五金件的安装。其中，门框制作安装，</w:t>
      </w:r>
      <w:proofErr w:type="gramStart"/>
      <w:r w:rsidR="00C62DD4" w:rsidRPr="007A7DBB">
        <w:rPr>
          <w:rFonts w:asciiTheme="minorEastAsia" w:eastAsiaTheme="minorEastAsia" w:hAnsiTheme="minorEastAsia" w:hint="eastAsia"/>
          <w:sz w:val="22"/>
          <w:szCs w:val="22"/>
        </w:rPr>
        <w:t>占系统门</w:t>
      </w:r>
      <w:proofErr w:type="gramEnd"/>
      <w:r w:rsidR="00C62DD4" w:rsidRPr="007A7DBB">
        <w:rPr>
          <w:rFonts w:asciiTheme="minorEastAsia" w:eastAsiaTheme="minorEastAsia" w:hAnsiTheme="minorEastAsia" w:hint="eastAsia"/>
          <w:sz w:val="22"/>
          <w:szCs w:val="22"/>
        </w:rPr>
        <w:t>制作安装清单单价30%；门扇制作安装，</w:t>
      </w:r>
      <w:proofErr w:type="gramStart"/>
      <w:r w:rsidR="00C62DD4" w:rsidRPr="007A7DBB">
        <w:rPr>
          <w:rFonts w:asciiTheme="minorEastAsia" w:eastAsiaTheme="minorEastAsia" w:hAnsiTheme="minorEastAsia" w:hint="eastAsia"/>
          <w:sz w:val="22"/>
          <w:szCs w:val="22"/>
        </w:rPr>
        <w:t>占系统门</w:t>
      </w:r>
      <w:proofErr w:type="gramEnd"/>
      <w:r w:rsidR="00C62DD4" w:rsidRPr="007A7DBB">
        <w:rPr>
          <w:rFonts w:asciiTheme="minorEastAsia" w:eastAsiaTheme="minorEastAsia" w:hAnsiTheme="minorEastAsia" w:hint="eastAsia"/>
          <w:sz w:val="22"/>
          <w:szCs w:val="22"/>
        </w:rPr>
        <w:t>制作安装清单单价60%；五金件制作安装、塞缝及防水等其余工作内容，</w:t>
      </w:r>
      <w:proofErr w:type="gramStart"/>
      <w:r w:rsidR="00C62DD4" w:rsidRPr="007A7DBB">
        <w:rPr>
          <w:rFonts w:asciiTheme="minorEastAsia" w:eastAsiaTheme="minorEastAsia" w:hAnsiTheme="minorEastAsia" w:hint="eastAsia"/>
          <w:sz w:val="22"/>
          <w:szCs w:val="22"/>
        </w:rPr>
        <w:t>占系统门</w:t>
      </w:r>
      <w:proofErr w:type="gramEnd"/>
      <w:r w:rsidR="00C62DD4" w:rsidRPr="007A7DBB">
        <w:rPr>
          <w:rFonts w:asciiTheme="minorEastAsia" w:eastAsiaTheme="minorEastAsia" w:hAnsiTheme="minorEastAsia" w:hint="eastAsia"/>
          <w:sz w:val="22"/>
          <w:szCs w:val="22"/>
        </w:rPr>
        <w:t>制作安装清单单价10%。）</w:t>
      </w:r>
      <w:r w:rsidRPr="007A7DBB">
        <w:rPr>
          <w:rFonts w:asciiTheme="minorEastAsia" w:eastAsiaTheme="minorEastAsia" w:hAnsiTheme="minorEastAsia" w:hint="eastAsia"/>
          <w:sz w:val="22"/>
          <w:szCs w:val="22"/>
        </w:rPr>
        <w:t>估算价值的</w:t>
      </w:r>
      <w:r w:rsidRPr="007A7DBB">
        <w:rPr>
          <w:rFonts w:asciiTheme="minorEastAsia" w:eastAsiaTheme="minorEastAsia" w:hAnsiTheme="minorEastAsia"/>
          <w:sz w:val="22"/>
          <w:szCs w:val="22"/>
        </w:rPr>
        <w:t xml:space="preserve"> 80 </w:t>
      </w:r>
      <w:r w:rsidRPr="007A7DBB">
        <w:rPr>
          <w:rFonts w:asciiTheme="minorEastAsia" w:eastAsiaTheme="minorEastAsia" w:hAnsiTheme="minorEastAsia" w:hint="eastAsia"/>
          <w:sz w:val="22"/>
          <w:szCs w:val="22"/>
        </w:rPr>
        <w:t>%。其中，工人工资每月支付一次，分包人需在每月25日前向承包人提出书面支付申请，经发包人审定后，支付至承包人的工人工资专户中，并在下期的工程进度款中</w:t>
      </w:r>
      <w:proofErr w:type="gramStart"/>
      <w:r w:rsidRPr="007A7DBB">
        <w:rPr>
          <w:rFonts w:asciiTheme="minorEastAsia" w:eastAsiaTheme="minorEastAsia" w:hAnsiTheme="minorEastAsia" w:hint="eastAsia"/>
          <w:sz w:val="22"/>
          <w:szCs w:val="22"/>
        </w:rPr>
        <w:t>一</w:t>
      </w:r>
      <w:proofErr w:type="gramEnd"/>
      <w:r w:rsidRPr="007A7DBB">
        <w:rPr>
          <w:rFonts w:asciiTheme="minorEastAsia" w:eastAsiaTheme="minorEastAsia" w:hAnsiTheme="minorEastAsia" w:hint="eastAsia"/>
          <w:sz w:val="22"/>
          <w:szCs w:val="22"/>
        </w:rPr>
        <w:t>性</w:t>
      </w:r>
      <w:proofErr w:type="gramStart"/>
      <w:r w:rsidRPr="007A7DBB">
        <w:rPr>
          <w:rFonts w:asciiTheme="minorEastAsia" w:eastAsiaTheme="minorEastAsia" w:hAnsiTheme="minorEastAsia" w:hint="eastAsia"/>
          <w:sz w:val="22"/>
          <w:szCs w:val="22"/>
        </w:rPr>
        <w:t>性</w:t>
      </w:r>
      <w:proofErr w:type="gramEnd"/>
      <w:r w:rsidRPr="007A7DBB">
        <w:rPr>
          <w:rFonts w:asciiTheme="minorEastAsia" w:eastAsiaTheme="minorEastAsia" w:hAnsiTheme="minorEastAsia" w:hint="eastAsia"/>
          <w:sz w:val="22"/>
          <w:szCs w:val="22"/>
        </w:rPr>
        <w:t>扣回。</w:t>
      </w:r>
    </w:p>
    <w:p w:rsidR="005C06C9" w:rsidRPr="007A7DBB" w:rsidRDefault="009111D7">
      <w:pPr>
        <w:widowControl/>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t>15.3.3</w:t>
      </w:r>
      <w:r w:rsidR="00495EAF" w:rsidRPr="00495EAF">
        <w:rPr>
          <w:rFonts w:asciiTheme="minorEastAsia" w:eastAsiaTheme="minorEastAsia" w:hAnsiTheme="minorEastAsia" w:hint="eastAsia"/>
          <w:sz w:val="22"/>
          <w:szCs w:val="22"/>
        </w:rPr>
        <w:t>本工程各分期或分批（具体各分期或分批的范围由发包人根据实际开发进度确定）竣工验收合格后30天内，由分包人向承包人提出书面支付申请，经发包人和承包人审核，确认无误后，承包人向分包人累计支付至经发包人及承包人确认的已完成工程量估算价值的85%；各分期结算完成后，可支付至各分期结算金额的90%。</w:t>
      </w:r>
    </w:p>
    <w:p w:rsidR="005C06C9" w:rsidRPr="007A7DBB" w:rsidRDefault="009111D7">
      <w:pPr>
        <w:widowControl/>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lastRenderedPageBreak/>
        <w:t>15.3.4</w:t>
      </w:r>
      <w:r w:rsidR="00495EAF" w:rsidRPr="00495EAF">
        <w:rPr>
          <w:rFonts w:asciiTheme="minorEastAsia" w:eastAsiaTheme="minorEastAsia" w:hAnsiTheme="minorEastAsia" w:hint="eastAsia"/>
          <w:sz w:val="22"/>
          <w:szCs w:val="22"/>
        </w:rPr>
        <w:t>发包人、承包人、分包人三方确认工程竣工总结算后，分包人向承包人书面提出总结算款支付申请，且分包人须按照本合同附件7的样式和条件向承包人提交合同总结算价格的3%的银行出具的不可撤销的质量保函（承包人应将收到的质量保函转交发包人保管），承包人向分包人支付至竣工总结算价的100%。</w:t>
      </w:r>
    </w:p>
    <w:p w:rsidR="005C06C9" w:rsidRPr="007A7DBB" w:rsidRDefault="009111D7">
      <w:pPr>
        <w:widowControl/>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t>15.3.5</w:t>
      </w:r>
      <w:r w:rsidRPr="007A7DBB">
        <w:rPr>
          <w:rFonts w:asciiTheme="minorEastAsia" w:eastAsiaTheme="minorEastAsia" w:hAnsiTheme="minorEastAsia" w:hint="eastAsia"/>
          <w:sz w:val="22"/>
          <w:szCs w:val="22"/>
        </w:rPr>
        <w:t>现场签证和设计变更费用支付：</w:t>
      </w:r>
      <w:r w:rsidRPr="007A7DBB">
        <w:rPr>
          <w:rFonts w:asciiTheme="minorEastAsia" w:eastAsiaTheme="minorEastAsia" w:hAnsiTheme="minorEastAsia"/>
          <w:sz w:val="22"/>
          <w:szCs w:val="22"/>
        </w:rPr>
        <w:t xml:space="preserve"> </w:t>
      </w:r>
      <w:r w:rsidRPr="007A7DBB">
        <w:rPr>
          <w:rFonts w:asciiTheme="minorEastAsia" w:eastAsiaTheme="minorEastAsia" w:hAnsiTheme="minorEastAsia" w:hint="eastAsia"/>
          <w:sz w:val="22"/>
          <w:szCs w:val="22"/>
        </w:rPr>
        <w:t>经发包人已确认的现场签证和设计变更价款，随工程款同期同比例支付或扣回。</w:t>
      </w:r>
    </w:p>
    <w:p w:rsidR="005C06C9" w:rsidRPr="007A7DBB" w:rsidRDefault="009111D7" w:rsidP="000A3E6E">
      <w:pPr>
        <w:widowControl/>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cs="宋体"/>
          <w:bCs/>
          <w:sz w:val="22"/>
          <w:szCs w:val="22"/>
        </w:rPr>
        <w:t>15.3.6</w:t>
      </w:r>
      <w:r w:rsidRPr="007A7DBB">
        <w:rPr>
          <w:rFonts w:asciiTheme="minorEastAsia" w:eastAsiaTheme="minorEastAsia" w:hAnsiTheme="minorEastAsia" w:hint="eastAsia"/>
          <w:sz w:val="22"/>
          <w:szCs w:val="22"/>
        </w:rPr>
        <w:t>上述付款条件成立后，分包人向承包人提出书面支付申请，并提供与应付款金额等额的税务部门验证合格的增值税专用发票，工程进度款审批期限为28天，自分包人通过承包人向发包人书面提出付款申请或经发包人要求后重新提出付款申请并</w:t>
      </w:r>
      <w:proofErr w:type="gramStart"/>
      <w:r w:rsidRPr="007A7DBB">
        <w:rPr>
          <w:rFonts w:asciiTheme="minorEastAsia" w:eastAsiaTheme="minorEastAsia" w:hAnsiTheme="minorEastAsia" w:hint="eastAsia"/>
          <w:sz w:val="22"/>
          <w:szCs w:val="22"/>
        </w:rPr>
        <w:t>附齐相关</w:t>
      </w:r>
      <w:proofErr w:type="gramEnd"/>
      <w:r w:rsidRPr="007A7DBB">
        <w:rPr>
          <w:rFonts w:asciiTheme="minorEastAsia" w:eastAsiaTheme="minorEastAsia" w:hAnsiTheme="minorEastAsia" w:hint="eastAsia"/>
          <w:sz w:val="22"/>
          <w:szCs w:val="22"/>
        </w:rPr>
        <w:t>证明之日起计。若分包人未提供书面付款申请或提供非正规（不合格）增值税专用发票，承包人有权不予支付任何款项且无需承担逾期付款的违约责任。</w:t>
      </w:r>
    </w:p>
    <w:p w:rsidR="005C06C9" w:rsidRPr="007A7DBB" w:rsidRDefault="009111D7">
      <w:pPr>
        <w:widowControl/>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分包人付款申请经发包人审核确认后，发包人通知承包人本期工程款应支付金额,承包人应根据发包人审核确认的应付工程进度款金额的100%向发包人开具合</w:t>
      </w:r>
      <w:proofErr w:type="gramStart"/>
      <w:r w:rsidRPr="007A7DBB">
        <w:rPr>
          <w:rFonts w:asciiTheme="minorEastAsia" w:eastAsiaTheme="minorEastAsia" w:hAnsiTheme="minorEastAsia" w:hint="eastAsia"/>
          <w:sz w:val="22"/>
          <w:szCs w:val="22"/>
        </w:rPr>
        <w:t>规</w:t>
      </w:r>
      <w:proofErr w:type="gramEnd"/>
      <w:r w:rsidRPr="007A7DBB">
        <w:rPr>
          <w:rFonts w:asciiTheme="minorEastAsia" w:eastAsiaTheme="minorEastAsia" w:hAnsiTheme="minorEastAsia" w:hint="eastAsia"/>
          <w:sz w:val="22"/>
          <w:szCs w:val="22"/>
        </w:rPr>
        <w:t>增值税专用发票，发包人在收到承包人提供的增值税专用发票后28天内支付工程款。对付款金额有异议的，发包人将在该期限内先支付已确认部分的款项。承包人应及时报送工程验收资料，资料不完整的视作该项工作未完成，进度款中不予确认。</w:t>
      </w:r>
    </w:p>
    <w:p w:rsidR="005C06C9" w:rsidRPr="007A7DBB" w:rsidRDefault="009111D7" w:rsidP="000A3E6E">
      <w:pPr>
        <w:widowControl/>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cs="宋体"/>
          <w:bCs/>
          <w:sz w:val="22"/>
          <w:szCs w:val="22"/>
        </w:rPr>
        <w:t>15.3.7</w:t>
      </w:r>
      <w:r w:rsidRPr="007A7DBB">
        <w:rPr>
          <w:rFonts w:asciiTheme="minorEastAsia" w:eastAsiaTheme="minorEastAsia" w:hAnsiTheme="minorEastAsia" w:hint="eastAsia"/>
          <w:sz w:val="22"/>
          <w:szCs w:val="22"/>
        </w:rPr>
        <w:t>分包人开具的增值税专用发票（发票联及抵扣联）在送达承包人前如发生丢失、灭失或被盗等情况，导致相应票据</w:t>
      </w:r>
      <w:proofErr w:type="gramStart"/>
      <w:r w:rsidRPr="007A7DBB">
        <w:rPr>
          <w:rFonts w:asciiTheme="minorEastAsia" w:eastAsiaTheme="minorEastAsia" w:hAnsiTheme="minorEastAsia" w:hint="eastAsia"/>
          <w:sz w:val="22"/>
          <w:szCs w:val="22"/>
        </w:rPr>
        <w:t>未顺利</w:t>
      </w:r>
      <w:proofErr w:type="gramEnd"/>
      <w:r w:rsidRPr="007A7DBB">
        <w:rPr>
          <w:rFonts w:asciiTheme="minorEastAsia" w:eastAsiaTheme="minorEastAsia" w:hAnsiTheme="minorEastAsia" w:hint="eastAsia"/>
          <w:sz w:val="22"/>
          <w:szCs w:val="22"/>
        </w:rPr>
        <w:t>送达承包人，或送达并经承包人签收后，发生丢失、灭失或被盗等情况的，分包人应向承包人提供丢失发票的记账联复印件（加盖发票专用章）等税收法规规定及主管税务机关要求提供的相关资料，并确保承包人顺利抵扣该增值税专用发票，否则，承包人因此遭受的经济损失由分包人负责赔偿。</w:t>
      </w:r>
    </w:p>
    <w:p w:rsidR="005C06C9" w:rsidRPr="007A7DBB" w:rsidRDefault="009111D7">
      <w:pPr>
        <w:widowControl/>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t>15.4进度款支付要求：</w:t>
      </w:r>
    </w:p>
    <w:p w:rsidR="005C06C9" w:rsidRPr="007A7DBB" w:rsidRDefault="009111D7">
      <w:pPr>
        <w:widowControl/>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t>15.4.1</w:t>
      </w:r>
      <w:r w:rsidRPr="007A7DBB">
        <w:rPr>
          <w:rFonts w:asciiTheme="minorEastAsia" w:eastAsiaTheme="minorEastAsia" w:hAnsiTheme="minorEastAsia" w:hint="eastAsia"/>
          <w:sz w:val="22"/>
          <w:szCs w:val="22"/>
        </w:rPr>
        <w:t>进度款的计量及申请统一纳入承包人的工程款报审中，每期进度款由工人工资款项和其他进度款项两部分组成；工人工资款项由发包人支付给承包人工人工资账户，再由承包人支付给分包人；其他进度款项发包人支付至承包人的账户，再由承包人支付给分包人。</w:t>
      </w:r>
    </w:p>
    <w:p w:rsidR="005C06C9" w:rsidRPr="007A7DBB" w:rsidRDefault="009111D7">
      <w:pPr>
        <w:widowControl/>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lastRenderedPageBreak/>
        <w:t>15.4.2承包人收到发包人支付的工程款（含工人工资款）后，承包人须在7个工作日内将款项支付给相应的分包人。承包人未按上述时间要求支付分包工程款的，视为一次违约且按总承包合同的约定向发包人支付违约金。</w:t>
      </w:r>
    </w:p>
    <w:p w:rsidR="005C06C9" w:rsidRPr="007A7DBB" w:rsidRDefault="009111D7">
      <w:pPr>
        <w:pStyle w:val="1-"/>
        <w:numPr>
          <w:ilvl w:val="255"/>
          <w:numId w:val="0"/>
        </w:numPr>
        <w:spacing w:line="560" w:lineRule="exact"/>
        <w:ind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color w:val="auto"/>
          <w:kern w:val="2"/>
          <w:sz w:val="22"/>
          <w:szCs w:val="22"/>
        </w:rPr>
        <w:t>15.5</w:t>
      </w:r>
      <w:r w:rsidRPr="007A7DBB">
        <w:rPr>
          <w:rFonts w:asciiTheme="minorEastAsia" w:eastAsiaTheme="minorEastAsia" w:hAnsiTheme="minorEastAsia" w:hint="eastAsia"/>
          <w:color w:val="auto"/>
          <w:kern w:val="2"/>
          <w:sz w:val="22"/>
          <w:szCs w:val="22"/>
        </w:rPr>
        <w:t>进度款支付方式</w:t>
      </w:r>
    </w:p>
    <w:p w:rsidR="005C06C9" w:rsidRPr="007A7DBB" w:rsidRDefault="009111D7">
      <w:pPr>
        <w:pStyle w:val="1-"/>
        <w:spacing w:line="560" w:lineRule="exact"/>
        <w:ind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1）合同每期含税应付进度款50%采用现金支付；50%非现金支付，</w:t>
      </w:r>
      <w:proofErr w:type="gramStart"/>
      <w:r w:rsidRPr="007A7DBB">
        <w:rPr>
          <w:rFonts w:asciiTheme="minorEastAsia" w:eastAsiaTheme="minorEastAsia" w:hAnsiTheme="minorEastAsia" w:hint="eastAsia"/>
          <w:color w:val="auto"/>
          <w:kern w:val="2"/>
          <w:sz w:val="22"/>
          <w:szCs w:val="22"/>
        </w:rPr>
        <w:t>账期为</w:t>
      </w:r>
      <w:proofErr w:type="gramEnd"/>
      <w:r w:rsidRPr="007A7DBB">
        <w:rPr>
          <w:rFonts w:asciiTheme="minorEastAsia" w:eastAsiaTheme="minorEastAsia" w:hAnsiTheme="minorEastAsia" w:hint="eastAsia"/>
          <w:color w:val="auto"/>
          <w:kern w:val="2"/>
          <w:sz w:val="22"/>
          <w:szCs w:val="22"/>
        </w:rPr>
        <w:t>6个月。</w:t>
      </w:r>
    </w:p>
    <w:p w:rsidR="005C06C9" w:rsidRPr="007A7DBB" w:rsidRDefault="009111D7">
      <w:pPr>
        <w:pStyle w:val="1-"/>
        <w:spacing w:line="560" w:lineRule="exact"/>
        <w:ind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2）采用非现金支付，分包人在商业承兑汇票、供应链票据到期前进行贴现的，所有贴现相关费用由分包人自行承担；分包人将</w:t>
      </w:r>
      <w:proofErr w:type="gramStart"/>
      <w:r w:rsidRPr="007A7DBB">
        <w:rPr>
          <w:rFonts w:asciiTheme="minorEastAsia" w:eastAsiaTheme="minorEastAsia" w:hAnsiTheme="minorEastAsia" w:hint="eastAsia"/>
          <w:color w:val="auto"/>
          <w:kern w:val="2"/>
          <w:sz w:val="22"/>
          <w:szCs w:val="22"/>
        </w:rPr>
        <w:t>上述账期内</w:t>
      </w:r>
      <w:proofErr w:type="gramEnd"/>
      <w:r w:rsidRPr="007A7DBB">
        <w:rPr>
          <w:rFonts w:asciiTheme="minorEastAsia" w:eastAsiaTheme="minorEastAsia" w:hAnsiTheme="minorEastAsia" w:hint="eastAsia"/>
          <w:color w:val="auto"/>
          <w:kern w:val="2"/>
          <w:sz w:val="22"/>
          <w:szCs w:val="22"/>
        </w:rPr>
        <w:t>对应的应收账款转让给保理公司</w:t>
      </w:r>
      <w:proofErr w:type="gramStart"/>
      <w:r w:rsidRPr="007A7DBB">
        <w:rPr>
          <w:rFonts w:asciiTheme="minorEastAsia" w:eastAsiaTheme="minorEastAsia" w:hAnsiTheme="minorEastAsia" w:hint="eastAsia"/>
          <w:color w:val="auto"/>
          <w:kern w:val="2"/>
          <w:sz w:val="22"/>
          <w:szCs w:val="22"/>
        </w:rPr>
        <w:t>进行保理融资</w:t>
      </w:r>
      <w:proofErr w:type="gramEnd"/>
      <w:r w:rsidRPr="007A7DBB">
        <w:rPr>
          <w:rFonts w:asciiTheme="minorEastAsia" w:eastAsiaTheme="minorEastAsia" w:hAnsiTheme="minorEastAsia" w:hint="eastAsia"/>
          <w:color w:val="auto"/>
          <w:kern w:val="2"/>
          <w:sz w:val="22"/>
          <w:szCs w:val="22"/>
        </w:rPr>
        <w:t>的，由分包人</w:t>
      </w:r>
      <w:proofErr w:type="gramStart"/>
      <w:r w:rsidRPr="007A7DBB">
        <w:rPr>
          <w:rFonts w:asciiTheme="minorEastAsia" w:eastAsiaTheme="minorEastAsia" w:hAnsiTheme="minorEastAsia" w:hint="eastAsia"/>
          <w:color w:val="auto"/>
          <w:kern w:val="2"/>
          <w:sz w:val="22"/>
          <w:szCs w:val="22"/>
        </w:rPr>
        <w:t>与保理公司</w:t>
      </w:r>
      <w:proofErr w:type="gramEnd"/>
      <w:r w:rsidRPr="007A7DBB">
        <w:rPr>
          <w:rFonts w:asciiTheme="minorEastAsia" w:eastAsiaTheme="minorEastAsia" w:hAnsiTheme="minorEastAsia" w:hint="eastAsia"/>
          <w:color w:val="auto"/>
          <w:kern w:val="2"/>
          <w:sz w:val="22"/>
          <w:szCs w:val="22"/>
        </w:rPr>
        <w:t>另行</w:t>
      </w:r>
      <w:proofErr w:type="gramStart"/>
      <w:r w:rsidRPr="007A7DBB">
        <w:rPr>
          <w:rFonts w:asciiTheme="minorEastAsia" w:eastAsiaTheme="minorEastAsia" w:hAnsiTheme="minorEastAsia" w:hint="eastAsia"/>
          <w:color w:val="auto"/>
          <w:kern w:val="2"/>
          <w:sz w:val="22"/>
          <w:szCs w:val="22"/>
        </w:rPr>
        <w:t>签署保理融资</w:t>
      </w:r>
      <w:proofErr w:type="gramEnd"/>
      <w:r w:rsidRPr="007A7DBB">
        <w:rPr>
          <w:rFonts w:asciiTheme="minorEastAsia" w:eastAsiaTheme="minorEastAsia" w:hAnsiTheme="minorEastAsia" w:hint="eastAsia"/>
          <w:color w:val="auto"/>
          <w:kern w:val="2"/>
          <w:sz w:val="22"/>
          <w:szCs w:val="22"/>
        </w:rPr>
        <w:t>协议或合同，所有</w:t>
      </w:r>
      <w:proofErr w:type="gramStart"/>
      <w:r w:rsidRPr="007A7DBB">
        <w:rPr>
          <w:rFonts w:asciiTheme="minorEastAsia" w:eastAsiaTheme="minorEastAsia" w:hAnsiTheme="minorEastAsia" w:hint="eastAsia"/>
          <w:color w:val="auto"/>
          <w:kern w:val="2"/>
          <w:sz w:val="22"/>
          <w:szCs w:val="22"/>
        </w:rPr>
        <w:t>保理相关</w:t>
      </w:r>
      <w:proofErr w:type="gramEnd"/>
      <w:r w:rsidRPr="007A7DBB">
        <w:rPr>
          <w:rFonts w:asciiTheme="minorEastAsia" w:eastAsiaTheme="minorEastAsia" w:hAnsiTheme="minorEastAsia" w:hint="eastAsia"/>
          <w:color w:val="auto"/>
          <w:kern w:val="2"/>
          <w:sz w:val="22"/>
          <w:szCs w:val="22"/>
        </w:rPr>
        <w:t>费用由分包人自行承担。</w:t>
      </w:r>
    </w:p>
    <w:p w:rsidR="005C06C9" w:rsidRPr="007A7DBB" w:rsidRDefault="009111D7">
      <w:pPr>
        <w:pStyle w:val="1-"/>
        <w:spacing w:line="560" w:lineRule="exact"/>
        <w:ind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3）在发包人根据与承包人签署的承包合同向承包人支付本工程合同款（含非现金支付部分）前，承包人须向发包人提供经发包人审核同意的足额增值税专用发票；承包人根据与发包人签署的承包合同及本合同约定向分包人付款（含非现金支付部分）前，分包人应提供符合相关税收法规要求的发票。发包人采用非现金支付方式的，承包人、分包人同意无条件配合办理开具商业承兑汇票、供应链票据/凭证等支付工具的相关手续，否则视同其违约，发包人可延后办理对应非现金付款手续且不承担任何责任。</w:t>
      </w:r>
    </w:p>
    <w:p w:rsidR="005C06C9" w:rsidRPr="007A7DBB" w:rsidRDefault="009111D7">
      <w:pPr>
        <w:pStyle w:val="1-"/>
        <w:spacing w:line="560" w:lineRule="exact"/>
        <w:ind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4）支付每期应付工程款时，对本合同50%的非现金支付合同价款：如在发包人与承包人签署的承包合同项下发包人选择商业承兑汇票或供应链票据/凭证方式向承包人支付的，承包人需将发包人开具的商业承兑汇票或供应链票据直接背书或转让</w:t>
      </w:r>
      <w:proofErr w:type="gramStart"/>
      <w:r w:rsidRPr="007A7DBB">
        <w:rPr>
          <w:rFonts w:asciiTheme="minorEastAsia" w:eastAsiaTheme="minorEastAsia" w:hAnsiTheme="minorEastAsia" w:hint="eastAsia"/>
          <w:color w:val="auto"/>
          <w:kern w:val="2"/>
          <w:sz w:val="22"/>
          <w:szCs w:val="22"/>
        </w:rPr>
        <w:t>予分</w:t>
      </w:r>
      <w:proofErr w:type="gramEnd"/>
      <w:r w:rsidRPr="007A7DBB">
        <w:rPr>
          <w:rFonts w:asciiTheme="minorEastAsia" w:eastAsiaTheme="minorEastAsia" w:hAnsiTheme="minorEastAsia" w:hint="eastAsia"/>
          <w:color w:val="auto"/>
          <w:kern w:val="2"/>
          <w:sz w:val="22"/>
          <w:szCs w:val="22"/>
        </w:rPr>
        <w:t>包人；如在发包人与承包人签署的承包合同项下发包人选择使用现金支付方式向承包人支付的，承包人亦应采用现金支付方式向分包人支付，承包人与分包人无条件同意，按该50%非现金支付合同价款的97.5%支付该期应付合同款的非现金支付部分，并确认该期应付合同款的50%非现金支付部分已按现金支付方式足额支付。</w:t>
      </w:r>
    </w:p>
    <w:p w:rsidR="005C06C9" w:rsidRPr="007A7DBB" w:rsidRDefault="009111D7">
      <w:pPr>
        <w:pStyle w:val="1-"/>
        <w:spacing w:line="560" w:lineRule="exact"/>
        <w:ind w:firstLine="440"/>
        <w:rPr>
          <w:rFonts w:asciiTheme="minorEastAsia" w:eastAsiaTheme="minorEastAsia" w:hAnsiTheme="minorEastAsia"/>
          <w:bCs/>
          <w:color w:val="auto"/>
          <w:sz w:val="22"/>
          <w:szCs w:val="22"/>
        </w:rPr>
      </w:pPr>
      <w:r w:rsidRPr="007A7DBB">
        <w:rPr>
          <w:rFonts w:asciiTheme="minorEastAsia" w:eastAsiaTheme="minorEastAsia" w:hAnsiTheme="minorEastAsia"/>
          <w:color w:val="auto"/>
          <w:kern w:val="2"/>
          <w:sz w:val="22"/>
          <w:szCs w:val="22"/>
        </w:rPr>
        <w:t>15.6</w:t>
      </w:r>
      <w:r w:rsidRPr="007A7DBB">
        <w:rPr>
          <w:rFonts w:asciiTheme="minorEastAsia" w:eastAsiaTheme="minorEastAsia" w:hAnsiTheme="minorEastAsia" w:hint="eastAsia"/>
          <w:color w:val="auto"/>
          <w:kern w:val="2"/>
          <w:sz w:val="22"/>
          <w:szCs w:val="22"/>
        </w:rPr>
        <w:t>．合同签订后30</w:t>
      </w:r>
      <w:proofErr w:type="gramStart"/>
      <w:r w:rsidRPr="007A7DBB">
        <w:rPr>
          <w:rFonts w:asciiTheme="minorEastAsia" w:eastAsiaTheme="minorEastAsia" w:hAnsiTheme="minorEastAsia" w:hint="eastAsia"/>
          <w:color w:val="auto"/>
          <w:kern w:val="2"/>
          <w:sz w:val="22"/>
          <w:szCs w:val="22"/>
        </w:rPr>
        <w:t>日历天</w:t>
      </w:r>
      <w:proofErr w:type="gramEnd"/>
      <w:r w:rsidRPr="007A7DBB">
        <w:rPr>
          <w:rFonts w:asciiTheme="minorEastAsia" w:eastAsiaTheme="minorEastAsia" w:hAnsiTheme="minorEastAsia" w:hint="eastAsia"/>
          <w:color w:val="auto"/>
          <w:kern w:val="2"/>
          <w:sz w:val="22"/>
          <w:szCs w:val="22"/>
        </w:rPr>
        <w:t>内，分包人应向承包人提交本工程的安全文明施工费押金，押金金额为本合同暂定金额的1%计取且总金额不超过5万元。押金如因扣款等原因减少，分包人须按上述要求补足。</w:t>
      </w:r>
    </w:p>
    <w:p w:rsidR="005C06C9" w:rsidRPr="007A7DBB" w:rsidRDefault="009111D7">
      <w:pPr>
        <w:widowControl/>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t>15.7</w:t>
      </w:r>
      <w:r w:rsidRPr="007A7DBB">
        <w:rPr>
          <w:rFonts w:asciiTheme="minorEastAsia" w:eastAsiaTheme="minorEastAsia" w:hAnsiTheme="minorEastAsia" w:hint="eastAsia"/>
          <w:sz w:val="22"/>
          <w:szCs w:val="22"/>
        </w:rPr>
        <w:t>分包人的账户信息</w:t>
      </w:r>
    </w:p>
    <w:p w:rsidR="005C06C9" w:rsidRPr="007A7DBB" w:rsidRDefault="009111D7">
      <w:pPr>
        <w:widowControl/>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分包人的账户信息如下：</w:t>
      </w:r>
    </w:p>
    <w:p w:rsidR="005C06C9" w:rsidRPr="007A7DBB" w:rsidRDefault="009111D7">
      <w:pPr>
        <w:widowControl/>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lastRenderedPageBreak/>
        <w:t>账户名称：</w:t>
      </w:r>
      <w:r w:rsidRPr="007A7DBB">
        <w:rPr>
          <w:rFonts w:asciiTheme="minorEastAsia" w:eastAsiaTheme="minorEastAsia" w:hAnsiTheme="minorEastAsia"/>
          <w:sz w:val="22"/>
          <w:szCs w:val="22"/>
        </w:rPr>
        <w:t xml:space="preserve">                </w:t>
      </w:r>
    </w:p>
    <w:p w:rsidR="005C06C9" w:rsidRPr="007A7DBB" w:rsidRDefault="009111D7">
      <w:pPr>
        <w:widowControl/>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开户银行：</w:t>
      </w:r>
      <w:r w:rsidRPr="007A7DBB">
        <w:rPr>
          <w:rFonts w:asciiTheme="minorEastAsia" w:eastAsiaTheme="minorEastAsia" w:hAnsiTheme="minorEastAsia"/>
          <w:sz w:val="22"/>
          <w:szCs w:val="22"/>
        </w:rPr>
        <w:t xml:space="preserve">                 </w:t>
      </w:r>
    </w:p>
    <w:p w:rsidR="005C06C9" w:rsidRPr="007A7DBB" w:rsidRDefault="009111D7">
      <w:pPr>
        <w:widowControl/>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银行账号：</w:t>
      </w:r>
      <w:r w:rsidRPr="007A7DBB">
        <w:rPr>
          <w:rFonts w:asciiTheme="minorEastAsia" w:eastAsiaTheme="minorEastAsia" w:hAnsiTheme="minorEastAsia"/>
          <w:sz w:val="22"/>
          <w:szCs w:val="22"/>
        </w:rPr>
        <w:t xml:space="preserve">                  </w:t>
      </w:r>
    </w:p>
    <w:p w:rsidR="005C06C9" w:rsidRPr="007A7DBB" w:rsidRDefault="009111D7">
      <w:pPr>
        <w:widowControl/>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t>15.8</w:t>
      </w:r>
      <w:r w:rsidRPr="007A7DBB">
        <w:rPr>
          <w:rFonts w:asciiTheme="minorEastAsia" w:eastAsiaTheme="minorEastAsia" w:hAnsiTheme="minorEastAsia" w:hint="eastAsia"/>
          <w:sz w:val="22"/>
          <w:szCs w:val="22"/>
        </w:rPr>
        <w:t>增值税发票的要求：</w:t>
      </w:r>
    </w:p>
    <w:p w:rsidR="005C06C9" w:rsidRPr="007A7DBB" w:rsidRDefault="009111D7">
      <w:pPr>
        <w:widowControl/>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t>15.8.1</w:t>
      </w:r>
      <w:r w:rsidRPr="007A7DBB">
        <w:rPr>
          <w:rFonts w:asciiTheme="minorEastAsia" w:eastAsiaTheme="minorEastAsia" w:hAnsiTheme="minorEastAsia" w:hint="eastAsia"/>
          <w:sz w:val="22"/>
          <w:szCs w:val="22"/>
        </w:rPr>
        <w:t>发票由分包人按承包人要求提供，发票未足额提供给承包人前或不按承包人的要求提供的，承包人有权拒付工程款，承包人</w:t>
      </w:r>
      <w:proofErr w:type="gramStart"/>
      <w:r w:rsidRPr="007A7DBB">
        <w:rPr>
          <w:rFonts w:asciiTheme="minorEastAsia" w:eastAsiaTheme="minorEastAsia" w:hAnsiTheme="minorEastAsia" w:hint="eastAsia"/>
          <w:sz w:val="22"/>
          <w:szCs w:val="22"/>
        </w:rPr>
        <w:t>不</w:t>
      </w:r>
      <w:proofErr w:type="gramEnd"/>
      <w:r w:rsidRPr="007A7DBB">
        <w:rPr>
          <w:rFonts w:asciiTheme="minorEastAsia" w:eastAsiaTheme="minorEastAsia" w:hAnsiTheme="minorEastAsia" w:hint="eastAsia"/>
          <w:sz w:val="22"/>
          <w:szCs w:val="22"/>
        </w:rPr>
        <w:t>因此承担违约责任。上述增值税专用发票必须符合国家《增值税专用发票使用规定》的相关要求，如分包人开具的增值税专用发票是无效或虚假发票，或者发生延迟开具增值税专用发票的情况，分包人应负责赔偿承包人因为分包人开具虚假发票或延迟开具发票所造成的一切损失或损害（包括但不限于税金、附加费、罚金、滞纳金等）。</w:t>
      </w:r>
    </w:p>
    <w:p w:rsidR="005C06C9" w:rsidRPr="007A7DBB" w:rsidRDefault="009111D7">
      <w:pPr>
        <w:widowControl/>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t>15.8.2</w:t>
      </w:r>
      <w:r w:rsidRPr="007A7DBB">
        <w:rPr>
          <w:rFonts w:asciiTheme="minorEastAsia" w:eastAsiaTheme="minorEastAsia" w:hAnsiTheme="minorEastAsia" w:hint="eastAsia"/>
          <w:sz w:val="22"/>
          <w:szCs w:val="22"/>
        </w:rPr>
        <w:t>分包人开具的增值税专用发票（发票联及抵扣联）在送达承包人前如发生丢失、灭失或被盗等情况，导致相应票据</w:t>
      </w:r>
      <w:proofErr w:type="gramStart"/>
      <w:r w:rsidRPr="007A7DBB">
        <w:rPr>
          <w:rFonts w:asciiTheme="minorEastAsia" w:eastAsiaTheme="minorEastAsia" w:hAnsiTheme="minorEastAsia" w:hint="eastAsia"/>
          <w:sz w:val="22"/>
          <w:szCs w:val="22"/>
        </w:rPr>
        <w:t>未顺利</w:t>
      </w:r>
      <w:proofErr w:type="gramEnd"/>
      <w:r w:rsidRPr="007A7DBB">
        <w:rPr>
          <w:rFonts w:asciiTheme="minorEastAsia" w:eastAsiaTheme="minorEastAsia" w:hAnsiTheme="minorEastAsia" w:hint="eastAsia"/>
          <w:sz w:val="22"/>
          <w:szCs w:val="22"/>
        </w:rPr>
        <w:t>送达承包人，或送达并经承包人签收后，发生丢失、灭失或被盗等情况的，分包人应向承包人提供丢失发票的记账联复印件（加盖发票专用章）等税收法规规定及主管税务机关要求提供的相关资料，并确保承包人顺利抵扣该增值税专用发票，否则，承包人因此遭受的经济损失由分包人负责赔偿。</w:t>
      </w:r>
    </w:p>
    <w:p w:rsidR="005C06C9" w:rsidRPr="007A7DBB" w:rsidRDefault="009111D7">
      <w:pPr>
        <w:widowControl/>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t>15.8.3</w:t>
      </w:r>
      <w:r w:rsidRPr="007A7DBB">
        <w:rPr>
          <w:rFonts w:asciiTheme="minorEastAsia" w:eastAsiaTheme="minorEastAsia" w:hAnsiTheme="minorEastAsia" w:hint="eastAsia"/>
          <w:sz w:val="22"/>
          <w:szCs w:val="22"/>
        </w:rPr>
        <w:t>若遇政策性调整增值税税率的，分包人提供增值税专用发票的增值税税率按当期国家税务总局政策性调整后的增值税税率执行；承包人按当次应付金额对应的不含增值税价款及调整后的增值税税率计算的增值税税费进行支付。</w:t>
      </w:r>
    </w:p>
    <w:p w:rsidR="005C06C9" w:rsidRPr="007A7DBB" w:rsidRDefault="009111D7">
      <w:pPr>
        <w:widowControl/>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t>15.9</w:t>
      </w:r>
      <w:r w:rsidR="00D02AA9" w:rsidRPr="007A7DBB">
        <w:rPr>
          <w:rFonts w:asciiTheme="minorEastAsia" w:eastAsiaTheme="minorEastAsia" w:hAnsiTheme="minorEastAsia" w:hint="eastAsia"/>
          <w:sz w:val="22"/>
          <w:szCs w:val="22"/>
        </w:rPr>
        <w:t>分包人应将合同约定支付给分包人的各项价款专用于合同工程，存于分包人设立的工程款监管账户，由发包人、分包人和开户银行</w:t>
      </w:r>
      <w:proofErr w:type="gramStart"/>
      <w:r w:rsidR="00D02AA9" w:rsidRPr="007A7DBB">
        <w:rPr>
          <w:rFonts w:asciiTheme="minorEastAsia" w:eastAsiaTheme="minorEastAsia" w:hAnsiTheme="minorEastAsia" w:hint="eastAsia"/>
          <w:sz w:val="22"/>
          <w:szCs w:val="22"/>
        </w:rPr>
        <w:t>卡签订</w:t>
      </w:r>
      <w:proofErr w:type="gramEnd"/>
      <w:r w:rsidR="00D02AA9" w:rsidRPr="007A7DBB">
        <w:rPr>
          <w:rFonts w:asciiTheme="minorEastAsia" w:eastAsiaTheme="minorEastAsia" w:hAnsiTheme="minorEastAsia" w:hint="eastAsia"/>
          <w:sz w:val="22"/>
          <w:szCs w:val="22"/>
        </w:rPr>
        <w:t>《建设资金三方监管协议》，共同委托开户银行监管，并接受发包人监管，任何情况下分包人不得进行资金归集，不得通过权益转让、抵押、质押、担保等任何其他方式使用监管账户的资金。为方便对建设资金的监管，工程款监管账户原则在发包人或工程所在地经发包人认可的银行开立。工程进度款专用监管账户的具体要求</w:t>
      </w:r>
      <w:proofErr w:type="gramStart"/>
      <w:r w:rsidR="00D02AA9" w:rsidRPr="007A7DBB">
        <w:rPr>
          <w:rFonts w:asciiTheme="minorEastAsia" w:eastAsiaTheme="minorEastAsia" w:hAnsiTheme="minorEastAsia" w:hint="eastAsia"/>
          <w:sz w:val="22"/>
          <w:szCs w:val="22"/>
        </w:rPr>
        <w:t>详</w:t>
      </w:r>
      <w:proofErr w:type="gramEnd"/>
      <w:r w:rsidR="00D02AA9" w:rsidRPr="007A7DBB">
        <w:rPr>
          <w:rFonts w:asciiTheme="minorEastAsia" w:eastAsiaTheme="minorEastAsia" w:hAnsiTheme="minorEastAsia" w:hint="eastAsia"/>
          <w:sz w:val="22"/>
          <w:szCs w:val="22"/>
        </w:rPr>
        <w:t>合同附件10。</w:t>
      </w:r>
    </w:p>
    <w:p w:rsidR="005C06C9" w:rsidRPr="007A7DBB" w:rsidRDefault="009111D7">
      <w:pPr>
        <w:widowControl/>
        <w:spacing w:line="560" w:lineRule="exact"/>
        <w:ind w:firstLineChars="200" w:firstLine="440"/>
        <w:rPr>
          <w:rFonts w:asciiTheme="minorEastAsia" w:eastAsiaTheme="minorEastAsia" w:hAnsiTheme="minorEastAsia"/>
          <w:sz w:val="22"/>
          <w:szCs w:val="22"/>
        </w:rPr>
      </w:pPr>
      <w:bookmarkStart w:id="108" w:name="_Toc120631650"/>
      <w:r w:rsidRPr="007A7DBB">
        <w:rPr>
          <w:rFonts w:asciiTheme="minorEastAsia" w:eastAsiaTheme="minorEastAsia" w:hAnsiTheme="minorEastAsia"/>
          <w:sz w:val="22"/>
          <w:szCs w:val="22"/>
        </w:rPr>
        <w:t>15.10</w:t>
      </w:r>
      <w:r w:rsidRPr="007A7DBB">
        <w:rPr>
          <w:rFonts w:asciiTheme="minorEastAsia" w:eastAsiaTheme="minorEastAsia" w:hAnsiTheme="minorEastAsia" w:hint="eastAsia"/>
          <w:sz w:val="22"/>
          <w:szCs w:val="22"/>
        </w:rPr>
        <w:t>工程量计算规则确定方式按合同附件1“已标价工程量清单”中的“投标报价须知”的相关规定执行。</w:t>
      </w:r>
      <w:bookmarkEnd w:id="98"/>
      <w:bookmarkEnd w:id="99"/>
      <w:bookmarkEnd w:id="100"/>
      <w:bookmarkEnd w:id="101"/>
      <w:bookmarkEnd w:id="102"/>
      <w:bookmarkEnd w:id="103"/>
      <w:bookmarkEnd w:id="104"/>
      <w:bookmarkEnd w:id="108"/>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109" w:name="_Toc122376652"/>
      <w:bookmarkStart w:id="110" w:name="_Toc336355594"/>
      <w:bookmarkStart w:id="111" w:name="_Toc324932330"/>
      <w:r w:rsidRPr="007A7DBB">
        <w:rPr>
          <w:rFonts w:asciiTheme="minorEastAsia" w:eastAsiaTheme="minorEastAsia" w:hAnsiTheme="minorEastAsia"/>
          <w:b/>
          <w:sz w:val="22"/>
          <w:szCs w:val="22"/>
        </w:rPr>
        <w:t>16．质量和中间验收</w:t>
      </w:r>
      <w:bookmarkEnd w:id="109"/>
      <w:bookmarkEnd w:id="110"/>
      <w:bookmarkEnd w:id="111"/>
    </w:p>
    <w:p w:rsidR="005C06C9" w:rsidRPr="007A7DBB" w:rsidRDefault="009111D7">
      <w:pPr>
        <w:spacing w:line="560" w:lineRule="exact"/>
        <w:ind w:firstLineChars="200" w:firstLine="442"/>
        <w:outlineLvl w:val="1"/>
        <w:rPr>
          <w:rFonts w:asciiTheme="minorEastAsia" w:eastAsiaTheme="minorEastAsia" w:hAnsiTheme="minorEastAsia"/>
          <w:b/>
          <w:sz w:val="22"/>
          <w:szCs w:val="22"/>
        </w:rPr>
      </w:pPr>
      <w:bookmarkStart w:id="112" w:name="_Toc324932331"/>
      <w:bookmarkStart w:id="113" w:name="_Toc336355595"/>
      <w:r w:rsidRPr="007A7DBB">
        <w:rPr>
          <w:rFonts w:asciiTheme="minorEastAsia" w:eastAsiaTheme="minorEastAsia" w:hAnsiTheme="minorEastAsia"/>
          <w:b/>
          <w:sz w:val="22"/>
          <w:szCs w:val="22"/>
        </w:rPr>
        <w:lastRenderedPageBreak/>
        <w:t>16.1质量</w:t>
      </w:r>
      <w:bookmarkEnd w:id="112"/>
      <w:bookmarkEnd w:id="113"/>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16.1.1本</w:t>
      </w:r>
      <w:proofErr w:type="gramStart"/>
      <w:r w:rsidRPr="007A7DBB">
        <w:rPr>
          <w:rFonts w:asciiTheme="minorEastAsia" w:eastAsiaTheme="minorEastAsia" w:hAnsiTheme="minorEastAsia" w:hint="eastAsia"/>
          <w:sz w:val="22"/>
          <w:szCs w:val="22"/>
        </w:rPr>
        <w:t>工程工程</w:t>
      </w:r>
      <w:proofErr w:type="gramEnd"/>
      <w:r w:rsidRPr="007A7DBB">
        <w:rPr>
          <w:rFonts w:asciiTheme="minorEastAsia" w:eastAsiaTheme="minorEastAsia" w:hAnsiTheme="minorEastAsia" w:hint="eastAsia"/>
          <w:sz w:val="22"/>
          <w:szCs w:val="22"/>
        </w:rPr>
        <w:t>质量标准：</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a.</w:t>
      </w:r>
      <w:r w:rsidRPr="007A7DBB">
        <w:rPr>
          <w:rFonts w:asciiTheme="minorEastAsia" w:eastAsiaTheme="minorEastAsia" w:hAnsiTheme="minorEastAsia"/>
        </w:rPr>
        <w:t xml:space="preserve"> </w:t>
      </w:r>
      <w:r w:rsidRPr="007A7DBB">
        <w:rPr>
          <w:rFonts w:asciiTheme="minorEastAsia" w:eastAsiaTheme="minorEastAsia" w:hAnsiTheme="minorEastAsia" w:hint="eastAsia"/>
          <w:sz w:val="22"/>
          <w:szCs w:val="22"/>
        </w:rPr>
        <w:t>符合设计图纸、规范及技术要求、质量验收合格。</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b.安全文明控制目标：无死亡、无重伤、无火灾、无中毒、无坍塌、一般及以上事故为零。并符合国家或地方其他安全文明要求。</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16.1.2分包人应建立质量保证体系，该体系应符合本合同的约定。承包人和监理单位有权对体系进行全面性审查。</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16.1.3本工程的关键工序施工完毕后，必须经发包人、监理、承包人验收合格并签字后，分包人方可进行下道工序施工，否则每次分包人支付违约金人民币3000元，并且暂停支付该部分工程进度款，直至承包人确认该部分工程合格为止。</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16.1.4本合同各方对本工程质量有争议的，由有资质的工程质量检测权威机构鉴定，所需费用及因此造成的损失，由责任方承担。各方均有责任，由各方根据其责任大小分别承担相应的责任。</w:t>
      </w:r>
    </w:p>
    <w:p w:rsidR="005C06C9" w:rsidRPr="007A7DBB" w:rsidRDefault="009111D7">
      <w:pPr>
        <w:spacing w:line="560" w:lineRule="exact"/>
        <w:ind w:firstLineChars="200" w:firstLine="440"/>
        <w:outlineLvl w:val="1"/>
        <w:rPr>
          <w:rFonts w:asciiTheme="minorEastAsia" w:eastAsiaTheme="minorEastAsia" w:hAnsiTheme="minorEastAsia"/>
          <w:sz w:val="22"/>
          <w:szCs w:val="22"/>
        </w:rPr>
      </w:pPr>
      <w:r w:rsidRPr="007A7DBB">
        <w:rPr>
          <w:rFonts w:asciiTheme="minorEastAsia" w:eastAsiaTheme="minorEastAsia" w:hAnsiTheme="minorEastAsia"/>
          <w:sz w:val="22"/>
          <w:szCs w:val="22"/>
        </w:rPr>
        <w:t>16.1.5监理单位发现工程存在重大质量问题时，必须要求承包人下达停工整改令。分包人必须</w:t>
      </w:r>
      <w:r w:rsidRPr="007A7DBB">
        <w:rPr>
          <w:rFonts w:asciiTheme="minorEastAsia" w:eastAsiaTheme="minorEastAsia" w:hAnsiTheme="minorEastAsia" w:hint="eastAsia"/>
          <w:sz w:val="22"/>
          <w:szCs w:val="22"/>
        </w:rPr>
        <w:t>在收到整改令之日起</w:t>
      </w:r>
      <w:r w:rsidRPr="007A7DBB">
        <w:rPr>
          <w:rFonts w:asciiTheme="minorEastAsia" w:eastAsiaTheme="minorEastAsia" w:hAnsiTheme="minorEastAsia"/>
          <w:sz w:val="22"/>
          <w:szCs w:val="22"/>
        </w:rPr>
        <w:t>5天内书面提出整改措施，并报发包人、监理单位和承包人批准后实施整改，并于规定的期限内完成，由此所产生的费用增加、发包人、承包人或其他施工单位的损失等全部责任由分包人承担，因此造成工期延误的，由分包人承担逾期竣工的违约责任。分包人拒绝整改的，承包人有权不支付相关部分已完工工程款，并解除合同，将未完工程另行发包。</w:t>
      </w:r>
      <w:bookmarkStart w:id="114" w:name="_Toc324932332"/>
      <w:bookmarkStart w:id="115" w:name="_Toc336355596"/>
    </w:p>
    <w:p w:rsidR="005C06C9" w:rsidRPr="007A7DBB" w:rsidRDefault="009111D7">
      <w:pPr>
        <w:spacing w:line="560" w:lineRule="exact"/>
        <w:ind w:firstLineChars="200" w:firstLine="442"/>
        <w:outlineLvl w:val="1"/>
        <w:rPr>
          <w:rFonts w:asciiTheme="minorEastAsia" w:eastAsiaTheme="minorEastAsia" w:hAnsiTheme="minorEastAsia"/>
          <w:b/>
          <w:sz w:val="22"/>
          <w:szCs w:val="22"/>
        </w:rPr>
      </w:pPr>
      <w:r w:rsidRPr="007A7DBB">
        <w:rPr>
          <w:rFonts w:asciiTheme="minorEastAsia" w:eastAsiaTheme="minorEastAsia" w:hAnsiTheme="minorEastAsia"/>
          <w:b/>
          <w:sz w:val="22"/>
          <w:szCs w:val="22"/>
        </w:rPr>
        <w:t>16.2检查和返工</w:t>
      </w:r>
      <w:bookmarkEnd w:id="114"/>
      <w:bookmarkEnd w:id="115"/>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16.2.1分包人应认真按照标准、规范和施工图纸要求以及本合同的约定施工，随时接受发包人、承包人或监理单位的检查检验，为检查检验提供便利条件。</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16.2.2工程质量达不到约定标准的部分，发包人和监理单位一经发现，有权通过承包人要求分包人拆除或重新施工，分包人应按要求拆除或重新施工，直到符合约定标准。因分包人原因达不到合同约定标准的，由分包人承担拆除和重新施工的费用，工期不予顺延。分包人拒不按要求拆除或重新施工的，经发包人同意，承包人有权委托第三方实施，由此产生的全部费用由分包人承担，承包人可在应付工程款中扣付。严重不符合本合同要求的，经发包人书面同意，承包人有权解除合同，分包人</w:t>
      </w:r>
      <w:r w:rsidRPr="007A7DBB">
        <w:rPr>
          <w:rFonts w:asciiTheme="minorEastAsia" w:eastAsiaTheme="minorEastAsia" w:hAnsiTheme="minorEastAsia"/>
          <w:sz w:val="22"/>
          <w:szCs w:val="22"/>
        </w:rPr>
        <w:lastRenderedPageBreak/>
        <w:t>应赔偿承包人的全部损失。</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16.2.3发包人</w:t>
      </w:r>
      <w:r w:rsidRPr="007A7DBB">
        <w:rPr>
          <w:rFonts w:asciiTheme="minorEastAsia" w:eastAsiaTheme="minorEastAsia" w:hAnsiTheme="minorEastAsia" w:hint="eastAsia"/>
          <w:sz w:val="22"/>
          <w:szCs w:val="22"/>
        </w:rPr>
        <w:t>、承包人和（或）监理单位的检查、检验不应影响施工的正常进行。如影响施工正常进行，检查、检验不合格时，影响正常施工的费用由分包人承担，工期不顺延。</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 xml:space="preserve">16.2.4 </w:t>
      </w:r>
      <w:r w:rsidRPr="007A7DBB">
        <w:rPr>
          <w:rFonts w:asciiTheme="minorEastAsia" w:eastAsiaTheme="minorEastAsia" w:hAnsiTheme="minorEastAsia" w:hint="eastAsia"/>
          <w:sz w:val="22"/>
          <w:szCs w:val="22"/>
        </w:rPr>
        <w:t>无论发包人、承包人或监理单位对工程是否进行并通过了各项检验，均不减轻或免除分包人所负的本工程全面质量的责任。无论何种原因，出现不符合本合同要求的材料、设备用于本工程的，由分包人承担全部责任。</w:t>
      </w:r>
    </w:p>
    <w:p w:rsidR="005C06C9" w:rsidRPr="007A7DBB" w:rsidRDefault="009111D7">
      <w:pPr>
        <w:spacing w:line="560" w:lineRule="exact"/>
        <w:ind w:firstLineChars="200" w:firstLine="442"/>
        <w:rPr>
          <w:rFonts w:asciiTheme="minorEastAsia" w:eastAsiaTheme="minorEastAsia" w:hAnsiTheme="minorEastAsia"/>
          <w:b/>
          <w:sz w:val="22"/>
          <w:szCs w:val="22"/>
        </w:rPr>
      </w:pPr>
      <w:bookmarkStart w:id="116" w:name="_Toc336355597"/>
      <w:bookmarkStart w:id="117" w:name="_Toc324932333"/>
      <w:r w:rsidRPr="007A7DBB">
        <w:rPr>
          <w:rFonts w:asciiTheme="minorEastAsia" w:eastAsiaTheme="minorEastAsia" w:hAnsiTheme="minorEastAsia"/>
          <w:b/>
          <w:sz w:val="22"/>
          <w:szCs w:val="22"/>
        </w:rPr>
        <w:t>16.3隐蔽工程和中间验收</w:t>
      </w:r>
      <w:bookmarkEnd w:id="116"/>
      <w:bookmarkEnd w:id="117"/>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16.3.1工程具备隐蔽条件或达到本合同约定的中间验收部位，分包人应当先进行自检，并在隐蔽或中间验收前提前72小时以上以书面形式通过承包人通知发包人和监理单位验收。通知包括隐蔽或中间验收的内容、验收时间和地点。经验收合格，分包人准备验收记录，发包人和监理单位在验收记录上签字后，分包人才能进行隐蔽和继续施工。验收不合格，分包人应在限定的时间内修复后重新申请发包人和监理单位验收，再次验收不合格的，经发包人书面同意，承包人有权解除本合同，并要求分包人承担违约责任，赔偿承包人或发包人的全部经济损失。</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隐蔽前工程或需中间验收工程未经发包人和监理单位验收分包人继续隐蔽施工或后续施工的</w:t>
      </w:r>
      <w:proofErr w:type="gramStart"/>
      <w:r w:rsidRPr="007A7DBB">
        <w:rPr>
          <w:rFonts w:asciiTheme="minorEastAsia" w:eastAsiaTheme="minorEastAsia" w:hAnsiTheme="minorEastAsia" w:hint="eastAsia"/>
          <w:sz w:val="22"/>
          <w:szCs w:val="22"/>
        </w:rPr>
        <w:t>的</w:t>
      </w:r>
      <w:proofErr w:type="gramEnd"/>
      <w:r w:rsidRPr="007A7DBB">
        <w:rPr>
          <w:rFonts w:asciiTheme="minorEastAsia" w:eastAsiaTheme="minorEastAsia" w:hAnsiTheme="minorEastAsia" w:hint="eastAsia"/>
          <w:sz w:val="22"/>
          <w:szCs w:val="22"/>
        </w:rPr>
        <w:t>，分包人应返工</w:t>
      </w:r>
      <w:proofErr w:type="gramStart"/>
      <w:r w:rsidRPr="007A7DBB">
        <w:rPr>
          <w:rFonts w:asciiTheme="minorEastAsia" w:eastAsiaTheme="minorEastAsia" w:hAnsiTheme="minorEastAsia" w:hint="eastAsia"/>
          <w:sz w:val="22"/>
          <w:szCs w:val="22"/>
        </w:rPr>
        <w:t>至继续</w:t>
      </w:r>
      <w:proofErr w:type="gramEnd"/>
      <w:r w:rsidRPr="007A7DBB">
        <w:rPr>
          <w:rFonts w:asciiTheme="minorEastAsia" w:eastAsiaTheme="minorEastAsia" w:hAnsiTheme="minorEastAsia" w:hint="eastAsia"/>
          <w:sz w:val="22"/>
          <w:szCs w:val="22"/>
        </w:rPr>
        <w:t>施工前的状态，由发包人、承包人和监理单位</w:t>
      </w:r>
      <w:proofErr w:type="gramStart"/>
      <w:r w:rsidRPr="007A7DBB">
        <w:rPr>
          <w:rFonts w:asciiTheme="minorEastAsia" w:eastAsiaTheme="minorEastAsia" w:hAnsiTheme="minorEastAsia" w:hint="eastAsia"/>
          <w:sz w:val="22"/>
          <w:szCs w:val="22"/>
        </w:rPr>
        <w:t>补进行</w:t>
      </w:r>
      <w:proofErr w:type="gramEnd"/>
      <w:r w:rsidRPr="007A7DBB">
        <w:rPr>
          <w:rFonts w:asciiTheme="minorEastAsia" w:eastAsiaTheme="minorEastAsia" w:hAnsiTheme="minorEastAsia" w:hint="eastAsia"/>
          <w:sz w:val="22"/>
          <w:szCs w:val="22"/>
        </w:rPr>
        <w:t>验收，因此造成的工期延误、经济损失由分包人承担。</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16.3.2由于发包人原因，不能按分包人所通知或申请时间进行验收的，发包人可提出延期要求，延期不能超过48小时。发包人未能按以上时间提出延期要求，又不进行验收的，工期相应顺延。</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16.3.3无论分包人是否按规定提前通知监理单位，无论监理单位是否进行了验收，当监理单位或发包人要求对已经隐蔽的工程重新检验时，分包人应按要求进行剥离或开挖检查检验，并在检验后重新覆盖或修复。经检查或检验质量不符合本合同要求的，由分包人承担全部费用和责任，工期不予顺延；经检查或检验符合本合同要求的，而此前分包人已按规定通知监理单位验收，监理单位未予验收，也未通知延期的，重新检验的费用由监理单位承担，工期顺延。</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16.3.4需隐蔽的工程或中间验收部位未经发包人和监理单位验收，不得隐蔽或继续施工。否则，该部分工程被视为不符合本合同要求，由此所产生的返工费用及其他责任由分包人承担。</w:t>
      </w:r>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118" w:name="_Toc324932335"/>
      <w:bookmarkStart w:id="119" w:name="_Toc122376653"/>
      <w:bookmarkStart w:id="120" w:name="_Toc336355599"/>
      <w:r w:rsidRPr="007A7DBB">
        <w:rPr>
          <w:rFonts w:asciiTheme="minorEastAsia" w:eastAsiaTheme="minorEastAsia" w:hAnsiTheme="minorEastAsia"/>
          <w:b/>
          <w:sz w:val="22"/>
          <w:szCs w:val="22"/>
        </w:rPr>
        <w:lastRenderedPageBreak/>
        <w:t>17．安全文明施工</w:t>
      </w:r>
      <w:bookmarkEnd w:id="118"/>
      <w:bookmarkEnd w:id="119"/>
      <w:bookmarkEnd w:id="120"/>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17.1在施工前办妥安全生产许可证、外地企业施工备案（如需）等开工及正常施工所需的有关手续等，并承担所有费用，工期不因任何事故、相关手续办理或欠缺予以顺延。分包人应将办妥上述手续的有关证明送承包人备案。</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17.2分包人应遵守有关工程建设安全生产及文明施工的管理规定，严格按照安全文明施工标准组织施工，采取必要的安全防护措施，消除事故隐患，并随时接受承包人和监理单位的监督检查，相应费用分包人在综合单价中已考虑，分包人不得再向承包人主张任何费用。由于分包人安全措施不力造成事故的责任和因此发生的费用由分包人承担。</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17.3分包人应对其在施工场地的工作人员进行安全教育，安全操作培训，安全操作规程交底，采取安全防护措施，设置安全警示标志，如因工程施工情况紧急无法及时获得授权的，事后应取得承包人或承包人法定代表人书面确认文件说明，进行安全检查，消除事故隐患并对其工作人员的安全负责。因分包人原因导致的安全事故，由分包人承担相应责任及发生的一切费用。</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17.4分包人应将其作业限制在现场内。在施工期间，分包人应保持现场没有一切不必要的障碍</w:t>
      </w:r>
      <w:r w:rsidRPr="007A7DBB">
        <w:rPr>
          <w:rFonts w:asciiTheme="minorEastAsia" w:eastAsiaTheme="minorEastAsia" w:hAnsiTheme="minorEastAsia" w:hint="eastAsia"/>
          <w:sz w:val="22"/>
          <w:szCs w:val="22"/>
        </w:rPr>
        <w:t>物，妥善存放和处理材料设备，及时从现场清除并运走任何残留物、垃圾和不再需要的临时工程。</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17.5分包人在动力设备、输电线路、地下管道、密封防震车间、易燃易爆地段以及临街交通要道附近施工时，施工开始前应向承包人代表提出安全防护措施，经承包人和监理单位认可后实施，防护措施费用由分包人承担，并不因承包人和（或）监理单位的确认免除或减少分包人应承担的相关责任。</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17.6实施爆破作业，在放射、毒害性环境中施工（含储存、运输、使用）及使用毒害性、腐蚀性物品施工时（如有），分包人应在施工前7天以书面通知承包人和监理单位，并提出相应的安全防护措施，经承包人和监理单位书面认可后实施，由分包人承担安全防护措施费用，并不因承包人和（或）监理单位的确认免除或减少分包人应承担的相关责任。</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17.7分包人应遵守地方政府和有关部门对防火、文明施工、夜间施工、城管、施工场地交通、施工噪声、施工现场环境卫生和场外污染等管理规定，还应严格遵守市政府规定的施工作息时间作业原则，并办理有关许可、批准和备案手续，所需费用已包含在合同价款内。如果被周边单位居民、行</w:t>
      </w:r>
      <w:r w:rsidRPr="007A7DBB">
        <w:rPr>
          <w:rFonts w:asciiTheme="minorEastAsia" w:eastAsiaTheme="minorEastAsia" w:hAnsiTheme="minorEastAsia"/>
          <w:sz w:val="22"/>
          <w:szCs w:val="22"/>
        </w:rPr>
        <w:lastRenderedPageBreak/>
        <w:t>人等投诉或因其他任何原因而造成承包人或发包人被罚款、被起诉、被征收费用或被勒令停工等全部责任、损失由分包人负责，分包人并应保证承包人或发包人免于损失。并且承包人有权要求分包人每次支付人民币5,000元违约金。</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17.8发生重大伤亡及其他安全事故，分包人应按相关规定立即上报相关部门并通知发包人、承包人和监理单位，同时按政府有关部门要求处理并承担一切法律后果。</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17.9分包人在施工过程中应完善文明施工措施及妥善的施工方案，并事先预防由于分包人施工可能对周边居民和企事业单位产生的各种影响，尤其避免对周边房屋和构筑物产生不良影响。因分包人不积极或未采取措施而导致的损失、费用和其他责任概由分包人全部承担。</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17.10分包人应及时清理施工垃圾、废弃支撑件、条板箱等至承包人指定地点，保证施工场地整洁符合市容环境卫生管理的有关规定。分包人未及时清理的，承包人可委托他人清理，所需费用另加同等金额的违约金由分包人承担，承包人可从应向分包人支付的款项中扣除。</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17.11分包人的行为无论</w:t>
      </w:r>
      <w:proofErr w:type="gramStart"/>
      <w:r w:rsidRPr="007A7DBB">
        <w:rPr>
          <w:rFonts w:asciiTheme="minorEastAsia" w:eastAsiaTheme="minorEastAsia" w:hAnsiTheme="minorEastAsia" w:hint="eastAsia"/>
          <w:sz w:val="22"/>
          <w:szCs w:val="22"/>
        </w:rPr>
        <w:t>事先或</w:t>
      </w:r>
      <w:proofErr w:type="gramEnd"/>
      <w:r w:rsidRPr="007A7DBB">
        <w:rPr>
          <w:rFonts w:asciiTheme="minorEastAsia" w:eastAsiaTheme="minorEastAsia" w:hAnsiTheme="minorEastAsia" w:hint="eastAsia"/>
          <w:sz w:val="22"/>
          <w:szCs w:val="22"/>
        </w:rPr>
        <w:t>事后经承包人确认、批准与否，均不免除或减轻分包人按合同或法律规定应承担的责任。</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17.12承包人或监理单位发现工程存在安全隐患，分包人必须在承包人或监理单位发出整改后立即整改，否则，每次支付￥5000元违约金，在当月工程进度款中扣除。</w:t>
      </w:r>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121" w:name="_Toc336355600"/>
      <w:bookmarkStart w:id="122" w:name="_Toc324932336"/>
      <w:bookmarkStart w:id="123" w:name="_Toc122376654"/>
      <w:r w:rsidRPr="007A7DBB">
        <w:rPr>
          <w:rFonts w:asciiTheme="minorEastAsia" w:eastAsiaTheme="minorEastAsia" w:hAnsiTheme="minorEastAsia"/>
          <w:b/>
          <w:sz w:val="22"/>
          <w:szCs w:val="22"/>
        </w:rPr>
        <w:t>18．竣工验收</w:t>
      </w:r>
      <w:bookmarkEnd w:id="121"/>
      <w:bookmarkEnd w:id="122"/>
      <w:bookmarkEnd w:id="123"/>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 xml:space="preserve">18.1分包人认为本工程完工具备验收条件并自检合格后，可提出验收申请，发包人、承包人和监理单位在收到本工程竣工验收申请及有关竣工资料后 14 </w:t>
      </w:r>
      <w:r w:rsidRPr="007A7DBB">
        <w:rPr>
          <w:rFonts w:asciiTheme="minorEastAsia" w:eastAsiaTheme="minorEastAsia" w:hAnsiTheme="minorEastAsia" w:hint="eastAsia"/>
          <w:sz w:val="22"/>
          <w:szCs w:val="22"/>
        </w:rPr>
        <w:t>天内组织初步验收，由发包人、承包人、监理单位组成初验小组对本</w:t>
      </w:r>
      <w:proofErr w:type="gramStart"/>
      <w:r w:rsidRPr="007A7DBB">
        <w:rPr>
          <w:rFonts w:asciiTheme="minorEastAsia" w:eastAsiaTheme="minorEastAsia" w:hAnsiTheme="minorEastAsia" w:hint="eastAsia"/>
          <w:sz w:val="22"/>
          <w:szCs w:val="22"/>
        </w:rPr>
        <w:t>工程工程</w:t>
      </w:r>
      <w:proofErr w:type="gramEnd"/>
      <w:r w:rsidRPr="007A7DBB">
        <w:rPr>
          <w:rFonts w:asciiTheme="minorEastAsia" w:eastAsiaTheme="minorEastAsia" w:hAnsiTheme="minorEastAsia" w:hint="eastAsia"/>
          <w:sz w:val="22"/>
          <w:szCs w:val="22"/>
        </w:rPr>
        <w:t>进行全面检查，初验提出的整改要求全部完成并经初验小组核实后，发包人、承包人和监理单位在</w:t>
      </w:r>
      <w:r w:rsidRPr="007A7DBB">
        <w:rPr>
          <w:rFonts w:asciiTheme="minorEastAsia" w:eastAsiaTheme="minorEastAsia" w:hAnsiTheme="minorEastAsia"/>
          <w:sz w:val="22"/>
          <w:szCs w:val="22"/>
        </w:rPr>
        <w:t xml:space="preserve"> 14 </w:t>
      </w:r>
      <w:r w:rsidRPr="007A7DBB">
        <w:rPr>
          <w:rFonts w:asciiTheme="minorEastAsia" w:eastAsiaTheme="minorEastAsia" w:hAnsiTheme="minorEastAsia" w:hint="eastAsia"/>
          <w:sz w:val="22"/>
          <w:szCs w:val="22"/>
        </w:rPr>
        <w:t>天内正式验收。若本工程工程验收</w:t>
      </w:r>
      <w:proofErr w:type="gramStart"/>
      <w:r w:rsidRPr="007A7DBB">
        <w:rPr>
          <w:rFonts w:asciiTheme="minorEastAsia" w:eastAsiaTheme="minorEastAsia" w:hAnsiTheme="minorEastAsia" w:hint="eastAsia"/>
          <w:sz w:val="22"/>
          <w:szCs w:val="22"/>
        </w:rPr>
        <w:t>须行政</w:t>
      </w:r>
      <w:proofErr w:type="gramEnd"/>
      <w:r w:rsidRPr="007A7DBB">
        <w:rPr>
          <w:rFonts w:asciiTheme="minorEastAsia" w:eastAsiaTheme="minorEastAsia" w:hAnsiTheme="minorEastAsia" w:hint="eastAsia"/>
          <w:sz w:val="22"/>
          <w:szCs w:val="22"/>
        </w:rPr>
        <w:t>主管部门审批，分包人应协助邀请有关单位及行政主管部门到场参加本</w:t>
      </w:r>
      <w:proofErr w:type="gramStart"/>
      <w:r w:rsidRPr="007A7DBB">
        <w:rPr>
          <w:rFonts w:asciiTheme="minorEastAsia" w:eastAsiaTheme="minorEastAsia" w:hAnsiTheme="minorEastAsia" w:hint="eastAsia"/>
          <w:sz w:val="22"/>
          <w:szCs w:val="22"/>
        </w:rPr>
        <w:t>工程工程</w:t>
      </w:r>
      <w:proofErr w:type="gramEnd"/>
      <w:r w:rsidRPr="007A7DBB">
        <w:rPr>
          <w:rFonts w:asciiTheme="minorEastAsia" w:eastAsiaTheme="minorEastAsia" w:hAnsiTheme="minorEastAsia" w:hint="eastAsia"/>
          <w:sz w:val="22"/>
          <w:szCs w:val="22"/>
        </w:rPr>
        <w:t>竣工验收，行政主管部门对本工程提出的所有整改意见，分包人应在</w:t>
      </w:r>
      <w:r w:rsidRPr="007A7DBB">
        <w:rPr>
          <w:rFonts w:asciiTheme="minorEastAsia" w:eastAsiaTheme="minorEastAsia" w:hAnsiTheme="minorEastAsia"/>
          <w:sz w:val="22"/>
          <w:szCs w:val="22"/>
        </w:rPr>
        <w:t>7天内修改完成，并取得验收合格的证明文件。分包人在本工程验收时不能完整移交所有竣工档案资料的，视为工程不具备验收条件，不予验收，并要求分包人限期补正，若因此造成延期竣工的，由分包人承担逾期竣工的违约责任。</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18.2分包人在本</w:t>
      </w:r>
      <w:proofErr w:type="gramStart"/>
      <w:r w:rsidRPr="007A7DBB">
        <w:rPr>
          <w:rFonts w:asciiTheme="minorEastAsia" w:eastAsiaTheme="minorEastAsia" w:hAnsiTheme="minorEastAsia" w:hint="eastAsia"/>
          <w:sz w:val="22"/>
          <w:szCs w:val="22"/>
        </w:rPr>
        <w:t>工程工程</w:t>
      </w:r>
      <w:proofErr w:type="gramEnd"/>
      <w:r w:rsidRPr="007A7DBB">
        <w:rPr>
          <w:rFonts w:asciiTheme="minorEastAsia" w:eastAsiaTheme="minorEastAsia" w:hAnsiTheme="minorEastAsia" w:hint="eastAsia"/>
          <w:sz w:val="22"/>
          <w:szCs w:val="22"/>
        </w:rPr>
        <w:t>竣工验收合格后</w:t>
      </w:r>
      <w:r w:rsidRPr="007A7DBB">
        <w:rPr>
          <w:rFonts w:asciiTheme="minorEastAsia" w:eastAsiaTheme="minorEastAsia" w:hAnsiTheme="minorEastAsia"/>
          <w:sz w:val="22"/>
          <w:szCs w:val="22"/>
        </w:rPr>
        <w:t xml:space="preserve"> 7 </w:t>
      </w:r>
      <w:r w:rsidRPr="007A7DBB">
        <w:rPr>
          <w:rFonts w:asciiTheme="minorEastAsia" w:eastAsiaTheme="minorEastAsia" w:hAnsiTheme="minorEastAsia" w:hint="eastAsia"/>
          <w:sz w:val="22"/>
          <w:szCs w:val="22"/>
        </w:rPr>
        <w:t>天内通过承包人向发包人移交完整的且符合城市</w:t>
      </w:r>
      <w:r w:rsidRPr="007A7DBB">
        <w:rPr>
          <w:rFonts w:asciiTheme="minorEastAsia" w:eastAsiaTheme="minorEastAsia" w:hAnsiTheme="minorEastAsia" w:hint="eastAsia"/>
          <w:sz w:val="22"/>
          <w:szCs w:val="22"/>
        </w:rPr>
        <w:lastRenderedPageBreak/>
        <w:t>档案部门备案条件的工程竣工资料、竣工图纸一式</w:t>
      </w:r>
      <w:r w:rsidRPr="007A7DBB">
        <w:rPr>
          <w:rFonts w:asciiTheme="minorEastAsia" w:eastAsiaTheme="minorEastAsia" w:hAnsiTheme="minorEastAsia"/>
          <w:sz w:val="22"/>
          <w:szCs w:val="22"/>
        </w:rPr>
        <w:t xml:space="preserve"> </w:t>
      </w:r>
      <w:r w:rsidRPr="007A7DBB">
        <w:rPr>
          <w:rFonts w:asciiTheme="minorEastAsia" w:eastAsiaTheme="minorEastAsia" w:hAnsiTheme="minorEastAsia"/>
          <w:sz w:val="22"/>
          <w:szCs w:val="22"/>
          <w:u w:val="single"/>
        </w:rPr>
        <w:t>5</w:t>
      </w:r>
      <w:r w:rsidRPr="007A7DBB">
        <w:rPr>
          <w:rFonts w:asciiTheme="minorEastAsia" w:eastAsiaTheme="minorEastAsia" w:hAnsiTheme="minorEastAsia" w:hint="eastAsia"/>
          <w:sz w:val="22"/>
          <w:szCs w:val="22"/>
        </w:rPr>
        <w:t>份及相应的电子磁盘资料</w:t>
      </w:r>
      <w:r w:rsidRPr="007A7DBB">
        <w:rPr>
          <w:rFonts w:asciiTheme="minorEastAsia" w:eastAsiaTheme="minorEastAsia" w:hAnsiTheme="minorEastAsia"/>
          <w:sz w:val="22"/>
          <w:szCs w:val="22"/>
        </w:rPr>
        <w:t>1</w:t>
      </w:r>
      <w:r w:rsidRPr="007A7DBB">
        <w:rPr>
          <w:rFonts w:asciiTheme="minorEastAsia" w:eastAsiaTheme="minorEastAsia" w:hAnsiTheme="minorEastAsia"/>
          <w:sz w:val="22"/>
          <w:szCs w:val="22"/>
          <w:u w:val="single"/>
        </w:rPr>
        <w:t xml:space="preserve">  </w:t>
      </w:r>
      <w:r w:rsidRPr="007A7DBB">
        <w:rPr>
          <w:rFonts w:asciiTheme="minorEastAsia" w:eastAsiaTheme="minorEastAsia" w:hAnsiTheme="minorEastAsia" w:hint="eastAsia"/>
          <w:sz w:val="22"/>
          <w:szCs w:val="22"/>
        </w:rPr>
        <w:t>套，竣工资料和竣工图纸必须准确真实地反映实际施工情况。延迟交付或交付不符合要求的，视作逾期竣工，分包人按本合同逾期竣工的相关约定承担违约责任。</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18.3分包人应在本工程竣工验收合格后</w:t>
      </w:r>
      <w:r w:rsidRPr="007A7DBB">
        <w:rPr>
          <w:rFonts w:asciiTheme="minorEastAsia" w:eastAsiaTheme="minorEastAsia" w:hAnsiTheme="minorEastAsia"/>
          <w:sz w:val="22"/>
          <w:szCs w:val="22"/>
          <w:u w:val="single"/>
        </w:rPr>
        <w:t xml:space="preserve"> 7 </w:t>
      </w:r>
      <w:r w:rsidRPr="007A7DBB">
        <w:rPr>
          <w:rFonts w:asciiTheme="minorEastAsia" w:eastAsiaTheme="minorEastAsia" w:hAnsiTheme="minorEastAsia" w:hint="eastAsia"/>
          <w:sz w:val="22"/>
          <w:szCs w:val="22"/>
        </w:rPr>
        <w:t>天内撤出全部临建、施工人员、机械设备和剩余材料，然后填写工程移交书和工程质量保修书，经发包人、承包人和监理单位签字并接收该工程后，视为本</w:t>
      </w:r>
      <w:proofErr w:type="gramStart"/>
      <w:r w:rsidRPr="007A7DBB">
        <w:rPr>
          <w:rFonts w:asciiTheme="minorEastAsia" w:eastAsiaTheme="minorEastAsia" w:hAnsiTheme="minorEastAsia" w:hint="eastAsia"/>
          <w:sz w:val="22"/>
          <w:szCs w:val="22"/>
        </w:rPr>
        <w:t>工程工程</w:t>
      </w:r>
      <w:proofErr w:type="gramEnd"/>
      <w:r w:rsidRPr="007A7DBB">
        <w:rPr>
          <w:rFonts w:asciiTheme="minorEastAsia" w:eastAsiaTheme="minorEastAsia" w:hAnsiTheme="minorEastAsia" w:hint="eastAsia"/>
          <w:sz w:val="22"/>
          <w:szCs w:val="22"/>
        </w:rPr>
        <w:t>移交完毕，分包人逾期未向发包人移交完毕的，视为逾期竣工，分包人按本合同约定承担违约责任。</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18.4分包人撤离施工场地后仍有遗留物品或逾期未清退的物品，承包人有权任意处置。如处置收入或应付工程款不足以扣除处置费用的，分包人应另行支付，并承担由此而产生的一切后果(包括承包人或发包人因此被第三方索赔所造成的损失)。在此情形下，承包人有权暂停支付工程款。</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18.5分包人依据上述条款完成本</w:t>
      </w:r>
      <w:proofErr w:type="gramStart"/>
      <w:r w:rsidRPr="007A7DBB">
        <w:rPr>
          <w:rFonts w:asciiTheme="minorEastAsia" w:eastAsiaTheme="minorEastAsia" w:hAnsiTheme="minorEastAsia" w:hint="eastAsia"/>
          <w:sz w:val="22"/>
          <w:szCs w:val="22"/>
        </w:rPr>
        <w:t>工程工程</w:t>
      </w:r>
      <w:proofErr w:type="gramEnd"/>
      <w:r w:rsidRPr="007A7DBB">
        <w:rPr>
          <w:rFonts w:asciiTheme="minorEastAsia" w:eastAsiaTheme="minorEastAsia" w:hAnsiTheme="minorEastAsia" w:hint="eastAsia"/>
          <w:sz w:val="22"/>
          <w:szCs w:val="22"/>
        </w:rPr>
        <w:t>全部整改，工程质量达到合同要求且取得所有验收合格证明（若需要行政主管部门验收审批的，则发包人须取得行政主管部门出具的验收合格等证明文件）</w:t>
      </w:r>
      <w:r w:rsidRPr="007A7DBB">
        <w:rPr>
          <w:rFonts w:asciiTheme="minorEastAsia" w:eastAsiaTheme="minorEastAsia" w:hAnsiTheme="minorEastAsia"/>
          <w:sz w:val="22"/>
          <w:szCs w:val="22"/>
        </w:rPr>
        <w:t>,且已通过承包人向发包人提交所有本</w:t>
      </w:r>
      <w:proofErr w:type="gramStart"/>
      <w:r w:rsidRPr="007A7DBB">
        <w:rPr>
          <w:rFonts w:asciiTheme="minorEastAsia" w:eastAsiaTheme="minorEastAsia" w:hAnsiTheme="minorEastAsia" w:hint="eastAsia"/>
          <w:sz w:val="22"/>
          <w:szCs w:val="22"/>
        </w:rPr>
        <w:t>工程工程</w:t>
      </w:r>
      <w:proofErr w:type="gramEnd"/>
      <w:r w:rsidRPr="007A7DBB">
        <w:rPr>
          <w:rFonts w:asciiTheme="minorEastAsia" w:eastAsiaTheme="minorEastAsia" w:hAnsiTheme="minorEastAsia" w:hint="eastAsia"/>
          <w:sz w:val="22"/>
          <w:szCs w:val="22"/>
        </w:rPr>
        <w:t>竣工资料并向发包人移交工程的最后日期为本工程的竣工日期。</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18.6．如发包人或承包人因各种原因需要在验收前试用全部或部分工程的，</w:t>
      </w:r>
      <w:proofErr w:type="gramStart"/>
      <w:r w:rsidRPr="007A7DBB">
        <w:rPr>
          <w:rFonts w:asciiTheme="minorEastAsia" w:eastAsiaTheme="minorEastAsia" w:hAnsiTheme="minorEastAsia" w:hint="eastAsia"/>
          <w:sz w:val="22"/>
          <w:szCs w:val="22"/>
        </w:rPr>
        <w:t>不</w:t>
      </w:r>
      <w:proofErr w:type="gramEnd"/>
      <w:r w:rsidRPr="007A7DBB">
        <w:rPr>
          <w:rFonts w:asciiTheme="minorEastAsia" w:eastAsiaTheme="minorEastAsia" w:hAnsiTheme="minorEastAsia" w:hint="eastAsia"/>
          <w:sz w:val="22"/>
          <w:szCs w:val="22"/>
        </w:rPr>
        <w:t>视为验收，不影响发包人或承包人据实主张质量不合格及主张、行使相关权利（确因发包人或承包人试用本身造成某些部分损坏的，该等部分由发包人或承包人自行负责），分包人仍需在全部工程完工符合要求后通过承包人向发包人申请办理验收手续及承担质量责任。</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18.7分包人所承包范围内资料的编制与整理按照相关规范、规程进行整理，分包人的竣工图及施工资料应在指定的期限内自行编制完成，并符合有关规定，每周每月接受</w:t>
      </w:r>
      <w:r w:rsidRPr="007A7DBB">
        <w:rPr>
          <w:rFonts w:asciiTheme="minorEastAsia" w:eastAsiaTheme="minorEastAsia" w:hAnsiTheme="minorEastAsia" w:hint="eastAsia"/>
          <w:sz w:val="22"/>
          <w:szCs w:val="22"/>
        </w:rPr>
        <w:t>承包人、监理、发包人检查。在本工程竣工验收后、交付前，分包人须编制及整理符合国家标准及广州市《建设工程档案编制规范》规定的竣工资料交承包人，由承包人检查无误后装订交发包人。 </w:t>
      </w:r>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124" w:name="_Toc336355602"/>
      <w:bookmarkStart w:id="125" w:name="_Toc324932339"/>
      <w:bookmarkStart w:id="126" w:name="_Toc122376655"/>
      <w:r w:rsidRPr="007A7DBB">
        <w:rPr>
          <w:rFonts w:asciiTheme="minorEastAsia" w:eastAsiaTheme="minorEastAsia" w:hAnsiTheme="minorEastAsia"/>
          <w:b/>
          <w:sz w:val="22"/>
          <w:szCs w:val="22"/>
        </w:rPr>
        <w:t>19</w:t>
      </w:r>
      <w:r w:rsidRPr="007A7DBB">
        <w:rPr>
          <w:rFonts w:asciiTheme="minorEastAsia" w:eastAsiaTheme="minorEastAsia" w:hAnsiTheme="minorEastAsia" w:hint="eastAsia"/>
          <w:b/>
          <w:sz w:val="22"/>
          <w:szCs w:val="22"/>
        </w:rPr>
        <w:t>．</w:t>
      </w:r>
      <w:r w:rsidRPr="007A7DBB">
        <w:rPr>
          <w:rFonts w:asciiTheme="minorEastAsia" w:eastAsiaTheme="minorEastAsia" w:hAnsiTheme="minorEastAsia"/>
          <w:b/>
          <w:sz w:val="22"/>
          <w:szCs w:val="22"/>
        </w:rPr>
        <w:t>结算</w:t>
      </w:r>
      <w:bookmarkEnd w:id="124"/>
      <w:bookmarkEnd w:id="125"/>
      <w:r w:rsidRPr="007A7DBB">
        <w:rPr>
          <w:rFonts w:asciiTheme="minorEastAsia" w:eastAsiaTheme="minorEastAsia" w:hAnsiTheme="minorEastAsia" w:hint="eastAsia"/>
          <w:b/>
          <w:sz w:val="22"/>
          <w:szCs w:val="22"/>
        </w:rPr>
        <w:t>的约定</w:t>
      </w:r>
      <w:bookmarkEnd w:id="126"/>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color w:val="auto"/>
          <w:sz w:val="22"/>
          <w:szCs w:val="22"/>
        </w:rPr>
        <w:t>19.1</w:t>
      </w:r>
      <w:r w:rsidR="00495EAF" w:rsidRPr="00495EAF">
        <w:rPr>
          <w:rFonts w:asciiTheme="minorEastAsia" w:eastAsiaTheme="minorEastAsia" w:hAnsiTheme="minorEastAsia" w:hint="eastAsia"/>
          <w:color w:val="auto"/>
          <w:sz w:val="22"/>
          <w:szCs w:val="22"/>
        </w:rPr>
        <w:t>本合同可分期结算</w:t>
      </w:r>
      <w:r w:rsidRPr="007A7DBB">
        <w:rPr>
          <w:rFonts w:asciiTheme="minorEastAsia" w:eastAsiaTheme="minorEastAsia" w:hAnsiTheme="minorEastAsia" w:hint="eastAsia"/>
          <w:color w:val="auto"/>
          <w:sz w:val="22"/>
          <w:szCs w:val="22"/>
        </w:rPr>
        <w:t>。</w:t>
      </w:r>
    </w:p>
    <w:p w:rsidR="005C06C9" w:rsidRPr="007A7DBB" w:rsidRDefault="009111D7" w:rsidP="008A06BA">
      <w:pPr>
        <w:pStyle w:val="1-"/>
        <w:snapToGrid w:val="0"/>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color w:val="auto"/>
          <w:sz w:val="22"/>
          <w:szCs w:val="22"/>
        </w:rPr>
        <w:t>19.2</w:t>
      </w:r>
      <w:bookmarkStart w:id="127" w:name="_GoBack"/>
      <w:bookmarkEnd w:id="127"/>
      <w:r w:rsidR="00495EAF" w:rsidRPr="00495EAF">
        <w:rPr>
          <w:rFonts w:asciiTheme="minorEastAsia" w:eastAsiaTheme="minorEastAsia" w:hAnsiTheme="minorEastAsia" w:hint="eastAsia"/>
          <w:color w:val="auto"/>
          <w:sz w:val="22"/>
          <w:szCs w:val="22"/>
        </w:rPr>
        <w:t>分期结算申请</w:t>
      </w:r>
    </w:p>
    <w:p w:rsidR="005C06C9" w:rsidRPr="007A7DBB" w:rsidRDefault="009111D7" w:rsidP="008A06BA">
      <w:pPr>
        <w:pStyle w:val="1-"/>
        <w:autoSpaceDE/>
        <w:autoSpaceDN/>
        <w:adjustRightInd/>
        <w:spacing w:line="560" w:lineRule="exact"/>
        <w:ind w:rightChars="200" w:right="420"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lastRenderedPageBreak/>
        <w:t>分包人应于分期或分批设备验收合格且完成移交后90天内向发包人提出结算申请，并提交以下结算资料:</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（1）结算资料目录；</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 xml:space="preserve">（2）工程结算书，包括编制说明、结算汇总表、工程量清单计价表、结算金额与合同金额对比表及其差异分析及与结算相关的计价文件依据等；    </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（3）工程量计算书，需按楼栋、楼层、房间单独计算并列明轴线对应的范围；</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（4）开工报告、竣工验收报告、竣工验收记录；</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（5）竣工结算授权委托书、竣工结算工作承诺书、工程结算申请</w:t>
      </w:r>
      <w:proofErr w:type="gramStart"/>
      <w:r w:rsidRPr="007A7DBB">
        <w:rPr>
          <w:rFonts w:asciiTheme="minorEastAsia" w:eastAsiaTheme="minorEastAsia" w:hAnsiTheme="minorEastAsia" w:hint="eastAsia"/>
          <w:color w:val="auto"/>
          <w:sz w:val="22"/>
          <w:szCs w:val="22"/>
        </w:rPr>
        <w:t>报审表</w:t>
      </w:r>
      <w:proofErr w:type="gramEnd"/>
      <w:r w:rsidRPr="007A7DBB">
        <w:rPr>
          <w:rFonts w:asciiTheme="minorEastAsia" w:eastAsiaTheme="minorEastAsia" w:hAnsiTheme="minorEastAsia" w:hint="eastAsia"/>
          <w:color w:val="auto"/>
          <w:sz w:val="22"/>
          <w:szCs w:val="22"/>
        </w:rPr>
        <w:t>及施工范围确认表；</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（6）经发包人、造价咨询公司和承包人共同签名盖章确认的工程核价文件；</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（7）签证资料</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（8）设计变更资料</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（9）经审定的施工组织设计、施工方案或专项施工方案；</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（10）承包合同文件（含补充协议）；</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（11）竣工图纸，</w:t>
      </w:r>
      <w:proofErr w:type="gramStart"/>
      <w:r w:rsidRPr="007A7DBB">
        <w:rPr>
          <w:rFonts w:asciiTheme="minorEastAsia" w:eastAsiaTheme="minorEastAsia" w:hAnsiTheme="minorEastAsia" w:hint="eastAsia"/>
          <w:color w:val="auto"/>
          <w:sz w:val="22"/>
          <w:szCs w:val="22"/>
        </w:rPr>
        <w:t>除须盖竣工</w:t>
      </w:r>
      <w:proofErr w:type="gramEnd"/>
      <w:r w:rsidRPr="007A7DBB">
        <w:rPr>
          <w:rFonts w:asciiTheme="minorEastAsia" w:eastAsiaTheme="minorEastAsia" w:hAnsiTheme="minorEastAsia" w:hint="eastAsia"/>
          <w:color w:val="auto"/>
          <w:sz w:val="22"/>
          <w:szCs w:val="22"/>
        </w:rPr>
        <w:t>图章外，还须有发包人工程安全部、承包单位、监理单位和设计院盖章；</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（12）其他相关结算资料</w:t>
      </w:r>
      <w:r w:rsidR="00D02AA9" w:rsidRPr="007A7DBB">
        <w:rPr>
          <w:rFonts w:asciiTheme="minorEastAsia" w:eastAsiaTheme="minorEastAsia" w:hAnsiTheme="minorEastAsia" w:hint="eastAsia"/>
          <w:color w:val="auto"/>
          <w:sz w:val="22"/>
          <w:szCs w:val="22"/>
        </w:rPr>
        <w:t>（包括但不限于财务对账表）</w:t>
      </w:r>
      <w:r w:rsidRPr="007A7DBB">
        <w:rPr>
          <w:rFonts w:asciiTheme="minorEastAsia" w:eastAsiaTheme="minorEastAsia" w:hAnsiTheme="minorEastAsia" w:hint="eastAsia"/>
          <w:color w:val="auto"/>
          <w:sz w:val="22"/>
          <w:szCs w:val="22"/>
        </w:rPr>
        <w:t>；</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以上资料需装订成册，按顺序编写连续页码，一正两副并提供U</w:t>
      </w:r>
      <w:proofErr w:type="gramStart"/>
      <w:r w:rsidRPr="007A7DBB">
        <w:rPr>
          <w:rFonts w:asciiTheme="minorEastAsia" w:eastAsiaTheme="minorEastAsia" w:hAnsiTheme="minorEastAsia" w:hint="eastAsia"/>
          <w:color w:val="auto"/>
          <w:sz w:val="22"/>
          <w:szCs w:val="22"/>
        </w:rPr>
        <w:t>盘电子</w:t>
      </w:r>
      <w:proofErr w:type="gramEnd"/>
      <w:r w:rsidRPr="007A7DBB">
        <w:rPr>
          <w:rFonts w:asciiTheme="minorEastAsia" w:eastAsiaTheme="minorEastAsia" w:hAnsiTheme="minorEastAsia" w:hint="eastAsia"/>
          <w:color w:val="auto"/>
          <w:sz w:val="22"/>
          <w:szCs w:val="22"/>
        </w:rPr>
        <w:t>文件一份，工程量清单计价表中的工程量需与工程量计算书中的工程量做好链接。</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color w:val="auto"/>
          <w:sz w:val="22"/>
          <w:szCs w:val="22"/>
        </w:rPr>
        <w:t xml:space="preserve">19.3 </w:t>
      </w:r>
      <w:r w:rsidRPr="007A7DBB">
        <w:rPr>
          <w:rFonts w:asciiTheme="minorEastAsia" w:eastAsiaTheme="minorEastAsia" w:hAnsiTheme="minorEastAsia" w:hint="eastAsia"/>
          <w:color w:val="auto"/>
          <w:sz w:val="22"/>
          <w:szCs w:val="22"/>
        </w:rPr>
        <w:t>自本合同施工内容完成并在最后一个分期或分批验收合格后，分包人应在验收之日起90天内上报完整、有效的结算书；经承包人审核后，向发包人提交本分包工程完整、有效的结算书及相关资料，发包人在收到承包人提交的分包工程结算书之日起90天内进行审核，给予确认或提出修改意见，并将审核结果通知承包人、分包人。承包人、分包人确认同意的，则发包人审定的价款为本分包工程的竣工结算价款的最终依据；如承包人或分包人不同意的，</w:t>
      </w:r>
      <w:proofErr w:type="gramStart"/>
      <w:r w:rsidRPr="007A7DBB">
        <w:rPr>
          <w:rFonts w:asciiTheme="minorEastAsia" w:eastAsiaTheme="minorEastAsia" w:hAnsiTheme="minorEastAsia" w:hint="eastAsia"/>
          <w:color w:val="auto"/>
          <w:sz w:val="22"/>
          <w:szCs w:val="22"/>
        </w:rPr>
        <w:t>三方针</w:t>
      </w:r>
      <w:proofErr w:type="gramEnd"/>
      <w:r w:rsidRPr="007A7DBB">
        <w:rPr>
          <w:rFonts w:asciiTheme="minorEastAsia" w:eastAsiaTheme="minorEastAsia" w:hAnsiTheme="minorEastAsia" w:hint="eastAsia"/>
          <w:color w:val="auto"/>
          <w:sz w:val="22"/>
          <w:szCs w:val="22"/>
        </w:rPr>
        <w:t>对争议部分进行核对和协商；经核对协商不能解决的争议部分，按本合同关于争议的约定处理。发包人与承包人、分包人就结算问题进行的沟通、协商、</w:t>
      </w:r>
      <w:proofErr w:type="gramStart"/>
      <w:r w:rsidRPr="007A7DBB">
        <w:rPr>
          <w:rFonts w:asciiTheme="minorEastAsia" w:eastAsiaTheme="minorEastAsia" w:hAnsiTheme="minorEastAsia" w:hint="eastAsia"/>
          <w:color w:val="auto"/>
          <w:sz w:val="22"/>
          <w:szCs w:val="22"/>
        </w:rPr>
        <w:t>确认仅</w:t>
      </w:r>
      <w:proofErr w:type="gramEnd"/>
      <w:r w:rsidRPr="007A7DBB">
        <w:rPr>
          <w:rFonts w:asciiTheme="minorEastAsia" w:eastAsiaTheme="minorEastAsia" w:hAnsiTheme="minorEastAsia" w:hint="eastAsia"/>
          <w:color w:val="auto"/>
          <w:sz w:val="22"/>
          <w:szCs w:val="22"/>
        </w:rPr>
        <w:t>为协商过程性的行为。除非发包人法定代表人签字并加盖发包人公章，任何</w:t>
      </w:r>
      <w:r w:rsidRPr="007A7DBB">
        <w:rPr>
          <w:rFonts w:asciiTheme="minorEastAsia" w:eastAsiaTheme="minorEastAsia" w:hAnsiTheme="minorEastAsia" w:hint="eastAsia"/>
          <w:color w:val="auto"/>
          <w:sz w:val="22"/>
          <w:szCs w:val="22"/>
        </w:rPr>
        <w:lastRenderedPageBreak/>
        <w:t>形式的文件以及任何人的行为都不能视为发包人对本分包工程结算的认可。</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color w:val="auto"/>
          <w:sz w:val="22"/>
          <w:szCs w:val="22"/>
        </w:rPr>
        <w:t xml:space="preserve">19.4 </w:t>
      </w:r>
      <w:r w:rsidRPr="007A7DBB">
        <w:rPr>
          <w:rFonts w:asciiTheme="minorEastAsia" w:eastAsiaTheme="minorEastAsia" w:hAnsiTheme="minorEastAsia" w:hint="eastAsia"/>
          <w:color w:val="auto"/>
          <w:sz w:val="22"/>
          <w:szCs w:val="22"/>
        </w:rPr>
        <w:t>对于结算的其他约定：</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1）在发包人与承包人、分包人就结算金额达成一致或生效裁判文书确定前，发包人对争议部分的支付义务不能确定，因此也无支付义务。只有在三方就结算金额达成一致或生效裁判文书确定发包人的支付义务后，发包人才有按照双方达成的一致或生效裁判文书支付结算款的义务，并在未按三方达成的一致或生效裁判文书确定的支付时间支付结算款时，才开始承担逾期支付的违约金或承担其他违约责任。</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（2）凡是涉及到工程造价增减的设计变更、工程签证均必须有发包人签字并盖章方为有效。</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（3）设计变更、工程签证及现场签证按照相应规定执行。</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（4）分包人违约金、水电费、赔偿金等相应扣款项，应扣未扣金额由发包人在应付结算价款中扣除。发包人凭收款收据及其他资料进行上述扣款。扣除部分不影响分包人应向发包人开具的发票数额。</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（5）按国家规定由分包人交纳的各种税收、劳动保险费及其他费用已包含在本工程造价内，由分包人负责</w:t>
      </w:r>
      <w:proofErr w:type="gramStart"/>
      <w:r w:rsidRPr="007A7DBB">
        <w:rPr>
          <w:rFonts w:asciiTheme="minorEastAsia" w:eastAsiaTheme="minorEastAsia" w:hAnsiTheme="minorEastAsia" w:hint="eastAsia"/>
          <w:color w:val="auto"/>
          <w:sz w:val="22"/>
          <w:szCs w:val="22"/>
        </w:rPr>
        <w:t>向税收</w:t>
      </w:r>
      <w:proofErr w:type="gramEnd"/>
      <w:r w:rsidRPr="007A7DBB">
        <w:rPr>
          <w:rFonts w:asciiTheme="minorEastAsia" w:eastAsiaTheme="minorEastAsia" w:hAnsiTheme="minorEastAsia" w:hint="eastAsia"/>
          <w:color w:val="auto"/>
          <w:sz w:val="22"/>
          <w:szCs w:val="22"/>
        </w:rPr>
        <w:t>等部门交纳。</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（6）发包人与监理人收到承包人提交的分包人竣工结算申请单，如经初步审核，资料不完善，分包人应在28天内补充完善并提交发包人审核，发包人审核开始时间从完整有效的结算资料收齐之日起计。</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（7）发包人复审竣工结算的，承包人、分包人应积极配合结算审核工作，因承包人、分包人提供资料不积极或者不准确、不完整造成的审核延误责任由分包人承担。最终结算金额以发包人书面确认为准。</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（8）本工程竣工结算方式为:</w:t>
      </w:r>
    </w:p>
    <w:p w:rsidR="005C06C9" w:rsidRPr="007A7DBB" w:rsidRDefault="009111D7" w:rsidP="000A3E6E">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竣工结算=竣工图（</w:t>
      </w:r>
      <w:proofErr w:type="gramStart"/>
      <w:r w:rsidRPr="007A7DBB">
        <w:rPr>
          <w:rFonts w:asciiTheme="minorEastAsia" w:eastAsiaTheme="minorEastAsia" w:hAnsiTheme="minorEastAsia" w:hint="eastAsia"/>
          <w:color w:val="auto"/>
          <w:sz w:val="22"/>
          <w:szCs w:val="22"/>
        </w:rPr>
        <w:t>含设计</w:t>
      </w:r>
      <w:proofErr w:type="gramEnd"/>
      <w:r w:rsidRPr="007A7DBB">
        <w:rPr>
          <w:rFonts w:asciiTheme="minorEastAsia" w:eastAsiaTheme="minorEastAsia" w:hAnsiTheme="minorEastAsia" w:hint="eastAsia"/>
          <w:color w:val="auto"/>
          <w:sz w:val="22"/>
          <w:szCs w:val="22"/>
        </w:rPr>
        <w:t>变更）+签证+索赔+其他；</w:t>
      </w:r>
    </w:p>
    <w:p w:rsidR="005C06C9" w:rsidRPr="007A7DBB" w:rsidRDefault="009111D7" w:rsidP="000A3E6E">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分包人申报结算时不得高估冒算，分包人结算价超报率超过10%时，分包人应承担结算超报违约责任，结算超报违约金计算原则如下：</w:t>
      </w:r>
    </w:p>
    <w:p w:rsidR="005C06C9" w:rsidRPr="007A7DBB" w:rsidRDefault="009111D7" w:rsidP="000A3E6E">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结算价超报率=（分包人结算送审造价－发包人结算审定价）/发包人结算审定价</w:t>
      </w:r>
    </w:p>
    <w:p w:rsidR="005C06C9" w:rsidRPr="007A7DBB" w:rsidRDefault="009111D7" w:rsidP="000A3E6E">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lastRenderedPageBreak/>
        <w:t>①分包人结算价超报率在10%（不含本数）~20%（含本数）时：</w:t>
      </w:r>
    </w:p>
    <w:p w:rsidR="005C06C9" w:rsidRPr="007A7DBB" w:rsidRDefault="009111D7" w:rsidP="000A3E6E">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违约金＝(分包人结算送审造价－发包人结算审定价×1.</w:t>
      </w:r>
      <w:r w:rsidRPr="007A7DBB">
        <w:rPr>
          <w:rFonts w:asciiTheme="minorEastAsia" w:eastAsiaTheme="minorEastAsia" w:hAnsiTheme="minorEastAsia"/>
          <w:color w:val="auto"/>
          <w:sz w:val="22"/>
          <w:szCs w:val="22"/>
        </w:rPr>
        <w:t>1)×5%</w:t>
      </w:r>
      <w:r w:rsidRPr="007A7DBB">
        <w:rPr>
          <w:rFonts w:asciiTheme="minorEastAsia" w:eastAsiaTheme="minorEastAsia" w:hAnsiTheme="minorEastAsia" w:hint="eastAsia"/>
          <w:color w:val="auto"/>
          <w:sz w:val="22"/>
          <w:szCs w:val="22"/>
        </w:rPr>
        <w:t>。</w:t>
      </w:r>
    </w:p>
    <w:p w:rsidR="005C06C9" w:rsidRPr="007A7DBB" w:rsidRDefault="009111D7" w:rsidP="000A3E6E">
      <w:pPr>
        <w:pStyle w:val="1-"/>
        <w:spacing w:line="560" w:lineRule="exact"/>
        <w:ind w:firstLineChars="0" w:firstLine="42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②分包人结算价超报率在</w:t>
      </w:r>
      <w:r w:rsidRPr="007A7DBB">
        <w:rPr>
          <w:rFonts w:asciiTheme="minorEastAsia" w:eastAsiaTheme="minorEastAsia" w:hAnsiTheme="minorEastAsia"/>
          <w:color w:val="auto"/>
          <w:sz w:val="22"/>
          <w:szCs w:val="22"/>
        </w:rPr>
        <w:t>2</w:t>
      </w:r>
      <w:r w:rsidRPr="007A7DBB">
        <w:rPr>
          <w:rFonts w:asciiTheme="minorEastAsia" w:eastAsiaTheme="minorEastAsia" w:hAnsiTheme="minorEastAsia" w:hint="eastAsia"/>
          <w:color w:val="auto"/>
          <w:sz w:val="22"/>
          <w:szCs w:val="22"/>
        </w:rPr>
        <w:t>0%以上时：</w:t>
      </w:r>
    </w:p>
    <w:p w:rsidR="005C06C9" w:rsidRPr="007A7DBB" w:rsidRDefault="009111D7" w:rsidP="000A3E6E">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违约金＝发包人结算审定价×</w:t>
      </w:r>
      <w:r w:rsidRPr="007A7DBB">
        <w:rPr>
          <w:rFonts w:asciiTheme="minorEastAsia" w:eastAsiaTheme="minorEastAsia" w:hAnsiTheme="minorEastAsia"/>
          <w:color w:val="auto"/>
          <w:sz w:val="22"/>
          <w:szCs w:val="22"/>
        </w:rPr>
        <w:t>0.1×5%+</w:t>
      </w:r>
      <w:r w:rsidRPr="007A7DBB">
        <w:rPr>
          <w:rFonts w:asciiTheme="minorEastAsia" w:eastAsiaTheme="minorEastAsia" w:hAnsiTheme="minorEastAsia" w:hint="eastAsia"/>
          <w:color w:val="auto"/>
          <w:sz w:val="22"/>
          <w:szCs w:val="22"/>
        </w:rPr>
        <w:t>(分包人结算送审造价－发包人结算审定价×1.2)×</w:t>
      </w:r>
      <w:r w:rsidRPr="007A7DBB">
        <w:rPr>
          <w:rFonts w:asciiTheme="minorEastAsia" w:eastAsiaTheme="minorEastAsia" w:hAnsiTheme="minorEastAsia"/>
          <w:color w:val="auto"/>
          <w:sz w:val="22"/>
          <w:szCs w:val="22"/>
        </w:rPr>
        <w:t>10%</w:t>
      </w:r>
      <w:r w:rsidRPr="007A7DBB">
        <w:rPr>
          <w:rFonts w:asciiTheme="minorEastAsia" w:eastAsiaTheme="minorEastAsia" w:hAnsiTheme="minorEastAsia" w:hint="eastAsia"/>
          <w:color w:val="auto"/>
          <w:sz w:val="22"/>
          <w:szCs w:val="22"/>
        </w:rPr>
        <w:t>。</w:t>
      </w:r>
    </w:p>
    <w:p w:rsidR="005C06C9" w:rsidRPr="007A7DBB" w:rsidRDefault="009111D7" w:rsidP="000A3E6E">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如果采用分批分阶段结算的，则</w:t>
      </w:r>
      <w:proofErr w:type="gramStart"/>
      <w:r w:rsidRPr="007A7DBB">
        <w:rPr>
          <w:rFonts w:asciiTheme="minorEastAsia" w:eastAsiaTheme="minorEastAsia" w:hAnsiTheme="minorEastAsia" w:hint="eastAsia"/>
          <w:color w:val="auto"/>
          <w:sz w:val="22"/>
          <w:szCs w:val="22"/>
        </w:rPr>
        <w:t>各批各阶段</w:t>
      </w:r>
      <w:proofErr w:type="gramEnd"/>
      <w:r w:rsidRPr="007A7DBB">
        <w:rPr>
          <w:rFonts w:asciiTheme="minorEastAsia" w:eastAsiaTheme="minorEastAsia" w:hAnsiTheme="minorEastAsia" w:hint="eastAsia"/>
          <w:color w:val="auto"/>
          <w:sz w:val="22"/>
          <w:szCs w:val="22"/>
        </w:rPr>
        <w:t>结算时按上述原则计算违约金，违约金在</w:t>
      </w:r>
      <w:proofErr w:type="gramStart"/>
      <w:r w:rsidRPr="007A7DBB">
        <w:rPr>
          <w:rFonts w:asciiTheme="minorEastAsia" w:eastAsiaTheme="minorEastAsia" w:hAnsiTheme="minorEastAsia" w:hint="eastAsia"/>
          <w:color w:val="auto"/>
          <w:sz w:val="22"/>
          <w:szCs w:val="22"/>
        </w:rPr>
        <w:t>各批各阶段</w:t>
      </w:r>
      <w:proofErr w:type="gramEnd"/>
      <w:r w:rsidRPr="007A7DBB">
        <w:rPr>
          <w:rFonts w:asciiTheme="minorEastAsia" w:eastAsiaTheme="minorEastAsia" w:hAnsiTheme="minorEastAsia" w:hint="eastAsia"/>
          <w:color w:val="auto"/>
          <w:sz w:val="22"/>
          <w:szCs w:val="22"/>
        </w:rPr>
        <w:t>结算款中扣除；最后一批结算时，计算总结算金额的违约金，取</w:t>
      </w:r>
      <w:proofErr w:type="gramStart"/>
      <w:r w:rsidRPr="007A7DBB">
        <w:rPr>
          <w:rFonts w:asciiTheme="minorEastAsia" w:eastAsiaTheme="minorEastAsia" w:hAnsiTheme="minorEastAsia" w:hint="eastAsia"/>
          <w:color w:val="auto"/>
          <w:sz w:val="22"/>
          <w:szCs w:val="22"/>
        </w:rPr>
        <w:t>各批各阶段</w:t>
      </w:r>
      <w:proofErr w:type="gramEnd"/>
      <w:r w:rsidRPr="007A7DBB">
        <w:rPr>
          <w:rFonts w:asciiTheme="minorEastAsia" w:eastAsiaTheme="minorEastAsia" w:hAnsiTheme="minorEastAsia" w:hint="eastAsia"/>
          <w:color w:val="auto"/>
          <w:sz w:val="22"/>
          <w:szCs w:val="22"/>
        </w:rPr>
        <w:t>结算累计超报违约金与总结算超报违约金之大值作为本合同工程的结算超报违约金。</w:t>
      </w:r>
    </w:p>
    <w:p w:rsidR="005C06C9" w:rsidRPr="007A7DBB" w:rsidRDefault="009111D7" w:rsidP="008A06BA">
      <w:pPr>
        <w:pStyle w:val="1-"/>
        <w:spacing w:line="560" w:lineRule="exact"/>
        <w:ind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9）三方人员（发包人、承包人及分包人）应每次对数前都在工作签到表上签名，签到表应注明当天三方办理结算的具体工作时间、内容、范围等事项，作为三方到场办理结算的现场工作记录。三方结算人员办理结算对数时应友好合作，对经核对确认无异议的数据和资料应当共同签字确认。如有异议，应当场提出，当场核对，当场记录争议的具体内容。如分包人对所核对的数据和资料没有书面提出异议，又不签字认可，发包人可以单方签名并在经过三方核对的文件资料上注明具体情况，将当天工作签到表和核对后的资料寄发给承包人、分包人，该资料即作为三方共同对数后确认的结算资料。对于三方意见分歧的书面记录，经三方对数人员共同核对清楚并签字确认后，上报领导协商解决任何人员不得因意见分歧而发生争执、对骂，甚至侮辱、殴打对方。如发生上述事件，受害方有权向侵权方索赔，由侵权方承担一切法律责任。分包人、承包人在结算期间，不按照发包人要求的时间或期限与发包人对数的，或者经过三方共同对数但分包人不签字对数结果的，或者推翻经过三方共同确认的对数成果的，发包人办理结算的时间向后顺延，期间不须支付剩余工程款，由分包人承担结算延误的违约责任。</w:t>
      </w:r>
    </w:p>
    <w:p w:rsidR="005C06C9" w:rsidRPr="007A7DBB" w:rsidRDefault="009111D7" w:rsidP="008A06BA">
      <w:pPr>
        <w:pStyle w:val="1-"/>
        <w:numPr>
          <w:ilvl w:val="255"/>
          <w:numId w:val="0"/>
        </w:numPr>
        <w:spacing w:line="560" w:lineRule="exact"/>
        <w:ind w:firstLineChars="200" w:firstLine="440"/>
        <w:rPr>
          <w:rFonts w:asciiTheme="minorEastAsia" w:eastAsiaTheme="minorEastAsia" w:hAnsiTheme="minorEastAsia"/>
          <w:color w:val="auto"/>
          <w:sz w:val="22"/>
          <w:szCs w:val="22"/>
        </w:rPr>
      </w:pPr>
      <w:r w:rsidRPr="007A7DBB">
        <w:rPr>
          <w:rFonts w:asciiTheme="minorEastAsia" w:eastAsiaTheme="minorEastAsia" w:hAnsiTheme="minorEastAsia" w:hint="eastAsia"/>
          <w:color w:val="auto"/>
          <w:sz w:val="22"/>
          <w:szCs w:val="22"/>
        </w:rPr>
        <w:t>（10）分包人延迟提供完整、有效的结算书的，每延迟1天，须向承包人支付500元/天的违约金。分包人拒不配合竣工结算的，发包人有权进行单面结算或委托第三方中介机构结算。结算结果送达分包人后15天内分包人未向发包人反馈结算书面确认信息的，视为分包人已默认并同意结算结果。该等情形下，分包人需通过承包人向发包人支付签约合同价格的0.5%作为结算编制费用，同时应向承包人按签约合同价格的0.5%支付违约金，且经发包人同意，承包人有权在应付分包人的工程款中直接扣留该款项。</w:t>
      </w:r>
    </w:p>
    <w:p w:rsidR="005C06C9" w:rsidRPr="007A7DBB" w:rsidRDefault="009111D7" w:rsidP="008A06BA">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lastRenderedPageBreak/>
        <w:t>19.5发包人有权委托造价咨询公司对工程结算进行审核。</w:t>
      </w:r>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128" w:name="_Toc336355603"/>
      <w:bookmarkStart w:id="129" w:name="_Toc122376656"/>
      <w:r w:rsidRPr="007A7DBB">
        <w:rPr>
          <w:rFonts w:asciiTheme="minorEastAsia" w:eastAsiaTheme="minorEastAsia" w:hAnsiTheme="minorEastAsia"/>
          <w:b/>
          <w:sz w:val="22"/>
          <w:szCs w:val="22"/>
        </w:rPr>
        <w:t>20</w:t>
      </w:r>
      <w:r w:rsidRPr="007A7DBB">
        <w:rPr>
          <w:rFonts w:asciiTheme="minorEastAsia" w:eastAsiaTheme="minorEastAsia" w:hAnsiTheme="minorEastAsia" w:hint="eastAsia"/>
          <w:b/>
          <w:sz w:val="22"/>
          <w:szCs w:val="22"/>
        </w:rPr>
        <w:t>．</w:t>
      </w:r>
      <w:r w:rsidRPr="007A7DBB">
        <w:rPr>
          <w:rFonts w:asciiTheme="minorEastAsia" w:eastAsiaTheme="minorEastAsia" w:hAnsiTheme="minorEastAsia"/>
          <w:b/>
          <w:sz w:val="22"/>
          <w:szCs w:val="22"/>
        </w:rPr>
        <w:t>质量保修</w:t>
      </w:r>
      <w:bookmarkEnd w:id="128"/>
      <w:bookmarkEnd w:id="129"/>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20.1</w:t>
      </w:r>
      <w:r w:rsidRPr="007A7DBB">
        <w:rPr>
          <w:rFonts w:asciiTheme="minorEastAsia" w:eastAsiaTheme="minorEastAsia" w:hAnsiTheme="minorEastAsia" w:hint="eastAsia"/>
          <w:sz w:val="22"/>
          <w:szCs w:val="22"/>
        </w:rPr>
        <w:t>缺陷责任期</w:t>
      </w:r>
      <w:r w:rsidRPr="007A7DBB">
        <w:rPr>
          <w:rFonts w:asciiTheme="minorEastAsia" w:eastAsiaTheme="minorEastAsia" w:hAnsiTheme="minorEastAsia"/>
          <w:sz w:val="22"/>
          <w:szCs w:val="22"/>
        </w:rPr>
        <w:t>:</w:t>
      </w:r>
      <w:r w:rsidR="00495EAF" w:rsidRPr="00495EAF">
        <w:rPr>
          <w:rFonts w:hint="eastAsia"/>
        </w:rPr>
        <w:t xml:space="preserve"> </w:t>
      </w:r>
      <w:r w:rsidR="00495EAF" w:rsidRPr="00495EAF">
        <w:rPr>
          <w:rFonts w:asciiTheme="minorEastAsia" w:eastAsiaTheme="minorEastAsia" w:hAnsiTheme="minorEastAsia" w:hint="eastAsia"/>
          <w:sz w:val="22"/>
          <w:szCs w:val="22"/>
        </w:rPr>
        <w:t>本工程质量保修期从本工程的各分期或</w:t>
      </w:r>
      <w:proofErr w:type="gramStart"/>
      <w:r w:rsidR="00495EAF" w:rsidRPr="00495EAF">
        <w:rPr>
          <w:rFonts w:asciiTheme="minorEastAsia" w:eastAsiaTheme="minorEastAsia" w:hAnsiTheme="minorEastAsia" w:hint="eastAsia"/>
          <w:sz w:val="22"/>
          <w:szCs w:val="22"/>
        </w:rPr>
        <w:t>分批工程</w:t>
      </w:r>
      <w:proofErr w:type="gramEnd"/>
      <w:r w:rsidR="00495EAF" w:rsidRPr="00495EAF">
        <w:rPr>
          <w:rFonts w:asciiTheme="minorEastAsia" w:eastAsiaTheme="minorEastAsia" w:hAnsiTheme="minorEastAsia" w:hint="eastAsia"/>
          <w:sz w:val="22"/>
          <w:szCs w:val="22"/>
        </w:rPr>
        <w:t>竣工验收合格（若需要通过政府验收合格的，则须通过政府验收合格）且正式移交发包人之日起计算满 伍 年。</w:t>
      </w:r>
    </w:p>
    <w:p w:rsidR="005C06C9" w:rsidRPr="007A7DBB" w:rsidRDefault="009111D7">
      <w:pPr>
        <w:spacing w:line="560" w:lineRule="exact"/>
        <w:ind w:firstLineChars="200" w:firstLine="440"/>
        <w:rPr>
          <w:rFonts w:asciiTheme="minorEastAsia" w:eastAsiaTheme="minorEastAsia" w:hAnsiTheme="minorEastAsia"/>
          <w:sz w:val="22"/>
          <w:szCs w:val="22"/>
        </w:rPr>
      </w:pPr>
      <w:bookmarkStart w:id="130" w:name="_Toc324932341"/>
      <w:bookmarkStart w:id="131" w:name="_Toc336355604"/>
      <w:r w:rsidRPr="007A7DBB">
        <w:rPr>
          <w:rFonts w:asciiTheme="minorEastAsia" w:eastAsiaTheme="minorEastAsia" w:hAnsiTheme="minorEastAsia"/>
          <w:sz w:val="22"/>
          <w:szCs w:val="22"/>
        </w:rPr>
        <w:t>20.</w:t>
      </w:r>
      <w:r w:rsidRPr="007A7DBB">
        <w:rPr>
          <w:rFonts w:asciiTheme="minorEastAsia" w:eastAsiaTheme="minorEastAsia" w:hAnsiTheme="minorEastAsia" w:hint="eastAsia"/>
          <w:sz w:val="22"/>
          <w:szCs w:val="22"/>
        </w:rPr>
        <w:t>2</w:t>
      </w:r>
      <w:r w:rsidRPr="007A7DBB">
        <w:rPr>
          <w:rFonts w:asciiTheme="minorEastAsia" w:eastAsiaTheme="minorEastAsia" w:hAnsiTheme="minorEastAsia"/>
          <w:sz w:val="22"/>
          <w:szCs w:val="22"/>
        </w:rPr>
        <w:t>保修责任</w:t>
      </w:r>
    </w:p>
    <w:p w:rsidR="005C06C9" w:rsidRPr="007A7DBB" w:rsidRDefault="009111D7">
      <w:pPr>
        <w:widowControl/>
        <w:spacing w:line="560" w:lineRule="exact"/>
        <w:ind w:firstLineChars="200" w:firstLine="440"/>
        <w:textAlignment w:val="bottom"/>
        <w:rPr>
          <w:rFonts w:asciiTheme="minorEastAsia" w:eastAsiaTheme="minorEastAsia" w:hAnsiTheme="minorEastAsia"/>
          <w:sz w:val="22"/>
          <w:szCs w:val="22"/>
        </w:rPr>
      </w:pPr>
      <w:r w:rsidRPr="007A7DBB">
        <w:rPr>
          <w:rFonts w:asciiTheme="minorEastAsia" w:eastAsiaTheme="minorEastAsia" w:hAnsiTheme="minorEastAsia"/>
          <w:sz w:val="22"/>
          <w:szCs w:val="22"/>
        </w:rPr>
        <w:t>20</w:t>
      </w:r>
      <w:r w:rsidRPr="007A7DBB">
        <w:rPr>
          <w:rFonts w:asciiTheme="minorEastAsia" w:eastAsiaTheme="minorEastAsia" w:hAnsiTheme="minorEastAsia" w:hint="eastAsia"/>
          <w:sz w:val="22"/>
          <w:szCs w:val="22"/>
        </w:rPr>
        <w:t>.2.1竣工验收合格后，因分包人原因导致的缺陷或损坏，发包人有权要求延长缺陷责任期，并应在原缺陷责任期届满前发出延长通知。</w:t>
      </w:r>
    </w:p>
    <w:p w:rsidR="005C06C9" w:rsidRPr="007A7DBB" w:rsidRDefault="009111D7">
      <w:pPr>
        <w:widowControl/>
        <w:spacing w:line="560" w:lineRule="exact"/>
        <w:ind w:firstLineChars="200" w:firstLine="440"/>
        <w:textAlignment w:val="bottom"/>
        <w:rPr>
          <w:rFonts w:asciiTheme="minorEastAsia" w:eastAsiaTheme="minorEastAsia" w:hAnsiTheme="minorEastAsia"/>
          <w:sz w:val="22"/>
          <w:szCs w:val="22"/>
        </w:rPr>
      </w:pPr>
      <w:r w:rsidRPr="007A7DBB">
        <w:rPr>
          <w:rFonts w:asciiTheme="minorEastAsia" w:eastAsiaTheme="minorEastAsia" w:hAnsiTheme="minorEastAsia"/>
          <w:sz w:val="22"/>
          <w:szCs w:val="22"/>
        </w:rPr>
        <w:t>20</w:t>
      </w:r>
      <w:r w:rsidRPr="007A7DBB">
        <w:rPr>
          <w:rFonts w:asciiTheme="minorEastAsia" w:eastAsiaTheme="minorEastAsia" w:hAnsiTheme="minorEastAsia" w:hint="eastAsia"/>
          <w:sz w:val="22"/>
          <w:szCs w:val="22"/>
        </w:rPr>
        <w:t>.2.2缺陷责任期内，因分包人原因造成工程的缺陷、损坏，分包人应负责修复，并承担修复的费用以及因工程的缺陷、损坏造成的人身伤害和财产损失；</w:t>
      </w:r>
    </w:p>
    <w:p w:rsidR="005C06C9" w:rsidRPr="007A7DBB" w:rsidRDefault="009111D7">
      <w:pPr>
        <w:widowControl/>
        <w:spacing w:line="560" w:lineRule="exact"/>
        <w:ind w:firstLineChars="200" w:firstLine="440"/>
        <w:textAlignment w:val="bottom"/>
        <w:rPr>
          <w:rFonts w:asciiTheme="minorEastAsia" w:eastAsiaTheme="minorEastAsia" w:hAnsiTheme="minorEastAsia"/>
          <w:sz w:val="22"/>
          <w:szCs w:val="22"/>
        </w:rPr>
      </w:pPr>
      <w:r w:rsidRPr="007A7DBB">
        <w:rPr>
          <w:rFonts w:asciiTheme="minorEastAsia" w:eastAsiaTheme="minorEastAsia" w:hAnsiTheme="minorEastAsia"/>
          <w:sz w:val="22"/>
          <w:szCs w:val="22"/>
        </w:rPr>
        <w:t>20</w:t>
      </w:r>
      <w:r w:rsidRPr="007A7DBB">
        <w:rPr>
          <w:rFonts w:asciiTheme="minorEastAsia" w:eastAsiaTheme="minorEastAsia" w:hAnsiTheme="minorEastAsia" w:hint="eastAsia"/>
          <w:sz w:val="22"/>
          <w:szCs w:val="22"/>
        </w:rPr>
        <w:t>.2.3因分包人原因造成工程的缺陷或损坏，分包人拒绝维修或未能在合理期限内修复缺陷或损坏，且经发包人、承包人书面催告后仍未修复的，发包人有权自行修复或委托第三方修复，所需费用由分包人承担。</w:t>
      </w:r>
    </w:p>
    <w:p w:rsidR="005C06C9" w:rsidRPr="007A7DBB" w:rsidRDefault="009111D7">
      <w:pPr>
        <w:widowControl/>
        <w:spacing w:line="560" w:lineRule="exact"/>
        <w:ind w:firstLineChars="200" w:firstLine="440"/>
        <w:textAlignment w:val="bottom"/>
        <w:rPr>
          <w:rFonts w:asciiTheme="minorEastAsia" w:eastAsiaTheme="minorEastAsia" w:hAnsiTheme="minorEastAsia"/>
          <w:sz w:val="22"/>
          <w:szCs w:val="22"/>
        </w:rPr>
      </w:pPr>
      <w:r w:rsidRPr="007A7DBB">
        <w:rPr>
          <w:rFonts w:asciiTheme="minorEastAsia" w:eastAsiaTheme="minorEastAsia" w:hAnsiTheme="minorEastAsia"/>
          <w:sz w:val="22"/>
          <w:szCs w:val="22"/>
        </w:rPr>
        <w:t>20</w:t>
      </w:r>
      <w:r w:rsidRPr="007A7DBB">
        <w:rPr>
          <w:rFonts w:asciiTheme="minorEastAsia" w:eastAsiaTheme="minorEastAsia" w:hAnsiTheme="minorEastAsia" w:hint="eastAsia"/>
          <w:sz w:val="22"/>
          <w:szCs w:val="22"/>
        </w:rPr>
        <w:t>.3质量保函的退还</w:t>
      </w:r>
    </w:p>
    <w:p w:rsidR="005C06C9" w:rsidRPr="007A7DBB" w:rsidRDefault="009111D7">
      <w:pPr>
        <w:widowControl/>
        <w:spacing w:line="560" w:lineRule="exact"/>
        <w:ind w:firstLineChars="200" w:firstLine="440"/>
        <w:textAlignment w:val="bottom"/>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缺陷责任期满，且分包人已全部完成缺陷修复责任时，分包人通过承包人向发包人申请到期退还质量保函，发包人应在 30天内会同承包人、分包人按照合同、保修书约定的内容和相关法律法规规章核实分包人是否完成缺陷修复、整改责任。如无异议，发包人在核实后将质量保函退还分包人。</w:t>
      </w:r>
    </w:p>
    <w:p w:rsidR="005C06C9" w:rsidRPr="007A7DBB" w:rsidRDefault="009111D7">
      <w:pPr>
        <w:widowControl/>
        <w:spacing w:line="560" w:lineRule="exact"/>
        <w:ind w:firstLineChars="200" w:firstLine="440"/>
        <w:textAlignment w:val="bottom"/>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在缺陷责任期满时，分包人没有完成保修责任的，发包人、承包人</w:t>
      </w:r>
      <w:proofErr w:type="gramStart"/>
      <w:r w:rsidRPr="007A7DBB">
        <w:rPr>
          <w:rFonts w:asciiTheme="minorEastAsia" w:eastAsiaTheme="minorEastAsia" w:hAnsiTheme="minorEastAsia" w:hint="eastAsia"/>
          <w:sz w:val="22"/>
          <w:szCs w:val="22"/>
        </w:rPr>
        <w:t>有权有权</w:t>
      </w:r>
      <w:proofErr w:type="gramEnd"/>
      <w:r w:rsidRPr="007A7DBB">
        <w:rPr>
          <w:rFonts w:asciiTheme="minorEastAsia" w:eastAsiaTheme="minorEastAsia" w:hAnsiTheme="minorEastAsia" w:hint="eastAsia"/>
          <w:sz w:val="22"/>
          <w:szCs w:val="22"/>
        </w:rPr>
        <w:t>要求延长缺陷责任期，直至完成缺陷修复工作为止。并有权</w:t>
      </w:r>
      <w:proofErr w:type="gramStart"/>
      <w:r w:rsidRPr="007A7DBB">
        <w:rPr>
          <w:rFonts w:asciiTheme="minorEastAsia" w:eastAsiaTheme="minorEastAsia" w:hAnsiTheme="minorEastAsia" w:hint="eastAsia"/>
          <w:sz w:val="22"/>
          <w:szCs w:val="22"/>
        </w:rPr>
        <w:t>将主张</w:t>
      </w:r>
      <w:proofErr w:type="gramEnd"/>
      <w:r w:rsidRPr="007A7DBB">
        <w:rPr>
          <w:rFonts w:asciiTheme="minorEastAsia" w:eastAsiaTheme="minorEastAsia" w:hAnsiTheme="minorEastAsia" w:hint="eastAsia"/>
          <w:sz w:val="22"/>
          <w:szCs w:val="22"/>
        </w:rPr>
        <w:t>质量保函项下的付款权利。</w:t>
      </w:r>
    </w:p>
    <w:p w:rsidR="005C06C9" w:rsidRPr="007A7DBB" w:rsidRDefault="009111D7">
      <w:pPr>
        <w:widowControl/>
        <w:spacing w:line="560" w:lineRule="exact"/>
        <w:ind w:firstLineChars="200" w:firstLine="440"/>
        <w:textAlignment w:val="bottom"/>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质量保函的退还并不表示分包人保修责任的结束，分包人仍须按照相关法律法规规章及本合同，包括但不限于专用条款的规定继续履行保修责任、质量责任。</w:t>
      </w:r>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132" w:name="_Toc122376657"/>
      <w:bookmarkEnd w:id="130"/>
      <w:bookmarkEnd w:id="131"/>
      <w:r w:rsidRPr="007A7DBB">
        <w:rPr>
          <w:rFonts w:asciiTheme="minorEastAsia" w:eastAsiaTheme="minorEastAsia" w:hAnsiTheme="minorEastAsia"/>
          <w:b/>
          <w:sz w:val="22"/>
          <w:szCs w:val="22"/>
        </w:rPr>
        <w:t>21</w:t>
      </w:r>
      <w:r w:rsidRPr="007A7DBB">
        <w:rPr>
          <w:rFonts w:asciiTheme="minorEastAsia" w:eastAsiaTheme="minorEastAsia" w:hAnsiTheme="minorEastAsia" w:hint="eastAsia"/>
          <w:b/>
          <w:sz w:val="22"/>
          <w:szCs w:val="22"/>
        </w:rPr>
        <w:t>．</w:t>
      </w:r>
      <w:r w:rsidRPr="007A7DBB">
        <w:rPr>
          <w:rFonts w:asciiTheme="minorEastAsia" w:eastAsiaTheme="minorEastAsia" w:hAnsiTheme="minorEastAsia"/>
          <w:b/>
          <w:sz w:val="22"/>
          <w:szCs w:val="22"/>
        </w:rPr>
        <w:t>不可抗力</w:t>
      </w:r>
      <w:bookmarkEnd w:id="132"/>
    </w:p>
    <w:p w:rsidR="005C06C9" w:rsidRPr="007A7DBB" w:rsidRDefault="009111D7">
      <w:pPr>
        <w:adjustRightInd w:val="0"/>
        <w:snapToGrid w:val="0"/>
        <w:spacing w:line="560" w:lineRule="exact"/>
        <w:ind w:firstLineChars="200" w:firstLine="440"/>
        <w:jc w:val="left"/>
        <w:rPr>
          <w:rFonts w:asciiTheme="minorEastAsia" w:eastAsiaTheme="minorEastAsia" w:hAnsiTheme="minorEastAsia"/>
          <w:b/>
          <w:bCs/>
          <w:snapToGrid w:val="0"/>
          <w:kern w:val="0"/>
          <w:sz w:val="22"/>
          <w:szCs w:val="22"/>
          <w:lang w:val="zh-CN"/>
        </w:rPr>
      </w:pPr>
      <w:r w:rsidRPr="007A7DBB">
        <w:rPr>
          <w:rFonts w:asciiTheme="minorEastAsia" w:eastAsiaTheme="minorEastAsia" w:hAnsiTheme="minorEastAsia"/>
          <w:bCs/>
          <w:sz w:val="22"/>
          <w:szCs w:val="22"/>
        </w:rPr>
        <w:t>21.1</w:t>
      </w:r>
      <w:r w:rsidRPr="007A7DBB">
        <w:rPr>
          <w:rFonts w:asciiTheme="minorEastAsia" w:eastAsiaTheme="minorEastAsia" w:hAnsiTheme="minorEastAsia" w:hint="eastAsia"/>
          <w:b/>
          <w:bCs/>
          <w:snapToGrid w:val="0"/>
          <w:kern w:val="0"/>
          <w:sz w:val="22"/>
          <w:szCs w:val="22"/>
          <w:lang w:val="zh-CN"/>
        </w:rPr>
        <w:t>不可抗力的确认</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不可抗力是指分包人和承包人在订立合同时不可预见，在工程施工过程中不可避免发生并不能克服的自然灾害和社会性突发事件，如地震、海啸、瘟疫、水灾、骚乱、暴动、战争等。</w:t>
      </w:r>
    </w:p>
    <w:p w:rsidR="005C06C9" w:rsidRPr="007A7DBB" w:rsidRDefault="009111D7">
      <w:pPr>
        <w:adjustRightInd w:val="0"/>
        <w:snapToGrid w:val="0"/>
        <w:spacing w:line="560" w:lineRule="exact"/>
        <w:ind w:firstLineChars="200" w:firstLine="442"/>
        <w:jc w:val="left"/>
        <w:rPr>
          <w:rFonts w:asciiTheme="minorEastAsia" w:eastAsiaTheme="minorEastAsia" w:hAnsiTheme="minorEastAsia"/>
          <w:b/>
          <w:bCs/>
          <w:snapToGrid w:val="0"/>
          <w:kern w:val="0"/>
          <w:sz w:val="22"/>
          <w:szCs w:val="22"/>
          <w:lang w:val="zh-CN"/>
        </w:rPr>
      </w:pPr>
      <w:r w:rsidRPr="007A7DBB">
        <w:rPr>
          <w:rFonts w:asciiTheme="minorEastAsia" w:eastAsiaTheme="minorEastAsia" w:hAnsiTheme="minorEastAsia"/>
          <w:b/>
          <w:bCs/>
          <w:snapToGrid w:val="0"/>
          <w:kern w:val="0"/>
          <w:sz w:val="22"/>
          <w:szCs w:val="22"/>
          <w:lang w:val="zh-CN"/>
        </w:rPr>
        <w:t>21.2不可抗力的通知</w:t>
      </w:r>
    </w:p>
    <w:p w:rsidR="005C06C9" w:rsidRPr="007A7DBB" w:rsidRDefault="009111D7">
      <w:pPr>
        <w:adjustRightInd w:val="0"/>
        <w:snapToGrid w:val="0"/>
        <w:spacing w:line="560" w:lineRule="exact"/>
        <w:ind w:firstLineChars="200" w:firstLine="440"/>
        <w:jc w:val="left"/>
        <w:rPr>
          <w:rFonts w:asciiTheme="minorEastAsia" w:eastAsiaTheme="minorEastAsia" w:hAnsiTheme="minorEastAsia"/>
          <w:snapToGrid w:val="0"/>
          <w:kern w:val="0"/>
          <w:sz w:val="22"/>
          <w:szCs w:val="22"/>
          <w:lang w:val="zh-CN"/>
        </w:rPr>
      </w:pPr>
      <w:r w:rsidRPr="007A7DBB">
        <w:rPr>
          <w:rFonts w:asciiTheme="minorEastAsia" w:eastAsiaTheme="minorEastAsia" w:hAnsiTheme="minorEastAsia"/>
          <w:snapToGrid w:val="0"/>
          <w:kern w:val="0"/>
          <w:sz w:val="22"/>
          <w:szCs w:val="22"/>
          <w:lang w:val="zh-CN"/>
        </w:rPr>
        <w:lastRenderedPageBreak/>
        <w:t>21.2.1合同一方当事人遇到不可抗力事件，使其履行合同义务受到阻碍时，应立即通知合同另一方当事人和监理人，书面说明不可抗力和受阻碍的详细情况，并提供必要的证明。</w:t>
      </w:r>
    </w:p>
    <w:p w:rsidR="005C06C9" w:rsidRPr="007A7DBB" w:rsidRDefault="009111D7">
      <w:pPr>
        <w:adjustRightInd w:val="0"/>
        <w:snapToGrid w:val="0"/>
        <w:spacing w:line="560" w:lineRule="exact"/>
        <w:ind w:firstLineChars="200" w:firstLine="440"/>
        <w:jc w:val="left"/>
        <w:rPr>
          <w:rFonts w:asciiTheme="minorEastAsia" w:eastAsiaTheme="minorEastAsia" w:hAnsiTheme="minorEastAsia"/>
          <w:snapToGrid w:val="0"/>
          <w:kern w:val="0"/>
          <w:sz w:val="22"/>
          <w:szCs w:val="22"/>
          <w:lang w:val="zh-CN"/>
        </w:rPr>
      </w:pPr>
      <w:r w:rsidRPr="007A7DBB">
        <w:rPr>
          <w:rFonts w:asciiTheme="minorEastAsia" w:eastAsiaTheme="minorEastAsia" w:hAnsiTheme="minorEastAsia"/>
          <w:snapToGrid w:val="0"/>
          <w:kern w:val="0"/>
          <w:sz w:val="22"/>
          <w:szCs w:val="22"/>
          <w:lang w:val="zh-CN"/>
        </w:rPr>
        <w:t>21.2.2如不可抗力持续发生，合同一方当事人应及时向合同另一方当事人和监理人提交中间报告，说明不可抗力和履行合同受阻的情况</w:t>
      </w:r>
      <w:r w:rsidRPr="007A7DBB">
        <w:rPr>
          <w:rFonts w:asciiTheme="minorEastAsia" w:eastAsiaTheme="minorEastAsia" w:hAnsiTheme="minorEastAsia" w:hint="eastAsia"/>
          <w:snapToGrid w:val="0"/>
          <w:kern w:val="0"/>
          <w:sz w:val="22"/>
          <w:szCs w:val="22"/>
          <w:lang w:val="zh-CN"/>
        </w:rPr>
        <w:t>，</w:t>
      </w:r>
      <w:r w:rsidRPr="007A7DBB">
        <w:rPr>
          <w:rFonts w:asciiTheme="minorEastAsia" w:eastAsiaTheme="minorEastAsia" w:hAnsiTheme="minorEastAsia" w:hint="eastAsia"/>
          <w:snapToGrid w:val="0"/>
          <w:kern w:val="0"/>
          <w:sz w:val="22"/>
          <w:szCs w:val="22"/>
        </w:rPr>
        <w:t>并出具相关证明文件</w:t>
      </w:r>
      <w:r w:rsidRPr="007A7DBB">
        <w:rPr>
          <w:rFonts w:asciiTheme="minorEastAsia" w:eastAsiaTheme="minorEastAsia" w:hAnsiTheme="minorEastAsia" w:hint="eastAsia"/>
          <w:snapToGrid w:val="0"/>
          <w:kern w:val="0"/>
          <w:sz w:val="22"/>
          <w:szCs w:val="22"/>
          <w:lang w:val="zh-CN"/>
        </w:rPr>
        <w:t>，并于不可抗力事件结束后</w:t>
      </w:r>
      <w:r w:rsidRPr="007A7DBB">
        <w:rPr>
          <w:rFonts w:asciiTheme="minorEastAsia" w:eastAsiaTheme="minorEastAsia" w:hAnsiTheme="minorEastAsia"/>
          <w:snapToGrid w:val="0"/>
          <w:kern w:val="0"/>
          <w:sz w:val="22"/>
          <w:szCs w:val="22"/>
          <w:lang w:val="zh-CN"/>
        </w:rPr>
        <w:t>28天内提交最终报告及有关资料。</w:t>
      </w:r>
    </w:p>
    <w:p w:rsidR="005C06C9" w:rsidRPr="007A7DBB" w:rsidRDefault="009111D7">
      <w:pPr>
        <w:adjustRightInd w:val="0"/>
        <w:snapToGrid w:val="0"/>
        <w:spacing w:line="560" w:lineRule="exact"/>
        <w:ind w:firstLineChars="200" w:firstLine="442"/>
        <w:jc w:val="left"/>
        <w:rPr>
          <w:rFonts w:asciiTheme="minorEastAsia" w:eastAsiaTheme="minorEastAsia" w:hAnsiTheme="minorEastAsia"/>
          <w:b/>
          <w:bCs/>
          <w:snapToGrid w:val="0"/>
          <w:kern w:val="0"/>
          <w:sz w:val="22"/>
          <w:szCs w:val="22"/>
          <w:lang w:val="zh-CN"/>
        </w:rPr>
      </w:pPr>
      <w:r w:rsidRPr="007A7DBB">
        <w:rPr>
          <w:rFonts w:asciiTheme="minorEastAsia" w:eastAsiaTheme="minorEastAsia" w:hAnsiTheme="minorEastAsia"/>
          <w:b/>
          <w:bCs/>
          <w:snapToGrid w:val="0"/>
          <w:kern w:val="0"/>
          <w:sz w:val="22"/>
          <w:szCs w:val="22"/>
          <w:lang w:val="zh-CN"/>
        </w:rPr>
        <w:t>21.3不可抗力后果及其处理</w:t>
      </w:r>
    </w:p>
    <w:p w:rsidR="005C06C9" w:rsidRPr="007A7DBB" w:rsidRDefault="009111D7">
      <w:pPr>
        <w:adjustRightInd w:val="0"/>
        <w:snapToGrid w:val="0"/>
        <w:spacing w:line="560" w:lineRule="exact"/>
        <w:ind w:firstLineChars="200" w:firstLine="440"/>
        <w:jc w:val="left"/>
        <w:rPr>
          <w:rFonts w:asciiTheme="minorEastAsia" w:eastAsiaTheme="minorEastAsia" w:hAnsiTheme="minorEastAsia"/>
          <w:snapToGrid w:val="0"/>
          <w:kern w:val="0"/>
          <w:sz w:val="22"/>
          <w:szCs w:val="22"/>
          <w:lang w:val="zh-CN"/>
        </w:rPr>
      </w:pPr>
      <w:r w:rsidRPr="007A7DBB">
        <w:rPr>
          <w:rFonts w:asciiTheme="minorEastAsia" w:eastAsiaTheme="minorEastAsia" w:hAnsiTheme="minorEastAsia"/>
          <w:snapToGrid w:val="0"/>
          <w:kern w:val="0"/>
          <w:sz w:val="22"/>
          <w:szCs w:val="22"/>
          <w:lang w:val="zh-CN"/>
        </w:rPr>
        <w:t>21.3.1不可抗力发生后，双方均应采取措施尽量避免和减少损失的扩大，任何一方没有采取有</w:t>
      </w:r>
      <w:r w:rsidRPr="007A7DBB">
        <w:rPr>
          <w:rFonts w:asciiTheme="minorEastAsia" w:eastAsiaTheme="minorEastAsia" w:hAnsiTheme="minorEastAsia" w:hint="eastAsia"/>
          <w:snapToGrid w:val="0"/>
          <w:kern w:val="0"/>
          <w:sz w:val="22"/>
          <w:szCs w:val="22"/>
          <w:lang w:val="zh-CN"/>
        </w:rPr>
        <w:t>效措施导致损失扩大的，应对扩大的损失承担责任。</w:t>
      </w:r>
    </w:p>
    <w:p w:rsidR="005C06C9" w:rsidRPr="007A7DBB" w:rsidRDefault="009111D7">
      <w:pPr>
        <w:adjustRightInd w:val="0"/>
        <w:snapToGrid w:val="0"/>
        <w:spacing w:line="560" w:lineRule="exact"/>
        <w:ind w:firstLineChars="200" w:firstLine="440"/>
        <w:jc w:val="left"/>
        <w:rPr>
          <w:rFonts w:asciiTheme="minorEastAsia" w:eastAsiaTheme="minorEastAsia" w:hAnsiTheme="minorEastAsia"/>
          <w:snapToGrid w:val="0"/>
          <w:kern w:val="0"/>
          <w:sz w:val="22"/>
          <w:szCs w:val="22"/>
          <w:lang w:val="zh-CN"/>
        </w:rPr>
      </w:pPr>
      <w:r w:rsidRPr="007A7DBB">
        <w:rPr>
          <w:rFonts w:asciiTheme="minorEastAsia" w:eastAsiaTheme="minorEastAsia" w:hAnsiTheme="minorEastAsia"/>
          <w:snapToGrid w:val="0"/>
          <w:kern w:val="0"/>
          <w:sz w:val="22"/>
          <w:szCs w:val="22"/>
          <w:lang w:val="zh-CN"/>
        </w:rPr>
        <w:t>21.3.2除本合同另有约定外，不可抗力导致的人员伤亡、财产损失、费用增加和（或）工期延误等后果，由双方按以下原则承担：</w:t>
      </w:r>
    </w:p>
    <w:p w:rsidR="005C06C9" w:rsidRPr="007A7DBB" w:rsidRDefault="009111D7">
      <w:pPr>
        <w:numPr>
          <w:ilvl w:val="0"/>
          <w:numId w:val="7"/>
        </w:numPr>
        <w:adjustRightInd w:val="0"/>
        <w:snapToGrid w:val="0"/>
        <w:spacing w:line="560" w:lineRule="exact"/>
        <w:ind w:left="0" w:firstLineChars="200" w:firstLine="440"/>
        <w:jc w:val="left"/>
        <w:rPr>
          <w:rFonts w:asciiTheme="minorEastAsia" w:eastAsiaTheme="minorEastAsia" w:hAnsiTheme="minorEastAsia"/>
          <w:bCs/>
          <w:snapToGrid w:val="0"/>
          <w:kern w:val="0"/>
          <w:sz w:val="22"/>
          <w:szCs w:val="22"/>
          <w:lang w:val="zh-CN"/>
        </w:rPr>
      </w:pPr>
      <w:r w:rsidRPr="007A7DBB">
        <w:rPr>
          <w:rFonts w:asciiTheme="minorEastAsia" w:eastAsiaTheme="minorEastAsia" w:hAnsiTheme="minorEastAsia" w:hint="eastAsia"/>
          <w:bCs/>
          <w:snapToGrid w:val="0"/>
          <w:kern w:val="0"/>
          <w:sz w:val="22"/>
          <w:szCs w:val="22"/>
          <w:lang w:val="zh-CN"/>
        </w:rPr>
        <w:t>永久工程，包括已运至施工场地的材料和工程设备的损害，以及因工程损害造成的第三者人员伤亡和财产损失由承包人承担；</w:t>
      </w:r>
    </w:p>
    <w:p w:rsidR="005C06C9" w:rsidRPr="007A7DBB" w:rsidRDefault="009111D7">
      <w:pPr>
        <w:numPr>
          <w:ilvl w:val="0"/>
          <w:numId w:val="8"/>
        </w:numPr>
        <w:adjustRightInd w:val="0"/>
        <w:snapToGrid w:val="0"/>
        <w:spacing w:line="560" w:lineRule="exact"/>
        <w:ind w:left="0" w:firstLineChars="200" w:firstLine="440"/>
        <w:jc w:val="left"/>
        <w:rPr>
          <w:rFonts w:asciiTheme="minorEastAsia" w:eastAsiaTheme="minorEastAsia" w:hAnsiTheme="minorEastAsia"/>
          <w:bCs/>
          <w:snapToGrid w:val="0"/>
          <w:kern w:val="0"/>
          <w:sz w:val="22"/>
          <w:szCs w:val="22"/>
          <w:lang w:val="zh-CN"/>
        </w:rPr>
      </w:pPr>
      <w:r w:rsidRPr="007A7DBB">
        <w:rPr>
          <w:rFonts w:asciiTheme="minorEastAsia" w:eastAsiaTheme="minorEastAsia" w:hAnsiTheme="minorEastAsia" w:hint="eastAsia"/>
          <w:bCs/>
          <w:snapToGrid w:val="0"/>
          <w:kern w:val="0"/>
          <w:sz w:val="22"/>
          <w:szCs w:val="22"/>
          <w:lang w:val="zh-CN"/>
        </w:rPr>
        <w:t>分包人设备的损坏由分包人承担；</w:t>
      </w:r>
    </w:p>
    <w:p w:rsidR="005C06C9" w:rsidRPr="007A7DBB" w:rsidRDefault="009111D7">
      <w:pPr>
        <w:numPr>
          <w:ilvl w:val="0"/>
          <w:numId w:val="8"/>
        </w:numPr>
        <w:adjustRightInd w:val="0"/>
        <w:snapToGrid w:val="0"/>
        <w:spacing w:line="560" w:lineRule="exact"/>
        <w:ind w:left="0" w:firstLineChars="200" w:firstLine="440"/>
        <w:jc w:val="left"/>
        <w:rPr>
          <w:rFonts w:asciiTheme="minorEastAsia" w:eastAsiaTheme="minorEastAsia" w:hAnsiTheme="minorEastAsia"/>
          <w:bCs/>
          <w:snapToGrid w:val="0"/>
          <w:kern w:val="0"/>
          <w:sz w:val="22"/>
          <w:szCs w:val="22"/>
          <w:lang w:val="zh-CN"/>
        </w:rPr>
      </w:pPr>
      <w:r w:rsidRPr="007A7DBB">
        <w:rPr>
          <w:rFonts w:asciiTheme="minorEastAsia" w:eastAsiaTheme="minorEastAsia" w:hAnsiTheme="minorEastAsia" w:hint="eastAsia"/>
          <w:bCs/>
          <w:snapToGrid w:val="0"/>
          <w:kern w:val="0"/>
          <w:sz w:val="22"/>
          <w:szCs w:val="22"/>
          <w:lang w:val="zh-CN"/>
        </w:rPr>
        <w:t>双方各自承担其人员伤亡和其他财产损失及其相关费用；</w:t>
      </w:r>
    </w:p>
    <w:p w:rsidR="005C06C9" w:rsidRPr="007A7DBB" w:rsidRDefault="009111D7">
      <w:pPr>
        <w:numPr>
          <w:ilvl w:val="0"/>
          <w:numId w:val="8"/>
        </w:numPr>
        <w:adjustRightInd w:val="0"/>
        <w:snapToGrid w:val="0"/>
        <w:spacing w:line="560" w:lineRule="exact"/>
        <w:ind w:left="0" w:firstLineChars="200" w:firstLine="440"/>
        <w:jc w:val="left"/>
        <w:rPr>
          <w:rFonts w:asciiTheme="minorEastAsia" w:eastAsiaTheme="minorEastAsia" w:hAnsiTheme="minorEastAsia"/>
          <w:bCs/>
          <w:snapToGrid w:val="0"/>
          <w:kern w:val="0"/>
          <w:sz w:val="22"/>
          <w:szCs w:val="22"/>
          <w:lang w:val="zh-CN"/>
        </w:rPr>
      </w:pPr>
      <w:r w:rsidRPr="007A7DBB">
        <w:rPr>
          <w:rFonts w:asciiTheme="minorEastAsia" w:eastAsiaTheme="minorEastAsia" w:hAnsiTheme="minorEastAsia" w:hint="eastAsia"/>
          <w:bCs/>
          <w:snapToGrid w:val="0"/>
          <w:kern w:val="0"/>
          <w:sz w:val="22"/>
          <w:szCs w:val="22"/>
          <w:lang w:val="zh-CN"/>
        </w:rPr>
        <w:t>分包人的停工损失由分包人承担，但停工期间应监理人要求照管工程和清理、修复工程的金额由承包人承担；</w:t>
      </w:r>
    </w:p>
    <w:p w:rsidR="005C06C9" w:rsidRPr="007A7DBB" w:rsidRDefault="009111D7">
      <w:pPr>
        <w:spacing w:line="560" w:lineRule="exact"/>
        <w:ind w:firstLineChars="200" w:firstLine="440"/>
        <w:rPr>
          <w:rFonts w:asciiTheme="minorEastAsia" w:eastAsiaTheme="minorEastAsia" w:hAnsiTheme="minorEastAsia"/>
          <w:bCs/>
          <w:sz w:val="22"/>
          <w:szCs w:val="22"/>
        </w:rPr>
      </w:pPr>
      <w:r w:rsidRPr="007A7DBB">
        <w:rPr>
          <w:rFonts w:asciiTheme="minorEastAsia" w:eastAsiaTheme="minorEastAsia" w:hAnsiTheme="minorEastAsia" w:hint="eastAsia"/>
          <w:bCs/>
          <w:snapToGrid w:val="0"/>
          <w:kern w:val="0"/>
          <w:sz w:val="22"/>
          <w:szCs w:val="22"/>
          <w:lang w:val="zh-CN"/>
        </w:rPr>
        <w:t>不能按期竣工的，应合理延长工期，分包人不需支付逾期竣工违约金。承包人要求赶工的分包人应采取赶工措施，赶工费用由承包人承担。</w:t>
      </w:r>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133" w:name="_Toc336355611"/>
      <w:bookmarkStart w:id="134" w:name="_Toc122376658"/>
      <w:bookmarkStart w:id="135" w:name="_Toc324932345"/>
      <w:r w:rsidRPr="007A7DBB">
        <w:rPr>
          <w:rFonts w:asciiTheme="minorEastAsia" w:eastAsiaTheme="minorEastAsia" w:hAnsiTheme="minorEastAsia"/>
          <w:b/>
          <w:sz w:val="22"/>
          <w:szCs w:val="22"/>
        </w:rPr>
        <w:t>22．违约责任</w:t>
      </w:r>
      <w:bookmarkEnd w:id="133"/>
      <w:bookmarkEnd w:id="134"/>
      <w:bookmarkEnd w:id="135"/>
    </w:p>
    <w:p w:rsidR="005C06C9" w:rsidRPr="007A7DBB" w:rsidRDefault="009111D7">
      <w:pPr>
        <w:pStyle w:val="a0"/>
        <w:numPr>
          <w:ilvl w:val="255"/>
          <w:numId w:val="0"/>
        </w:numPr>
        <w:spacing w:line="560" w:lineRule="exact"/>
        <w:ind w:firstLineChars="200" w:firstLine="442"/>
        <w:rPr>
          <w:rFonts w:asciiTheme="minorEastAsia" w:eastAsiaTheme="minorEastAsia" w:hAnsiTheme="minorEastAsia"/>
        </w:rPr>
      </w:pPr>
      <w:r w:rsidRPr="007A7DBB">
        <w:rPr>
          <w:rFonts w:asciiTheme="minorEastAsia" w:eastAsiaTheme="minorEastAsia" w:hAnsiTheme="minorEastAsia"/>
          <w:b/>
          <w:sz w:val="22"/>
          <w:szCs w:val="22"/>
        </w:rPr>
        <w:t xml:space="preserve">22.1 </w:t>
      </w:r>
      <w:r w:rsidRPr="007A7DBB">
        <w:rPr>
          <w:rFonts w:asciiTheme="minorEastAsia" w:eastAsiaTheme="minorEastAsia" w:hAnsiTheme="minorEastAsia" w:hint="eastAsia"/>
          <w:b/>
          <w:sz w:val="22"/>
          <w:szCs w:val="22"/>
        </w:rPr>
        <w:t>承包人的违约责任</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napToGrid w:val="0"/>
          <w:kern w:val="0"/>
          <w:sz w:val="22"/>
          <w:szCs w:val="22"/>
        </w:rPr>
        <w:t>22.1.1因承包人原因未能按合同约定支付合同价款的，自应付未付之日起，按照中国人民银行同期同类存款基准利率支付未付款项的违约金，但违约金最高不超过逾期应付未付价款的10%。</w:t>
      </w:r>
    </w:p>
    <w:p w:rsidR="005C06C9" w:rsidRPr="007A7DBB" w:rsidRDefault="009111D7">
      <w:pPr>
        <w:adjustRightInd w:val="0"/>
        <w:snapToGrid w:val="0"/>
        <w:spacing w:line="560" w:lineRule="exact"/>
        <w:ind w:firstLineChars="200" w:firstLine="440"/>
        <w:jc w:val="left"/>
        <w:rPr>
          <w:rFonts w:asciiTheme="minorEastAsia" w:eastAsiaTheme="minorEastAsia" w:hAnsiTheme="minorEastAsia"/>
          <w:snapToGrid w:val="0"/>
          <w:kern w:val="0"/>
          <w:sz w:val="22"/>
          <w:szCs w:val="22"/>
        </w:rPr>
      </w:pPr>
      <w:r w:rsidRPr="007A7DBB">
        <w:rPr>
          <w:rFonts w:asciiTheme="minorEastAsia" w:eastAsiaTheme="minorEastAsia" w:hAnsiTheme="minorEastAsia"/>
          <w:snapToGrid w:val="0"/>
          <w:kern w:val="0"/>
          <w:sz w:val="22"/>
          <w:szCs w:val="22"/>
        </w:rPr>
        <w:t xml:space="preserve">22.2  </w:t>
      </w:r>
      <w:r w:rsidRPr="007A7DBB">
        <w:rPr>
          <w:rFonts w:asciiTheme="minorEastAsia" w:eastAsiaTheme="minorEastAsia" w:hAnsiTheme="minorEastAsia" w:hint="eastAsia"/>
          <w:snapToGrid w:val="0"/>
          <w:kern w:val="0"/>
          <w:sz w:val="22"/>
          <w:szCs w:val="22"/>
        </w:rPr>
        <w:t>分包人的违约责任</w:t>
      </w:r>
    </w:p>
    <w:p w:rsidR="005C06C9" w:rsidRPr="007A7DBB" w:rsidRDefault="009111D7">
      <w:pPr>
        <w:adjustRightInd w:val="0"/>
        <w:snapToGrid w:val="0"/>
        <w:spacing w:line="560" w:lineRule="exact"/>
        <w:ind w:firstLineChars="200" w:firstLine="440"/>
        <w:jc w:val="left"/>
        <w:rPr>
          <w:rFonts w:asciiTheme="minorEastAsia" w:eastAsiaTheme="minorEastAsia" w:hAnsiTheme="minorEastAsia"/>
          <w:snapToGrid w:val="0"/>
          <w:kern w:val="0"/>
          <w:sz w:val="22"/>
          <w:szCs w:val="22"/>
        </w:rPr>
      </w:pPr>
      <w:r w:rsidRPr="007A7DBB">
        <w:rPr>
          <w:rFonts w:asciiTheme="minorEastAsia" w:eastAsiaTheme="minorEastAsia" w:hAnsiTheme="minorEastAsia"/>
          <w:snapToGrid w:val="0"/>
          <w:kern w:val="0"/>
          <w:sz w:val="22"/>
          <w:szCs w:val="22"/>
        </w:rPr>
        <w:t>22.2.1分包人必须严格按照经发包人、承包人和（或）监理单位审定的施工组织进度计划（不含竣工日期）施工，若分包人未按</w:t>
      </w:r>
      <w:r w:rsidRPr="007A7DBB">
        <w:rPr>
          <w:rFonts w:asciiTheme="minorEastAsia" w:eastAsiaTheme="minorEastAsia" w:hAnsiTheme="minorEastAsia" w:hint="eastAsia"/>
          <w:snapToGrid w:val="0"/>
          <w:kern w:val="0"/>
          <w:sz w:val="22"/>
          <w:szCs w:val="22"/>
        </w:rPr>
        <w:t>合同节点计划完成施工的，则各节点每拖延一天，分包人应向承包</w:t>
      </w:r>
      <w:r w:rsidRPr="007A7DBB">
        <w:rPr>
          <w:rFonts w:asciiTheme="minorEastAsia" w:eastAsiaTheme="minorEastAsia" w:hAnsiTheme="minorEastAsia" w:hint="eastAsia"/>
          <w:snapToGrid w:val="0"/>
          <w:kern w:val="0"/>
          <w:sz w:val="22"/>
          <w:szCs w:val="22"/>
        </w:rPr>
        <w:lastRenderedPageBreak/>
        <w:t>人支付违约金人民币壹万元。分包人未按照本合同约定的竣工日期竣工、未在本合同规定的工期内或经承包人同意延期的工期内按时完成本工程的，每延误一天，应向承包人承担人民币</w:t>
      </w:r>
      <w:r w:rsidRPr="007A7DBB">
        <w:rPr>
          <w:rFonts w:asciiTheme="minorEastAsia" w:eastAsiaTheme="minorEastAsia" w:hAnsiTheme="minorEastAsia"/>
          <w:snapToGrid w:val="0"/>
          <w:kern w:val="0"/>
          <w:sz w:val="22"/>
          <w:szCs w:val="22"/>
        </w:rPr>
        <w:t>2万元违约金，逾期超过30天的，经发包人书面同意，承包人</w:t>
      </w:r>
      <w:r w:rsidRPr="007A7DBB">
        <w:rPr>
          <w:rFonts w:asciiTheme="minorEastAsia" w:eastAsiaTheme="minorEastAsia" w:hAnsiTheme="minorEastAsia" w:hint="eastAsia"/>
          <w:snapToGrid w:val="0"/>
          <w:kern w:val="0"/>
          <w:sz w:val="22"/>
          <w:szCs w:val="22"/>
        </w:rPr>
        <w:t>有权解除本合同。</w:t>
      </w:r>
    </w:p>
    <w:p w:rsidR="005C06C9" w:rsidRPr="007A7DBB" w:rsidRDefault="009111D7">
      <w:pPr>
        <w:adjustRightInd w:val="0"/>
        <w:snapToGrid w:val="0"/>
        <w:spacing w:line="560" w:lineRule="exact"/>
        <w:ind w:firstLineChars="200" w:firstLine="440"/>
        <w:jc w:val="left"/>
        <w:rPr>
          <w:rFonts w:asciiTheme="minorEastAsia" w:eastAsiaTheme="minorEastAsia" w:hAnsiTheme="minorEastAsia"/>
          <w:snapToGrid w:val="0"/>
          <w:kern w:val="0"/>
          <w:sz w:val="22"/>
          <w:szCs w:val="22"/>
        </w:rPr>
      </w:pPr>
      <w:r w:rsidRPr="007A7DBB">
        <w:rPr>
          <w:rFonts w:asciiTheme="minorEastAsia" w:eastAsiaTheme="minorEastAsia" w:hAnsiTheme="minorEastAsia"/>
          <w:snapToGrid w:val="0"/>
          <w:kern w:val="0"/>
          <w:sz w:val="22"/>
          <w:szCs w:val="22"/>
        </w:rPr>
        <w:t xml:space="preserve"> 22.2.2分包人的施工质量未能达到本合同约定的质量标准，分包人应根据发包人、承包人和监理单位的要求拆除和重新施工，直到符合合同约定的标准。如因此造成无法按时完工的，分包人须按本合同20.2.1项约定承担逾期完工责任。</w:t>
      </w:r>
    </w:p>
    <w:p w:rsidR="005C06C9" w:rsidRPr="007A7DBB" w:rsidRDefault="009111D7">
      <w:pPr>
        <w:adjustRightInd w:val="0"/>
        <w:snapToGrid w:val="0"/>
        <w:spacing w:line="560" w:lineRule="exact"/>
        <w:ind w:firstLineChars="200" w:firstLine="440"/>
        <w:jc w:val="left"/>
        <w:rPr>
          <w:rFonts w:asciiTheme="minorEastAsia" w:eastAsiaTheme="minorEastAsia" w:hAnsiTheme="minorEastAsia"/>
          <w:snapToGrid w:val="0"/>
          <w:kern w:val="0"/>
          <w:sz w:val="22"/>
          <w:szCs w:val="22"/>
        </w:rPr>
      </w:pPr>
      <w:r w:rsidRPr="007A7DBB">
        <w:rPr>
          <w:rFonts w:asciiTheme="minorEastAsia" w:eastAsiaTheme="minorEastAsia" w:hAnsiTheme="minorEastAsia"/>
          <w:snapToGrid w:val="0"/>
          <w:kern w:val="0"/>
          <w:sz w:val="22"/>
          <w:szCs w:val="22"/>
        </w:rPr>
        <w:t>22.2.3经发包人或承包人或监理单位检查，发现分包人的材料、设备不符合本合同要求的，分</w:t>
      </w:r>
      <w:r w:rsidRPr="007A7DBB">
        <w:rPr>
          <w:rFonts w:asciiTheme="minorEastAsia" w:eastAsiaTheme="minorEastAsia" w:hAnsiTheme="minorEastAsia" w:hint="eastAsia"/>
          <w:snapToGrid w:val="0"/>
          <w:kern w:val="0"/>
          <w:sz w:val="22"/>
          <w:szCs w:val="22"/>
        </w:rPr>
        <w:t>包人除必须全部退货、返工，并赔偿由此造成的损失外，应按照该批次材料、设备价值的</w:t>
      </w:r>
      <w:r w:rsidRPr="007A7DBB">
        <w:rPr>
          <w:rFonts w:asciiTheme="minorEastAsia" w:eastAsiaTheme="minorEastAsia" w:hAnsiTheme="minorEastAsia"/>
          <w:snapToGrid w:val="0"/>
          <w:kern w:val="0"/>
          <w:sz w:val="22"/>
          <w:szCs w:val="22"/>
        </w:rPr>
        <w:t>20%向承包人支付违约金。</w:t>
      </w:r>
    </w:p>
    <w:p w:rsidR="005C06C9" w:rsidRPr="007A7DBB" w:rsidRDefault="009111D7">
      <w:pPr>
        <w:adjustRightInd w:val="0"/>
        <w:snapToGrid w:val="0"/>
        <w:spacing w:line="560" w:lineRule="exact"/>
        <w:ind w:firstLineChars="200" w:firstLine="440"/>
        <w:jc w:val="left"/>
        <w:rPr>
          <w:rFonts w:asciiTheme="minorEastAsia" w:eastAsiaTheme="minorEastAsia" w:hAnsiTheme="minorEastAsia"/>
          <w:snapToGrid w:val="0"/>
          <w:kern w:val="0"/>
          <w:sz w:val="22"/>
          <w:szCs w:val="22"/>
        </w:rPr>
      </w:pPr>
      <w:r w:rsidRPr="007A7DBB">
        <w:rPr>
          <w:rFonts w:asciiTheme="minorEastAsia" w:eastAsiaTheme="minorEastAsia" w:hAnsiTheme="minorEastAsia"/>
          <w:snapToGrid w:val="0"/>
          <w:kern w:val="0"/>
          <w:sz w:val="22"/>
          <w:szCs w:val="22"/>
        </w:rPr>
        <w:t>22.2.4工程竣工验收后，分包人必须按合同要求及期限内完成竣工退场，每延迟1天，分包人须向承包人支付违约金5000元。若分包人不执行或拒绝执行，承包人有权委托第三人完成其拒绝执行的工作内容，按委托第三人完成的结算价在应支付给分包人的工程款中扣除。前述提及的物品，包括但不限于施工设备、器械工具、材料设备等，均视为分包人已将其丢弃、放弃，承包人无须对做出的处置承担任何责任。</w:t>
      </w:r>
    </w:p>
    <w:p w:rsidR="005C06C9" w:rsidRPr="007A7DBB" w:rsidRDefault="009111D7">
      <w:pPr>
        <w:adjustRightInd w:val="0"/>
        <w:snapToGrid w:val="0"/>
        <w:spacing w:line="560" w:lineRule="exact"/>
        <w:ind w:firstLineChars="200" w:firstLine="440"/>
        <w:jc w:val="left"/>
        <w:rPr>
          <w:rFonts w:asciiTheme="minorEastAsia" w:eastAsiaTheme="minorEastAsia" w:hAnsiTheme="minorEastAsia"/>
          <w:snapToGrid w:val="0"/>
          <w:kern w:val="0"/>
          <w:sz w:val="22"/>
          <w:szCs w:val="22"/>
        </w:rPr>
      </w:pPr>
      <w:r w:rsidRPr="007A7DBB">
        <w:rPr>
          <w:rFonts w:asciiTheme="minorEastAsia" w:eastAsiaTheme="minorEastAsia" w:hAnsiTheme="minorEastAsia"/>
          <w:snapToGrid w:val="0"/>
          <w:kern w:val="0"/>
          <w:sz w:val="22"/>
          <w:szCs w:val="22"/>
        </w:rPr>
        <w:t xml:space="preserve">22.2.5  </w:t>
      </w:r>
      <w:r w:rsidRPr="007A7DBB">
        <w:rPr>
          <w:rFonts w:asciiTheme="minorEastAsia" w:eastAsiaTheme="minorEastAsia" w:hAnsiTheme="minorEastAsia" w:hint="eastAsia"/>
          <w:snapToGrid w:val="0"/>
          <w:kern w:val="0"/>
          <w:sz w:val="22"/>
          <w:szCs w:val="22"/>
        </w:rPr>
        <w:t>分包人必须按照国家法律、政府有关法规和政策及发包人、承包人的安全生产的要求，落实安全生产有关工作，如有违反，按合同附件</w:t>
      </w:r>
      <w:r w:rsidRPr="007A7DBB">
        <w:rPr>
          <w:rFonts w:asciiTheme="minorEastAsia" w:eastAsiaTheme="minorEastAsia" w:hAnsiTheme="minorEastAsia"/>
          <w:snapToGrid w:val="0"/>
          <w:kern w:val="0"/>
          <w:sz w:val="22"/>
          <w:szCs w:val="22"/>
        </w:rPr>
        <w:t>1</w:t>
      </w:r>
      <w:r w:rsidRPr="007A7DBB">
        <w:rPr>
          <w:rFonts w:asciiTheme="minorEastAsia" w:eastAsiaTheme="minorEastAsia" w:hAnsiTheme="minorEastAsia" w:hint="eastAsia"/>
          <w:snapToGrid w:val="0"/>
          <w:kern w:val="0"/>
          <w:sz w:val="22"/>
          <w:szCs w:val="22"/>
        </w:rPr>
        <w:t>2承担违约责任，违法国家法律、法规、政策等，还须承担相应的法律责任。</w:t>
      </w:r>
    </w:p>
    <w:p w:rsidR="005C06C9" w:rsidRPr="007A7DBB" w:rsidRDefault="009111D7">
      <w:pPr>
        <w:adjustRightInd w:val="0"/>
        <w:snapToGrid w:val="0"/>
        <w:spacing w:line="560" w:lineRule="exact"/>
        <w:ind w:firstLineChars="200" w:firstLine="440"/>
        <w:jc w:val="left"/>
        <w:rPr>
          <w:rFonts w:asciiTheme="minorEastAsia" w:eastAsiaTheme="minorEastAsia" w:hAnsiTheme="minorEastAsia"/>
          <w:snapToGrid w:val="0"/>
          <w:kern w:val="0"/>
          <w:sz w:val="22"/>
          <w:szCs w:val="22"/>
        </w:rPr>
      </w:pPr>
      <w:r w:rsidRPr="007A7DBB">
        <w:rPr>
          <w:rFonts w:asciiTheme="minorEastAsia" w:eastAsiaTheme="minorEastAsia" w:hAnsiTheme="minorEastAsia"/>
          <w:snapToGrid w:val="0"/>
          <w:kern w:val="0"/>
          <w:sz w:val="22"/>
          <w:szCs w:val="22"/>
        </w:rPr>
        <w:t>22.2.6</w:t>
      </w:r>
      <w:r w:rsidRPr="007A7DBB">
        <w:rPr>
          <w:rFonts w:asciiTheme="minorEastAsia" w:eastAsiaTheme="minorEastAsia" w:hAnsiTheme="minorEastAsia" w:hint="eastAsia"/>
          <w:snapToGrid w:val="0"/>
          <w:kern w:val="0"/>
          <w:sz w:val="22"/>
          <w:szCs w:val="22"/>
        </w:rPr>
        <w:t>项目经理</w:t>
      </w:r>
      <w:r w:rsidR="0084477D" w:rsidRPr="007A7DBB">
        <w:rPr>
          <w:rFonts w:asciiTheme="minorEastAsia" w:eastAsiaTheme="minorEastAsia" w:hAnsiTheme="minorEastAsia" w:hint="eastAsia"/>
          <w:snapToGrid w:val="0"/>
          <w:kern w:val="0"/>
          <w:sz w:val="22"/>
          <w:szCs w:val="22"/>
        </w:rPr>
        <w:t>、技术负责人、专职安全员</w:t>
      </w:r>
      <w:r w:rsidRPr="007A7DBB">
        <w:rPr>
          <w:rFonts w:asciiTheme="minorEastAsia" w:eastAsiaTheme="minorEastAsia" w:hAnsiTheme="minorEastAsia" w:hint="eastAsia"/>
          <w:snapToGrid w:val="0"/>
          <w:kern w:val="0"/>
          <w:sz w:val="22"/>
          <w:szCs w:val="22"/>
        </w:rPr>
        <w:t>每月在施工现场工作时间不得少于合同约定时间（</w:t>
      </w:r>
      <w:r w:rsidRPr="007A7DBB">
        <w:rPr>
          <w:rFonts w:asciiTheme="minorEastAsia" w:eastAsiaTheme="minorEastAsia" w:hAnsiTheme="minorEastAsia"/>
          <w:snapToGrid w:val="0"/>
          <w:kern w:val="0"/>
          <w:sz w:val="22"/>
          <w:szCs w:val="22"/>
        </w:rPr>
        <w:t>26天），未经发包人、承包人及监理人同意，违反以上约定时间的，承包人有权按每天向</w:t>
      </w:r>
      <w:r w:rsidRPr="007A7DBB">
        <w:rPr>
          <w:rFonts w:asciiTheme="minorEastAsia" w:eastAsiaTheme="minorEastAsia" w:hAnsiTheme="minorEastAsia" w:hint="eastAsia"/>
          <w:snapToGrid w:val="0"/>
          <w:kern w:val="0"/>
          <w:sz w:val="22"/>
          <w:szCs w:val="22"/>
        </w:rPr>
        <w:t>分包人收取违约金</w:t>
      </w:r>
      <w:r w:rsidR="0084477D" w:rsidRPr="007A7DBB">
        <w:rPr>
          <w:rFonts w:asciiTheme="minorEastAsia" w:eastAsiaTheme="minorEastAsia" w:hAnsiTheme="minorEastAsia" w:hint="eastAsia"/>
          <w:snapToGrid w:val="0"/>
          <w:kern w:val="0"/>
          <w:sz w:val="22"/>
          <w:szCs w:val="22"/>
        </w:rPr>
        <w:t>项目经理2万元/天，技术负责人1.5万元/天，专职安全员1万元/天）</w:t>
      </w:r>
      <w:r w:rsidRPr="007A7DBB">
        <w:rPr>
          <w:rFonts w:asciiTheme="minorEastAsia" w:eastAsiaTheme="minorEastAsia" w:hAnsiTheme="minorEastAsia"/>
          <w:snapToGrid w:val="0"/>
          <w:kern w:val="0"/>
          <w:sz w:val="22"/>
          <w:szCs w:val="22"/>
        </w:rPr>
        <w:t>；分包人的项目经理必须参加监理人或发包人、承包人主持的工程例会和其他要求的专题会议，未经监理人或发包人、承包人批准的，每缺席1人次，承包人有权按每</w:t>
      </w:r>
      <w:proofErr w:type="gramStart"/>
      <w:r w:rsidRPr="007A7DBB">
        <w:rPr>
          <w:rFonts w:asciiTheme="minorEastAsia" w:eastAsiaTheme="minorEastAsia" w:hAnsiTheme="minorEastAsia" w:hint="eastAsia"/>
          <w:snapToGrid w:val="0"/>
          <w:kern w:val="0"/>
          <w:sz w:val="22"/>
          <w:szCs w:val="22"/>
        </w:rPr>
        <w:t>人次向</w:t>
      </w:r>
      <w:proofErr w:type="gramEnd"/>
      <w:r w:rsidRPr="007A7DBB">
        <w:rPr>
          <w:rFonts w:asciiTheme="minorEastAsia" w:eastAsiaTheme="minorEastAsia" w:hAnsiTheme="minorEastAsia" w:hint="eastAsia"/>
          <w:snapToGrid w:val="0"/>
          <w:kern w:val="0"/>
          <w:sz w:val="22"/>
          <w:szCs w:val="22"/>
        </w:rPr>
        <w:t>分包人收取违约金人民币</w:t>
      </w:r>
      <w:r w:rsidRPr="007A7DBB">
        <w:rPr>
          <w:rFonts w:asciiTheme="minorEastAsia" w:eastAsiaTheme="minorEastAsia" w:hAnsiTheme="minorEastAsia"/>
          <w:snapToGrid w:val="0"/>
          <w:kern w:val="0"/>
          <w:sz w:val="22"/>
          <w:szCs w:val="22"/>
        </w:rPr>
        <w:t>5000元。</w:t>
      </w:r>
    </w:p>
    <w:p w:rsidR="005C06C9" w:rsidRPr="007A7DBB" w:rsidRDefault="009111D7">
      <w:pPr>
        <w:adjustRightInd w:val="0"/>
        <w:snapToGrid w:val="0"/>
        <w:spacing w:line="560" w:lineRule="exact"/>
        <w:ind w:firstLineChars="200" w:firstLine="440"/>
        <w:jc w:val="left"/>
        <w:rPr>
          <w:rFonts w:asciiTheme="minorEastAsia" w:eastAsiaTheme="minorEastAsia" w:hAnsiTheme="minorEastAsia" w:cs="新宋体-18030"/>
          <w:sz w:val="22"/>
          <w:szCs w:val="22"/>
        </w:rPr>
      </w:pPr>
      <w:r w:rsidRPr="007A7DBB">
        <w:rPr>
          <w:rFonts w:asciiTheme="minorEastAsia" w:eastAsiaTheme="minorEastAsia" w:hAnsiTheme="minorEastAsia"/>
          <w:snapToGrid w:val="0"/>
          <w:kern w:val="0"/>
          <w:sz w:val="22"/>
          <w:szCs w:val="22"/>
        </w:rPr>
        <w:t>22.2.7</w:t>
      </w:r>
      <w:r w:rsidRPr="007A7DBB">
        <w:rPr>
          <w:rFonts w:asciiTheme="minorEastAsia" w:eastAsiaTheme="minorEastAsia" w:hAnsiTheme="minorEastAsia" w:hint="eastAsia"/>
          <w:snapToGrid w:val="0"/>
          <w:kern w:val="0"/>
          <w:sz w:val="22"/>
          <w:szCs w:val="22"/>
        </w:rPr>
        <w:t>分包人无正当理由拒绝执行发包人或承包人或监理单位的指令的，每次应向承包人支付人民币</w:t>
      </w:r>
      <w:r w:rsidRPr="007A7DBB">
        <w:rPr>
          <w:rFonts w:asciiTheme="minorEastAsia" w:eastAsiaTheme="minorEastAsia" w:hAnsiTheme="minorEastAsia"/>
          <w:snapToGrid w:val="0"/>
          <w:kern w:val="0"/>
          <w:sz w:val="22"/>
          <w:szCs w:val="22"/>
        </w:rPr>
        <w:t>5000元的违约金，</w:t>
      </w:r>
      <w:r w:rsidRPr="007A7DBB">
        <w:rPr>
          <w:rFonts w:asciiTheme="minorEastAsia" w:eastAsiaTheme="minorEastAsia" w:hAnsiTheme="minorEastAsia" w:hint="eastAsia"/>
          <w:snapToGrid w:val="0"/>
          <w:kern w:val="0"/>
          <w:sz w:val="22"/>
          <w:szCs w:val="22"/>
        </w:rPr>
        <w:t>承包人有权委托第三人完成其拒绝执行的工作内容，承包人无须向分包人支付其拒绝执行工作内容的工程款项，对于费用包含在合同价格中，但没有在合同价格单独列项的工</w:t>
      </w:r>
      <w:r w:rsidRPr="007A7DBB">
        <w:rPr>
          <w:rFonts w:asciiTheme="minorEastAsia" w:eastAsiaTheme="minorEastAsia" w:hAnsiTheme="minorEastAsia" w:hint="eastAsia"/>
          <w:snapToGrid w:val="0"/>
          <w:kern w:val="0"/>
          <w:sz w:val="22"/>
          <w:szCs w:val="22"/>
        </w:rPr>
        <w:lastRenderedPageBreak/>
        <w:t>作内容，承包人有权按委托第三人完成的结算价在应支付给承包人的工程款中扣除。若因此造成承包人、发包人损失的，由分包人承担。经发包人书面同意，</w:t>
      </w:r>
      <w:r w:rsidRPr="007A7DBB">
        <w:rPr>
          <w:rFonts w:asciiTheme="minorEastAsia" w:eastAsiaTheme="minorEastAsia" w:hAnsiTheme="minorEastAsia" w:cs="新宋体-18030" w:hint="eastAsia"/>
          <w:sz w:val="22"/>
          <w:szCs w:val="22"/>
        </w:rPr>
        <w:t>承包人有权解除合同。</w:t>
      </w:r>
    </w:p>
    <w:p w:rsidR="005C06C9" w:rsidRPr="007A7DBB" w:rsidRDefault="009111D7">
      <w:pPr>
        <w:spacing w:line="560" w:lineRule="exact"/>
        <w:ind w:firstLineChars="200" w:firstLine="440"/>
        <w:rPr>
          <w:rFonts w:asciiTheme="minorEastAsia" w:eastAsiaTheme="minorEastAsia" w:hAnsiTheme="minorEastAsia" w:cs="新宋体-18030"/>
          <w:sz w:val="22"/>
          <w:szCs w:val="22"/>
        </w:rPr>
      </w:pPr>
      <w:r w:rsidRPr="007A7DBB">
        <w:rPr>
          <w:rFonts w:asciiTheme="minorEastAsia" w:eastAsiaTheme="minorEastAsia" w:hAnsiTheme="minorEastAsia"/>
          <w:sz w:val="22"/>
          <w:szCs w:val="22"/>
        </w:rPr>
        <w:t>22</w:t>
      </w:r>
      <w:r w:rsidRPr="007A7DBB">
        <w:rPr>
          <w:rFonts w:asciiTheme="minorEastAsia" w:eastAsiaTheme="minorEastAsia" w:hAnsiTheme="minorEastAsia" w:cs="新宋体-18030"/>
          <w:sz w:val="22"/>
          <w:szCs w:val="22"/>
        </w:rPr>
        <w:t>.2.8</w:t>
      </w:r>
      <w:r w:rsidRPr="007A7DBB">
        <w:rPr>
          <w:rFonts w:asciiTheme="minorEastAsia" w:eastAsiaTheme="minorEastAsia" w:hAnsiTheme="minorEastAsia" w:cs="新宋体-18030" w:hint="eastAsia"/>
          <w:sz w:val="22"/>
          <w:szCs w:val="22"/>
        </w:rPr>
        <w:t>分包人转包、</w:t>
      </w:r>
      <w:r w:rsidR="00755E9A" w:rsidRPr="007A7DBB">
        <w:rPr>
          <w:rFonts w:asciiTheme="minorEastAsia" w:eastAsiaTheme="minorEastAsia" w:hAnsiTheme="minorEastAsia" w:cs="新宋体-18030" w:hint="eastAsia"/>
          <w:sz w:val="22"/>
          <w:szCs w:val="22"/>
        </w:rPr>
        <w:t>违法</w:t>
      </w:r>
      <w:r w:rsidRPr="007A7DBB">
        <w:rPr>
          <w:rFonts w:asciiTheme="minorEastAsia" w:eastAsiaTheme="minorEastAsia" w:hAnsiTheme="minorEastAsia" w:cs="新宋体-18030" w:hint="eastAsia"/>
          <w:sz w:val="22"/>
          <w:szCs w:val="22"/>
        </w:rPr>
        <w:t>分包</w:t>
      </w:r>
      <w:r w:rsidR="00755E9A" w:rsidRPr="007A7DBB">
        <w:rPr>
          <w:rFonts w:asciiTheme="minorEastAsia" w:eastAsiaTheme="minorEastAsia" w:hAnsiTheme="minorEastAsia" w:cs="新宋体-18030" w:hint="eastAsia"/>
          <w:sz w:val="22"/>
          <w:szCs w:val="22"/>
        </w:rPr>
        <w:t>，挂靠</w:t>
      </w:r>
      <w:r w:rsidRPr="007A7DBB">
        <w:rPr>
          <w:rFonts w:asciiTheme="minorEastAsia" w:eastAsiaTheme="minorEastAsia" w:hAnsiTheme="minorEastAsia" w:cs="新宋体-18030" w:hint="eastAsia"/>
          <w:sz w:val="22"/>
          <w:szCs w:val="22"/>
        </w:rPr>
        <w:t>工程的，须按本合同暂定总价的</w:t>
      </w:r>
      <w:r w:rsidRPr="007A7DBB">
        <w:rPr>
          <w:rFonts w:asciiTheme="minorEastAsia" w:eastAsiaTheme="minorEastAsia" w:hAnsiTheme="minorEastAsia" w:cs="新宋体-18030"/>
          <w:sz w:val="22"/>
          <w:szCs w:val="22"/>
        </w:rPr>
        <w:t>20%向承包人支付违约金，并须与实际施工人连带承担合同或法律规定的其他各项责任，赔偿发包人、承包人的损失，且</w:t>
      </w:r>
      <w:r w:rsidRPr="007A7DBB">
        <w:rPr>
          <w:rFonts w:asciiTheme="minorEastAsia" w:eastAsiaTheme="minorEastAsia" w:hAnsiTheme="minorEastAsia" w:hint="eastAsia"/>
          <w:snapToGrid w:val="0"/>
          <w:kern w:val="0"/>
          <w:sz w:val="22"/>
          <w:szCs w:val="22"/>
        </w:rPr>
        <w:t>经发包人书面同意，</w:t>
      </w:r>
      <w:r w:rsidRPr="007A7DBB">
        <w:rPr>
          <w:rFonts w:asciiTheme="minorEastAsia" w:eastAsiaTheme="minorEastAsia" w:hAnsiTheme="minorEastAsia" w:cs="新宋体-18030" w:hint="eastAsia"/>
          <w:sz w:val="22"/>
          <w:szCs w:val="22"/>
        </w:rPr>
        <w:t>承包人有权解除本合同。</w:t>
      </w:r>
    </w:p>
    <w:p w:rsidR="005C06C9" w:rsidRPr="007A7DBB" w:rsidRDefault="009111D7">
      <w:pPr>
        <w:spacing w:line="560" w:lineRule="exact"/>
        <w:ind w:firstLineChars="200" w:firstLine="440"/>
        <w:rPr>
          <w:rFonts w:asciiTheme="minorEastAsia" w:eastAsiaTheme="minorEastAsia" w:hAnsiTheme="minorEastAsia" w:cs="新宋体-18030"/>
          <w:sz w:val="22"/>
          <w:szCs w:val="22"/>
        </w:rPr>
      </w:pPr>
      <w:r w:rsidRPr="007A7DBB">
        <w:rPr>
          <w:rFonts w:asciiTheme="minorEastAsia" w:eastAsiaTheme="minorEastAsia" w:hAnsiTheme="minorEastAsia"/>
          <w:sz w:val="22"/>
          <w:szCs w:val="22"/>
        </w:rPr>
        <w:t>22</w:t>
      </w:r>
      <w:r w:rsidRPr="007A7DBB">
        <w:rPr>
          <w:rFonts w:asciiTheme="minorEastAsia" w:eastAsiaTheme="minorEastAsia" w:hAnsiTheme="minorEastAsia" w:cs="新宋体-18030"/>
          <w:sz w:val="22"/>
          <w:szCs w:val="22"/>
        </w:rPr>
        <w:t>.2.9</w:t>
      </w:r>
      <w:r w:rsidRPr="007A7DBB">
        <w:rPr>
          <w:rFonts w:asciiTheme="minorEastAsia" w:eastAsiaTheme="minorEastAsia" w:hAnsiTheme="minorEastAsia" w:cs="新宋体-18030" w:hint="eastAsia"/>
          <w:sz w:val="22"/>
          <w:szCs w:val="22"/>
        </w:rPr>
        <w:t>分包人其他行为违反本合同义务的也均构成违约，均应当承担相应的违约责任，并赔偿发包人、承包人的实际损失。</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cs="新宋体-18030"/>
          <w:sz w:val="22"/>
          <w:szCs w:val="22"/>
        </w:rPr>
        <w:t>22.2.10</w:t>
      </w:r>
      <w:r w:rsidRPr="007A7DBB">
        <w:rPr>
          <w:rFonts w:asciiTheme="minorEastAsia" w:eastAsiaTheme="minorEastAsia" w:hAnsiTheme="minorEastAsia" w:hint="eastAsia"/>
          <w:sz w:val="22"/>
          <w:szCs w:val="22"/>
        </w:rPr>
        <w:t>承包人有权直接从工程款中扣除分包人应支付的违约金或赔偿金。如按本合同相关条款承担违约责任后不足以补偿给发包人、承包人造成的实际损失的，违约金自动按发包人、承包人全部损失额确定。</w:t>
      </w:r>
    </w:p>
    <w:p w:rsidR="005C06C9" w:rsidRPr="007A7DBB" w:rsidRDefault="009111D7">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2</w:t>
      </w:r>
      <w:r w:rsidRPr="007A7DBB">
        <w:rPr>
          <w:rFonts w:asciiTheme="minorEastAsia" w:eastAsiaTheme="minorEastAsia" w:hAnsiTheme="minorEastAsia"/>
          <w:color w:val="auto"/>
          <w:kern w:val="2"/>
          <w:sz w:val="22"/>
          <w:szCs w:val="22"/>
        </w:rPr>
        <w:t>2</w:t>
      </w:r>
      <w:r w:rsidRPr="007A7DBB">
        <w:rPr>
          <w:rFonts w:asciiTheme="minorEastAsia" w:eastAsiaTheme="minorEastAsia" w:hAnsiTheme="minorEastAsia" w:hint="eastAsia"/>
          <w:color w:val="auto"/>
          <w:kern w:val="2"/>
          <w:sz w:val="22"/>
          <w:szCs w:val="22"/>
        </w:rPr>
        <w:t>.3关于违约的补充约定：</w:t>
      </w:r>
    </w:p>
    <w:p w:rsidR="005C06C9" w:rsidRPr="007A7DBB" w:rsidRDefault="009111D7">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发包人上级单位“广东粤海控股集团有限公司”（以下简称“粤海控股集团”）将定期对分包人进行信用评价，相关评价结果将在粤海控股集团网站等渠道实时予以公布。分包人的不良行为导致其信用评价分在60分以下的，将拒绝分包人参与粤海控股集团及其附属公司工程项目的投标。出现相关情形后，发包人将书面通知承包人及分包人。</w:t>
      </w:r>
    </w:p>
    <w:p w:rsidR="005C06C9" w:rsidRPr="007A7DBB" w:rsidRDefault="009111D7">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2</w:t>
      </w:r>
      <w:r w:rsidRPr="007A7DBB">
        <w:rPr>
          <w:rFonts w:asciiTheme="minorEastAsia" w:eastAsiaTheme="minorEastAsia" w:hAnsiTheme="minorEastAsia"/>
          <w:color w:val="auto"/>
          <w:kern w:val="2"/>
          <w:sz w:val="22"/>
          <w:szCs w:val="22"/>
        </w:rPr>
        <w:t>2</w:t>
      </w:r>
      <w:r w:rsidRPr="007A7DBB">
        <w:rPr>
          <w:rFonts w:asciiTheme="minorEastAsia" w:eastAsiaTheme="minorEastAsia" w:hAnsiTheme="minorEastAsia" w:hint="eastAsia"/>
          <w:color w:val="auto"/>
          <w:kern w:val="2"/>
          <w:sz w:val="22"/>
          <w:szCs w:val="22"/>
        </w:rPr>
        <w:t>.4 关于安全生产的补充约定：</w:t>
      </w:r>
    </w:p>
    <w:p w:rsidR="005C06C9" w:rsidRPr="007A7DBB" w:rsidRDefault="009111D7">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1）发包人或发包人的上级单位对本项目，每月开展不少于一次的项目现场检查，对检查发现的工程分包人安全生产违规行为进行扣分。</w:t>
      </w:r>
    </w:p>
    <w:p w:rsidR="005C06C9" w:rsidRPr="007A7DBB" w:rsidRDefault="009111D7">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2）工程分包人违规扣分以项目为单位按年度进行累计，计分周期为每年1月1日至12月31日，每年12月31日24:00当年度累计扣分自动归零。</w:t>
      </w:r>
    </w:p>
    <w:p w:rsidR="005C06C9" w:rsidRPr="007A7DBB" w:rsidRDefault="009111D7">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3）分包人违规扣分情况通过广东粤海控股集团有限公司（发包人上级单位）统一管理，即时统计按月发布。</w:t>
      </w:r>
    </w:p>
    <w:p w:rsidR="005C06C9" w:rsidRPr="007A7DBB" w:rsidRDefault="009111D7">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4）若分包人承接的某项目累计扣分N≥12分，发生事故的，将拒绝其参与集团及其附属公司工程项目的投标。</w:t>
      </w:r>
    </w:p>
    <w:p w:rsidR="005C06C9" w:rsidRPr="007A7DBB" w:rsidRDefault="009111D7">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5）具体的扣分条款</w:t>
      </w:r>
      <w:proofErr w:type="gramStart"/>
      <w:r w:rsidRPr="007A7DBB">
        <w:rPr>
          <w:rFonts w:asciiTheme="minorEastAsia" w:eastAsiaTheme="minorEastAsia" w:hAnsiTheme="minorEastAsia" w:hint="eastAsia"/>
          <w:color w:val="auto"/>
          <w:kern w:val="2"/>
          <w:sz w:val="22"/>
          <w:szCs w:val="22"/>
        </w:rPr>
        <w:t>详</w:t>
      </w:r>
      <w:proofErr w:type="gramEnd"/>
      <w:r w:rsidRPr="007A7DBB">
        <w:rPr>
          <w:rFonts w:asciiTheme="minorEastAsia" w:eastAsiaTheme="minorEastAsia" w:hAnsiTheme="minorEastAsia" w:hint="eastAsia"/>
          <w:color w:val="auto"/>
          <w:kern w:val="2"/>
          <w:sz w:val="22"/>
          <w:szCs w:val="22"/>
        </w:rPr>
        <w:t>附件14。</w:t>
      </w:r>
    </w:p>
    <w:p w:rsidR="00755E9A" w:rsidRPr="007A7DBB" w:rsidRDefault="00755E9A" w:rsidP="00755E9A">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lastRenderedPageBreak/>
        <w:t>22.5 关于转包的约定</w:t>
      </w:r>
    </w:p>
    <w:p w:rsidR="00755E9A" w:rsidRPr="007A7DBB" w:rsidRDefault="00755E9A" w:rsidP="00755E9A">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本项目禁止转包或肢解后以分包名义进行转包。分包人存在下列情形之一的应认定为转包：</w:t>
      </w:r>
    </w:p>
    <w:p w:rsidR="00755E9A" w:rsidRPr="007A7DBB" w:rsidRDefault="00755E9A" w:rsidP="00755E9A">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①分包人将其承包的全部工程转给其他单位或个人施工的；</w:t>
      </w:r>
    </w:p>
    <w:p w:rsidR="00755E9A" w:rsidRPr="007A7DBB" w:rsidRDefault="00755E9A" w:rsidP="00755E9A">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②分包人将其承包的全部工程肢解以后，以分包的名义分别转给其他单位或个人施工的；</w:t>
      </w:r>
    </w:p>
    <w:p w:rsidR="00755E9A" w:rsidRPr="007A7DBB" w:rsidRDefault="00755E9A" w:rsidP="00755E9A">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③分包人通过采取合作、联营、个人承包等形式或名义，直接或变相将其他承包的全部工程转给其他单位或个人施工的。</w:t>
      </w:r>
    </w:p>
    <w:p w:rsidR="00755E9A" w:rsidRPr="007A7DBB" w:rsidRDefault="00755E9A" w:rsidP="00755E9A">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 xml:space="preserve">④其他属于《建筑工程施工转包违法分包等违法行为认定查处管理办法（试行）》认定的转包情形。 </w:t>
      </w:r>
    </w:p>
    <w:p w:rsidR="00755E9A" w:rsidRPr="007A7DBB" w:rsidRDefault="00755E9A" w:rsidP="00755E9A">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22.6 关于挂靠的约定</w:t>
      </w:r>
    </w:p>
    <w:p w:rsidR="00755E9A" w:rsidRPr="007A7DBB" w:rsidRDefault="00755E9A" w:rsidP="0084477D">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分包人存在下列情形之一的，应认定为挂靠：</w:t>
      </w:r>
    </w:p>
    <w:p w:rsidR="00755E9A" w:rsidRPr="007A7DBB" w:rsidRDefault="00755E9A" w:rsidP="0084477D">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① 分包人允许没有资质的单位或个人借用其资质承揽工程的；</w:t>
      </w:r>
    </w:p>
    <w:p w:rsidR="00755E9A" w:rsidRPr="007A7DBB" w:rsidRDefault="00755E9A" w:rsidP="0084477D">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② 分包人通过采取合作、联营、个人承包等形式或名义，直接或变相将其承包的全部工程转给其他单位或个人施工的；</w:t>
      </w:r>
    </w:p>
    <w:p w:rsidR="00755E9A" w:rsidRPr="007A7DBB" w:rsidRDefault="00755E9A" w:rsidP="0084477D">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③ 分包人收到工程款后又将款项转拨给其他单位和个人，又不能进行合理解释并提供材料证明的；</w:t>
      </w:r>
    </w:p>
    <w:p w:rsidR="00755E9A" w:rsidRPr="007A7DBB" w:rsidRDefault="00755E9A" w:rsidP="0084477D">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④其他属于《建筑工程施工转包违法分包等违法行为认定查处管理办法（试行）》认定的挂靠情形。</w:t>
      </w:r>
    </w:p>
    <w:p w:rsidR="00755E9A" w:rsidRPr="007A7DBB" w:rsidRDefault="00755E9A" w:rsidP="0084477D">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22.7 关于违法分包的约定：</w:t>
      </w:r>
    </w:p>
    <w:p w:rsidR="00755E9A" w:rsidRPr="007A7DBB" w:rsidRDefault="00755E9A" w:rsidP="0084477D">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分包人出现属于《建筑工程施工转包违法分包等违法行为认定查处管理办法（试行）》认定的违法分包情形的，应认定为违法分包。</w:t>
      </w:r>
    </w:p>
    <w:p w:rsidR="0084477D" w:rsidRPr="007A7DBB" w:rsidRDefault="0084477D" w:rsidP="0084477D">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22.8 关于更换项目管理人员的约定：</w:t>
      </w:r>
    </w:p>
    <w:p w:rsidR="0084477D" w:rsidRPr="007A7DBB" w:rsidRDefault="0084477D" w:rsidP="0084477D">
      <w:pPr>
        <w:pStyle w:val="1-"/>
        <w:spacing w:line="560" w:lineRule="exact"/>
        <w:ind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①</w:t>
      </w:r>
      <w:r w:rsidRPr="007A7DBB">
        <w:rPr>
          <w:rFonts w:asciiTheme="minorEastAsia" w:eastAsiaTheme="minorEastAsia" w:hAnsiTheme="minorEastAsia"/>
          <w:color w:val="auto"/>
          <w:kern w:val="2"/>
          <w:sz w:val="22"/>
          <w:szCs w:val="22"/>
        </w:rPr>
        <w:t>经发包人和监理单位审核明确的项目管理人员</w:t>
      </w:r>
      <w:r w:rsidRPr="007A7DBB">
        <w:rPr>
          <w:rFonts w:asciiTheme="minorEastAsia" w:eastAsiaTheme="minorEastAsia" w:hAnsiTheme="minorEastAsia" w:hint="eastAsia"/>
          <w:color w:val="auto"/>
          <w:kern w:val="2"/>
          <w:sz w:val="22"/>
          <w:szCs w:val="22"/>
        </w:rPr>
        <w:t>，分包人</w:t>
      </w:r>
      <w:r w:rsidRPr="007A7DBB">
        <w:rPr>
          <w:rFonts w:asciiTheme="minorEastAsia" w:eastAsiaTheme="minorEastAsia" w:hAnsiTheme="minorEastAsia"/>
          <w:color w:val="auto"/>
          <w:kern w:val="2"/>
          <w:sz w:val="22"/>
          <w:szCs w:val="22"/>
        </w:rPr>
        <w:t>不得擅自变更</w:t>
      </w:r>
      <w:r w:rsidRPr="007A7DBB">
        <w:rPr>
          <w:rFonts w:asciiTheme="minorEastAsia" w:eastAsiaTheme="minorEastAsia" w:hAnsiTheme="minorEastAsia" w:hint="eastAsia"/>
          <w:color w:val="auto"/>
          <w:kern w:val="2"/>
          <w:sz w:val="22"/>
          <w:szCs w:val="22"/>
        </w:rPr>
        <w:t>主要</w:t>
      </w:r>
      <w:r w:rsidRPr="007A7DBB">
        <w:rPr>
          <w:rFonts w:asciiTheme="minorEastAsia" w:eastAsiaTheme="minorEastAsia" w:hAnsiTheme="minorEastAsia"/>
          <w:color w:val="auto"/>
          <w:kern w:val="2"/>
          <w:sz w:val="22"/>
          <w:szCs w:val="22"/>
        </w:rPr>
        <w:t>管理人员。</w:t>
      </w:r>
      <w:r w:rsidRPr="007A7DBB">
        <w:rPr>
          <w:rFonts w:asciiTheme="minorEastAsia" w:eastAsiaTheme="minorEastAsia" w:hAnsiTheme="minorEastAsia" w:hint="eastAsia"/>
          <w:color w:val="auto"/>
          <w:kern w:val="2"/>
          <w:sz w:val="22"/>
          <w:szCs w:val="22"/>
        </w:rPr>
        <w:t>否</w:t>
      </w:r>
      <w:r w:rsidRPr="007A7DBB">
        <w:rPr>
          <w:rFonts w:asciiTheme="minorEastAsia" w:eastAsiaTheme="minorEastAsia" w:hAnsiTheme="minorEastAsia"/>
          <w:color w:val="auto"/>
          <w:kern w:val="2"/>
          <w:sz w:val="22"/>
          <w:szCs w:val="22"/>
        </w:rPr>
        <w:t>则分包人应向</w:t>
      </w:r>
      <w:r w:rsidRPr="007A7DBB">
        <w:rPr>
          <w:rFonts w:asciiTheme="minorEastAsia" w:eastAsiaTheme="minorEastAsia" w:hAnsiTheme="minorEastAsia" w:hint="eastAsia"/>
          <w:color w:val="auto"/>
          <w:kern w:val="2"/>
          <w:sz w:val="22"/>
          <w:szCs w:val="22"/>
        </w:rPr>
        <w:t>承包人</w:t>
      </w:r>
      <w:r w:rsidRPr="007A7DBB">
        <w:rPr>
          <w:rFonts w:asciiTheme="minorEastAsia" w:eastAsiaTheme="minorEastAsia" w:hAnsiTheme="minorEastAsia"/>
          <w:color w:val="auto"/>
          <w:kern w:val="2"/>
          <w:sz w:val="22"/>
          <w:szCs w:val="22"/>
        </w:rPr>
        <w:t>支付的违约金，具体约定金额为：</w:t>
      </w:r>
    </w:p>
    <w:tbl>
      <w:tblPr>
        <w:tblW w:w="7305" w:type="dxa"/>
        <w:jc w:val="center"/>
        <w:tblInd w:w="-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2126"/>
        <w:gridCol w:w="1501"/>
        <w:gridCol w:w="1759"/>
      </w:tblGrid>
      <w:tr w:rsidR="0084477D" w:rsidRPr="007A7DBB" w:rsidTr="00CB43D1">
        <w:trPr>
          <w:jc w:val="center"/>
        </w:trPr>
        <w:tc>
          <w:tcPr>
            <w:tcW w:w="1919" w:type="dxa"/>
            <w:vAlign w:val="center"/>
          </w:tcPr>
          <w:p w:rsidR="0084477D" w:rsidRPr="007A7DBB" w:rsidRDefault="0084477D" w:rsidP="00CB43D1">
            <w:pPr>
              <w:jc w:val="center"/>
              <w:rPr>
                <w:rFonts w:asciiTheme="minorEastAsia" w:eastAsiaTheme="minorEastAsia" w:hAnsiTheme="minorEastAsia"/>
                <w:sz w:val="22"/>
                <w:szCs w:val="22"/>
              </w:rPr>
            </w:pPr>
            <w:r w:rsidRPr="007A7DBB">
              <w:rPr>
                <w:rFonts w:asciiTheme="minorEastAsia" w:eastAsiaTheme="minorEastAsia" w:hAnsiTheme="minorEastAsia"/>
                <w:sz w:val="22"/>
                <w:szCs w:val="22"/>
              </w:rPr>
              <w:t>岗位人员</w:t>
            </w:r>
          </w:p>
        </w:tc>
        <w:tc>
          <w:tcPr>
            <w:tcW w:w="2126" w:type="dxa"/>
            <w:vAlign w:val="center"/>
          </w:tcPr>
          <w:p w:rsidR="0084477D" w:rsidRPr="007A7DBB" w:rsidRDefault="00CB43D1" w:rsidP="00DF13A6">
            <w:pPr>
              <w:jc w:val="center"/>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项目负责人</w:t>
            </w:r>
          </w:p>
          <w:p w:rsidR="0084477D" w:rsidRPr="007A7DBB" w:rsidRDefault="0084477D" w:rsidP="00CB43D1">
            <w:pPr>
              <w:jc w:val="center"/>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00CB43D1" w:rsidRPr="007A7DBB">
              <w:rPr>
                <w:rFonts w:asciiTheme="minorEastAsia" w:eastAsiaTheme="minorEastAsia" w:hAnsiTheme="minorEastAsia"/>
                <w:sz w:val="22"/>
                <w:szCs w:val="22"/>
              </w:rPr>
              <w:t>项目经理</w:t>
            </w:r>
            <w:r w:rsidRPr="007A7DBB">
              <w:rPr>
                <w:rFonts w:asciiTheme="minorEastAsia" w:eastAsiaTheme="minorEastAsia" w:hAnsiTheme="minorEastAsia" w:hint="eastAsia"/>
                <w:sz w:val="22"/>
                <w:szCs w:val="22"/>
              </w:rPr>
              <w:t>）</w:t>
            </w:r>
          </w:p>
        </w:tc>
        <w:tc>
          <w:tcPr>
            <w:tcW w:w="1501" w:type="dxa"/>
            <w:vAlign w:val="center"/>
          </w:tcPr>
          <w:p w:rsidR="0084477D" w:rsidRPr="007A7DBB" w:rsidRDefault="0084477D" w:rsidP="00DF13A6">
            <w:pPr>
              <w:jc w:val="center"/>
              <w:rPr>
                <w:rFonts w:asciiTheme="minorEastAsia" w:eastAsiaTheme="minorEastAsia" w:hAnsiTheme="minorEastAsia"/>
                <w:sz w:val="22"/>
                <w:szCs w:val="22"/>
              </w:rPr>
            </w:pPr>
            <w:r w:rsidRPr="007A7DBB">
              <w:rPr>
                <w:rFonts w:asciiTheme="minorEastAsia" w:eastAsiaTheme="minorEastAsia" w:hAnsiTheme="minorEastAsia"/>
                <w:sz w:val="22"/>
                <w:szCs w:val="22"/>
              </w:rPr>
              <w:t>技术负责人</w:t>
            </w:r>
          </w:p>
        </w:tc>
        <w:tc>
          <w:tcPr>
            <w:tcW w:w="1759" w:type="dxa"/>
            <w:vAlign w:val="center"/>
          </w:tcPr>
          <w:p w:rsidR="0084477D" w:rsidRPr="007A7DBB" w:rsidRDefault="0084477D" w:rsidP="00DF13A6">
            <w:pPr>
              <w:jc w:val="center"/>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专职安全员</w:t>
            </w:r>
          </w:p>
        </w:tc>
      </w:tr>
      <w:tr w:rsidR="0084477D" w:rsidRPr="007A7DBB" w:rsidTr="00CB43D1">
        <w:trPr>
          <w:trHeight w:val="677"/>
          <w:jc w:val="center"/>
        </w:trPr>
        <w:tc>
          <w:tcPr>
            <w:tcW w:w="1919" w:type="dxa"/>
            <w:vAlign w:val="center"/>
          </w:tcPr>
          <w:p w:rsidR="0084477D" w:rsidRPr="007A7DBB" w:rsidRDefault="0084477D" w:rsidP="00CB43D1">
            <w:pPr>
              <w:ind w:left="110" w:hangingChars="50" w:hanging="110"/>
              <w:jc w:val="center"/>
              <w:rPr>
                <w:rFonts w:asciiTheme="minorEastAsia" w:eastAsiaTheme="minorEastAsia" w:hAnsiTheme="minorEastAsia"/>
                <w:sz w:val="22"/>
                <w:szCs w:val="22"/>
              </w:rPr>
            </w:pPr>
            <w:r w:rsidRPr="007A7DBB">
              <w:rPr>
                <w:rFonts w:asciiTheme="minorEastAsia" w:eastAsiaTheme="minorEastAsia" w:hAnsiTheme="minorEastAsia"/>
                <w:sz w:val="22"/>
                <w:szCs w:val="22"/>
              </w:rPr>
              <w:lastRenderedPageBreak/>
              <w:t>违约金额（元）</w:t>
            </w:r>
          </w:p>
        </w:tc>
        <w:tc>
          <w:tcPr>
            <w:tcW w:w="2126" w:type="dxa"/>
            <w:vAlign w:val="center"/>
          </w:tcPr>
          <w:p w:rsidR="0084477D" w:rsidRPr="007A7DBB" w:rsidRDefault="0084477D" w:rsidP="00DF13A6">
            <w:pPr>
              <w:jc w:val="center"/>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30万</w:t>
            </w:r>
          </w:p>
        </w:tc>
        <w:tc>
          <w:tcPr>
            <w:tcW w:w="1501" w:type="dxa"/>
            <w:vAlign w:val="center"/>
          </w:tcPr>
          <w:p w:rsidR="0084477D" w:rsidRPr="007A7DBB" w:rsidRDefault="0084477D" w:rsidP="00DF13A6">
            <w:pPr>
              <w:jc w:val="center"/>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20万</w:t>
            </w:r>
          </w:p>
        </w:tc>
        <w:tc>
          <w:tcPr>
            <w:tcW w:w="1759" w:type="dxa"/>
            <w:vAlign w:val="center"/>
          </w:tcPr>
          <w:p w:rsidR="0084477D" w:rsidRPr="007A7DBB" w:rsidRDefault="0084477D" w:rsidP="00DF13A6">
            <w:pPr>
              <w:jc w:val="center"/>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10万</w:t>
            </w:r>
          </w:p>
        </w:tc>
      </w:tr>
    </w:tbl>
    <w:p w:rsidR="0084477D" w:rsidRPr="007A7DBB" w:rsidRDefault="0084477D" w:rsidP="0084477D">
      <w:pPr>
        <w:pStyle w:val="1-"/>
        <w:spacing w:line="560" w:lineRule="exact"/>
        <w:ind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②分包人应确保项目管理人员在合同生效后半年内不发生变更，合同期内项目管理人员变更比例不得超过30%。如分包人项目管理人员存在</w:t>
      </w:r>
      <w:r w:rsidRPr="007A7DBB">
        <w:rPr>
          <w:rFonts w:asciiTheme="minorEastAsia" w:eastAsiaTheme="minorEastAsia" w:hAnsiTheme="minorEastAsia" w:hint="eastAsia"/>
          <w:color w:val="auto"/>
          <w:kern w:val="2"/>
          <w:sz w:val="22"/>
          <w:szCs w:val="22"/>
        </w:rPr>
        <w:tab/>
        <w:t>疾病、辞职、退休等无法克服、避免的客观情形确需更换的，原则上分包人应至少提前30天内通过承包人向监理人、发包人报送变更申请（附更换原因证明材料和更换人员的详细履历资料，属于疾病需更换的应由三甲医院出具证明），拟更换后的项目管理人员应不低于招投标文件等合同文件中资质、资历、职称、业绩等有关要求、承诺，通过承包人报批，经监理人审核、发包人同意后方能更换。分包人应确保申请材料真实、完整、合法有效，如经发包人发现变更申请存在弄虚作假等违背诚实信用原则的行为，均按100万元/次向承包人支付违约金。除上述无法克服、避免的客观情形外，分包人在合同期内项目管理人员变更比例超过30%的，分包人应向承包人支付10万元违约金。经发包人书面确认，承包人有权解除合同，分包人并应承担合同暂定总价10%的违约金。</w:t>
      </w:r>
    </w:p>
    <w:p w:rsidR="0084477D" w:rsidRPr="007A7DBB" w:rsidRDefault="0084477D" w:rsidP="0084477D">
      <w:pPr>
        <w:pStyle w:val="1-"/>
        <w:numPr>
          <w:ilvl w:val="255"/>
          <w:numId w:val="0"/>
        </w:numPr>
        <w:spacing w:line="560" w:lineRule="exact"/>
        <w:ind w:firstLineChars="200" w:firstLine="440"/>
        <w:rPr>
          <w:rFonts w:asciiTheme="minorEastAsia" w:eastAsiaTheme="minorEastAsia" w:hAnsiTheme="minorEastAsia"/>
          <w:color w:val="auto"/>
          <w:kern w:val="2"/>
          <w:sz w:val="22"/>
          <w:szCs w:val="22"/>
        </w:rPr>
      </w:pPr>
      <w:r w:rsidRPr="007A7DBB">
        <w:rPr>
          <w:rFonts w:asciiTheme="minorEastAsia" w:eastAsiaTheme="minorEastAsia" w:hAnsiTheme="minorEastAsia" w:hint="eastAsia"/>
          <w:color w:val="auto"/>
          <w:kern w:val="2"/>
          <w:sz w:val="22"/>
          <w:szCs w:val="22"/>
        </w:rPr>
        <w:t>③经承包人报批，发包人同意，分包人的项目经理、其他项目管理人员在合同生效后半年内发生变更的，更换项目经理的违约金为20万元/次，更换其他项目管理人员的违约金为15万元/次。经发包人同意，分包人在合同生效半年后更换项目经理的，需支付违约金10万元/次；经发包人同意，分包人更换其他项目管理人员的，需向发包人支付违约金8万元/次。</w:t>
      </w:r>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136" w:name="_Toc336355612"/>
      <w:bookmarkStart w:id="137" w:name="_Toc122376659"/>
      <w:bookmarkStart w:id="138" w:name="_Toc324932346"/>
      <w:r w:rsidRPr="007A7DBB">
        <w:rPr>
          <w:rFonts w:asciiTheme="minorEastAsia" w:eastAsiaTheme="minorEastAsia" w:hAnsiTheme="minorEastAsia"/>
          <w:b/>
          <w:sz w:val="22"/>
          <w:szCs w:val="22"/>
        </w:rPr>
        <w:t>23．索赔</w:t>
      </w:r>
      <w:bookmarkEnd w:id="136"/>
      <w:bookmarkEnd w:id="137"/>
      <w:bookmarkEnd w:id="138"/>
    </w:p>
    <w:p w:rsidR="005C06C9" w:rsidRPr="007A7DBB" w:rsidRDefault="009111D7">
      <w:pPr>
        <w:spacing w:line="560" w:lineRule="exact"/>
        <w:ind w:firstLineChars="200" w:firstLine="440"/>
        <w:rPr>
          <w:rFonts w:asciiTheme="minorEastAsia" w:eastAsiaTheme="minorEastAsia" w:hAnsiTheme="minorEastAsia"/>
          <w:sz w:val="22"/>
          <w:szCs w:val="22"/>
          <w:u w:val="single"/>
        </w:rPr>
      </w:pPr>
      <w:r w:rsidRPr="007A7DBB">
        <w:rPr>
          <w:rFonts w:asciiTheme="minorEastAsia" w:eastAsiaTheme="minorEastAsia" w:hAnsiTheme="minorEastAsia"/>
          <w:sz w:val="22"/>
          <w:szCs w:val="22"/>
        </w:rPr>
        <w:t>21.1承包人未能按本合同约定履行以及应由承包人承担违约责任的其他情况，给分包人造成损失或导致工期延误的，分包人应当在索赔事件发生后</w:t>
      </w:r>
      <w:r w:rsidRPr="007A7DBB">
        <w:rPr>
          <w:rFonts w:asciiTheme="minorEastAsia" w:eastAsiaTheme="minorEastAsia" w:hAnsiTheme="minorEastAsia"/>
          <w:sz w:val="22"/>
          <w:szCs w:val="22"/>
          <w:u w:val="single"/>
        </w:rPr>
        <w:t xml:space="preserve"> 28 </w:t>
      </w:r>
      <w:r w:rsidRPr="007A7DBB">
        <w:rPr>
          <w:rFonts w:asciiTheme="minorEastAsia" w:eastAsiaTheme="minorEastAsia" w:hAnsiTheme="minorEastAsia" w:hint="eastAsia"/>
          <w:sz w:val="22"/>
          <w:szCs w:val="22"/>
        </w:rPr>
        <w:t>天内，向承包人提出书面的索赔意向通知。逾期不提出的视为分包人放弃索赔；分包人提出索赔意向通知后</w:t>
      </w:r>
      <w:r w:rsidRPr="007A7DBB">
        <w:rPr>
          <w:rFonts w:asciiTheme="minorEastAsia" w:eastAsiaTheme="minorEastAsia" w:hAnsiTheme="minorEastAsia"/>
          <w:sz w:val="22"/>
          <w:szCs w:val="22"/>
          <w:u w:val="single"/>
        </w:rPr>
        <w:t xml:space="preserve"> 7 </w:t>
      </w:r>
      <w:r w:rsidRPr="007A7DBB">
        <w:rPr>
          <w:rFonts w:asciiTheme="minorEastAsia" w:eastAsiaTheme="minorEastAsia" w:hAnsiTheme="minorEastAsia" w:hint="eastAsia"/>
          <w:sz w:val="22"/>
          <w:szCs w:val="22"/>
        </w:rPr>
        <w:t>天内，应向承包人和监理单位提交赔偿损失和延长工期的索赔通知及有关资料；承包人在收到分包人提交的索赔通知和有关资料后，于</w:t>
      </w:r>
      <w:r w:rsidRPr="007A7DBB">
        <w:rPr>
          <w:rFonts w:asciiTheme="minorEastAsia" w:eastAsiaTheme="minorEastAsia" w:hAnsiTheme="minorEastAsia"/>
          <w:sz w:val="22"/>
          <w:szCs w:val="22"/>
          <w:u w:val="single"/>
        </w:rPr>
        <w:t xml:space="preserve"> 28 </w:t>
      </w:r>
      <w:r w:rsidRPr="007A7DBB">
        <w:rPr>
          <w:rFonts w:asciiTheme="minorEastAsia" w:eastAsiaTheme="minorEastAsia" w:hAnsiTheme="minorEastAsia" w:hint="eastAsia"/>
          <w:sz w:val="22"/>
          <w:szCs w:val="22"/>
        </w:rPr>
        <w:t>天内给予答复，或要求分包人进一步补充索赔依据。</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23.2分包人未能按合同约定履行以及应由分包人承担责任的其他情况，给承包人造成损失的，承包人应在事件发生后</w:t>
      </w:r>
      <w:r w:rsidRPr="007A7DBB">
        <w:rPr>
          <w:rFonts w:asciiTheme="minorEastAsia" w:eastAsiaTheme="minorEastAsia" w:hAnsiTheme="minorEastAsia"/>
          <w:sz w:val="22"/>
          <w:szCs w:val="22"/>
          <w:u w:val="single"/>
        </w:rPr>
        <w:t xml:space="preserve"> 90 </w:t>
      </w:r>
      <w:r w:rsidRPr="007A7DBB">
        <w:rPr>
          <w:rFonts w:asciiTheme="minorEastAsia" w:eastAsiaTheme="minorEastAsia" w:hAnsiTheme="minorEastAsia" w:hint="eastAsia"/>
          <w:sz w:val="22"/>
          <w:szCs w:val="22"/>
        </w:rPr>
        <w:t>天内，向分包人提出书面的索赔意向通知，分包人在收到承包人提交的索赔通知和有关资料后，于</w:t>
      </w:r>
      <w:r w:rsidRPr="007A7DBB">
        <w:rPr>
          <w:rFonts w:asciiTheme="minorEastAsia" w:eastAsiaTheme="minorEastAsia" w:hAnsiTheme="minorEastAsia"/>
          <w:sz w:val="22"/>
          <w:szCs w:val="22"/>
          <w:u w:val="single"/>
        </w:rPr>
        <w:t xml:space="preserve"> 14 </w:t>
      </w:r>
      <w:r w:rsidRPr="007A7DBB">
        <w:rPr>
          <w:rFonts w:asciiTheme="minorEastAsia" w:eastAsiaTheme="minorEastAsia" w:hAnsiTheme="minorEastAsia" w:hint="eastAsia"/>
          <w:sz w:val="22"/>
          <w:szCs w:val="22"/>
        </w:rPr>
        <w:t>天内给予答复，或要求承包人进一步补充索赔依据。</w:t>
      </w:r>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139" w:name="_Toc336355613"/>
      <w:bookmarkStart w:id="140" w:name="_Toc122376660"/>
      <w:bookmarkStart w:id="141" w:name="_Toc324932347"/>
      <w:r w:rsidRPr="007A7DBB">
        <w:rPr>
          <w:rFonts w:asciiTheme="minorEastAsia" w:eastAsiaTheme="minorEastAsia" w:hAnsiTheme="minorEastAsia"/>
          <w:b/>
          <w:sz w:val="22"/>
          <w:szCs w:val="22"/>
        </w:rPr>
        <w:t>24．合同的解除</w:t>
      </w:r>
      <w:bookmarkEnd w:id="139"/>
      <w:bookmarkEnd w:id="140"/>
      <w:bookmarkEnd w:id="141"/>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lastRenderedPageBreak/>
        <w:t>24.1承包人解除合同</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除本合同其他条款所约定的</w:t>
      </w:r>
      <w:r w:rsidRPr="007A7DBB">
        <w:rPr>
          <w:rFonts w:asciiTheme="minorEastAsia" w:eastAsiaTheme="minorEastAsia" w:hAnsiTheme="minorEastAsia" w:hint="eastAsia"/>
          <w:snapToGrid w:val="0"/>
          <w:kern w:val="0"/>
          <w:sz w:val="22"/>
          <w:szCs w:val="22"/>
        </w:rPr>
        <w:t>经发包人书面同意，</w:t>
      </w:r>
      <w:r w:rsidRPr="007A7DBB">
        <w:rPr>
          <w:rFonts w:asciiTheme="minorEastAsia" w:eastAsiaTheme="minorEastAsia" w:hAnsiTheme="minorEastAsia" w:hint="eastAsia"/>
          <w:sz w:val="22"/>
          <w:szCs w:val="22"/>
        </w:rPr>
        <w:t>承包人有权解除合同情形外，分包人有以下任何一项或多项时，经发包人书面同意，承包人有权解除本合同，但应在发出解除合同通知</w:t>
      </w:r>
      <w:r w:rsidRPr="007A7DBB">
        <w:rPr>
          <w:rFonts w:asciiTheme="minorEastAsia" w:eastAsiaTheme="minorEastAsia" w:hAnsiTheme="minorEastAsia"/>
          <w:sz w:val="22"/>
          <w:szCs w:val="22"/>
        </w:rPr>
        <w:t>15天前告知分包人：</w:t>
      </w:r>
    </w:p>
    <w:p w:rsidR="005C06C9" w:rsidRPr="007A7DBB" w:rsidRDefault="009111D7">
      <w:pPr>
        <w:numPr>
          <w:ilvl w:val="0"/>
          <w:numId w:val="9"/>
        </w:numPr>
        <w:spacing w:line="560" w:lineRule="exact"/>
        <w:ind w:left="0"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分包人原因在合同工程完工前连续停工</w:t>
      </w:r>
      <w:r w:rsidRPr="007A7DBB">
        <w:rPr>
          <w:rFonts w:asciiTheme="minorEastAsia" w:eastAsiaTheme="minorEastAsia" w:hAnsiTheme="minorEastAsia"/>
          <w:sz w:val="22"/>
          <w:szCs w:val="22"/>
        </w:rPr>
        <w:t>15天或累计停工超过</w:t>
      </w:r>
      <w:r w:rsidRPr="007A7DBB">
        <w:rPr>
          <w:rFonts w:asciiTheme="minorEastAsia" w:eastAsiaTheme="minorEastAsia" w:hAnsiTheme="minorEastAsia"/>
          <w:sz w:val="22"/>
          <w:szCs w:val="22"/>
          <w:u w:val="single"/>
        </w:rPr>
        <w:t xml:space="preserve"> 30 </w:t>
      </w:r>
      <w:r w:rsidRPr="007A7DBB">
        <w:rPr>
          <w:rFonts w:asciiTheme="minorEastAsia" w:eastAsiaTheme="minorEastAsia" w:hAnsiTheme="minorEastAsia" w:hint="eastAsia"/>
          <w:sz w:val="22"/>
          <w:szCs w:val="22"/>
        </w:rPr>
        <w:t>天的；</w:t>
      </w:r>
    </w:p>
    <w:p w:rsidR="005C06C9" w:rsidRPr="007A7DBB" w:rsidRDefault="009111D7">
      <w:pPr>
        <w:numPr>
          <w:ilvl w:val="0"/>
          <w:numId w:val="9"/>
        </w:numPr>
        <w:spacing w:line="560" w:lineRule="exact"/>
        <w:ind w:left="0"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不遵守发包人和（或）承包人和（或）监理单位发出要求其整改缺陷的工作；拒绝或迟延履行发包人和（或）承包人和（或）监理单位发出运走不合格材料或设备的书面通知，对工程进度有实质性影响的；</w:t>
      </w:r>
    </w:p>
    <w:p w:rsidR="005C06C9" w:rsidRPr="007A7DBB" w:rsidRDefault="009111D7">
      <w:pPr>
        <w:numPr>
          <w:ilvl w:val="0"/>
          <w:numId w:val="9"/>
        </w:numPr>
        <w:spacing w:line="560" w:lineRule="exact"/>
        <w:ind w:left="0"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分包人在施工过程中，如出现重大的质量问题，经分包人整改后，仍无法满足合同质量要求的；</w:t>
      </w:r>
    </w:p>
    <w:p w:rsidR="005C06C9" w:rsidRPr="007A7DBB" w:rsidRDefault="009111D7">
      <w:pPr>
        <w:numPr>
          <w:ilvl w:val="0"/>
          <w:numId w:val="9"/>
        </w:numPr>
        <w:spacing w:line="560" w:lineRule="exact"/>
        <w:ind w:left="0"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分包人发生重大安全、质量事故且无妥善处理的；</w:t>
      </w:r>
    </w:p>
    <w:p w:rsidR="005C06C9" w:rsidRPr="007A7DBB" w:rsidRDefault="009111D7">
      <w:pPr>
        <w:numPr>
          <w:ilvl w:val="0"/>
          <w:numId w:val="9"/>
        </w:numPr>
        <w:spacing w:line="560" w:lineRule="exact"/>
        <w:ind w:left="0"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分包人为与本工程有关的任何事项，提供贿赂或任何形式的利益作为引诱或奖励，影响或可能影响本工程的正常进行的，经发包人书面同意，承包人有权解除本合同，主张履约担保的权利，并由分包人赔偿发包人或承包人由此而造成的全部损失。</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24.2</w:t>
      </w:r>
      <w:r w:rsidRPr="007A7DBB">
        <w:rPr>
          <w:rFonts w:asciiTheme="minorEastAsia" w:eastAsiaTheme="minorEastAsia" w:hAnsiTheme="minorEastAsia" w:hint="eastAsia"/>
          <w:sz w:val="22"/>
          <w:szCs w:val="22"/>
        </w:rPr>
        <w:t>合同权益转让</w:t>
      </w:r>
    </w:p>
    <w:p w:rsidR="005C06C9" w:rsidRPr="007A7DBB" w:rsidRDefault="009111D7">
      <w:pPr>
        <w:spacing w:line="560" w:lineRule="exact"/>
        <w:ind w:firstLineChars="200" w:firstLine="440"/>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因分包人违约解除合同的，经发包人同意，承包人有权要求分包人将其为实施合同而签订的材料和设备的采购合同的权益转让给承包人，分包人应在收到解除合同通知后</w:t>
      </w:r>
      <w:r w:rsidRPr="007A7DBB">
        <w:rPr>
          <w:rFonts w:asciiTheme="minorEastAsia" w:eastAsiaTheme="minorEastAsia" w:hAnsiTheme="minorEastAsia"/>
          <w:sz w:val="22"/>
          <w:szCs w:val="22"/>
        </w:rPr>
        <w:t>14</w:t>
      </w:r>
      <w:r w:rsidRPr="007A7DBB">
        <w:rPr>
          <w:rFonts w:asciiTheme="minorEastAsia" w:eastAsiaTheme="minorEastAsia" w:hAnsiTheme="minorEastAsia" w:hint="eastAsia"/>
          <w:sz w:val="22"/>
          <w:szCs w:val="22"/>
        </w:rPr>
        <w:t>天内，协助承包人与采购合同的供应商达成相关的转让协议。</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24.3因分包人违约解除合同后的处理</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因分包人违约解除合同的，分包人应按照签约合同价格的</w:t>
      </w:r>
      <w:r w:rsidRPr="007A7DBB">
        <w:rPr>
          <w:rFonts w:asciiTheme="minorEastAsia" w:eastAsiaTheme="minorEastAsia" w:hAnsiTheme="minorEastAsia"/>
          <w:sz w:val="22"/>
          <w:szCs w:val="22"/>
        </w:rPr>
        <w:t>10%支付违约金</w:t>
      </w:r>
      <w:r w:rsidRPr="007A7DBB">
        <w:rPr>
          <w:rFonts w:asciiTheme="minorEastAsia" w:eastAsiaTheme="minorEastAsia" w:hAnsiTheme="minorEastAsia" w:hint="eastAsia"/>
          <w:sz w:val="22"/>
          <w:szCs w:val="22"/>
        </w:rPr>
        <w:t>。</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合同解除后，则合同当事人应在合同解除后完成估价、付款和清算，并按以下约定执行：</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1）合同解除后，</w:t>
      </w:r>
      <w:r w:rsidRPr="007A7DBB">
        <w:rPr>
          <w:rFonts w:asciiTheme="minorEastAsia" w:eastAsiaTheme="minorEastAsia" w:hAnsiTheme="minorEastAsia" w:hint="eastAsia"/>
          <w:b/>
          <w:bCs/>
          <w:sz w:val="22"/>
          <w:szCs w:val="22"/>
        </w:rPr>
        <w:t>由承包人、分包人按照合同计价条款，并报发包人批准，</w:t>
      </w:r>
      <w:r w:rsidRPr="007A7DBB">
        <w:rPr>
          <w:rFonts w:asciiTheme="minorEastAsia" w:eastAsiaTheme="minorEastAsia" w:hAnsiTheme="minorEastAsia" w:hint="eastAsia"/>
          <w:sz w:val="22"/>
          <w:szCs w:val="22"/>
        </w:rPr>
        <w:t>商定或确定分包人实际完成的合格工作对应的合同价款，以及分包人已提供的材料、工程设备、施工设备和临时工程等的价值。</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2）合同解除后，分包人应支付的违约金按合同约定计算及支付；</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lastRenderedPageBreak/>
        <w:t>（</w:t>
      </w:r>
      <w:r w:rsidRPr="007A7DBB">
        <w:rPr>
          <w:rFonts w:asciiTheme="minorEastAsia" w:eastAsiaTheme="minorEastAsia" w:hAnsiTheme="minorEastAsia"/>
          <w:sz w:val="22"/>
          <w:szCs w:val="22"/>
        </w:rPr>
        <w:t>3）合同解除后，</w:t>
      </w:r>
      <w:r w:rsidRPr="007A7DBB">
        <w:rPr>
          <w:rFonts w:asciiTheme="minorEastAsia" w:eastAsiaTheme="minorEastAsia" w:hAnsiTheme="minorEastAsia" w:hint="eastAsia"/>
          <w:sz w:val="22"/>
          <w:szCs w:val="22"/>
        </w:rPr>
        <w:t>因解除合同给承包人、发包人造成的损失；</w:t>
      </w:r>
      <w:r w:rsidRPr="007A7DBB">
        <w:rPr>
          <w:rFonts w:asciiTheme="minorEastAsia" w:eastAsiaTheme="minorEastAsia" w:hAnsiTheme="minorEastAsia"/>
          <w:sz w:val="22"/>
          <w:szCs w:val="22"/>
        </w:rPr>
        <w:t xml:space="preserve"> </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4）合同解除后，14天内</w:t>
      </w:r>
      <w:r w:rsidRPr="007A7DBB">
        <w:rPr>
          <w:rFonts w:asciiTheme="minorEastAsia" w:eastAsiaTheme="minorEastAsia" w:hAnsiTheme="minorEastAsia" w:hint="eastAsia"/>
          <w:sz w:val="22"/>
          <w:szCs w:val="22"/>
        </w:rPr>
        <w:t>分包人应按照承包人要求和监理人的指示完成现场的清理和撤离，并退还本合同相关的所有文件、图纸和资料给承包人；</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5）发包人和承包人应在合同解除后进行清算，出具最终结清付款证书，结清全部款项。</w:t>
      </w:r>
      <w:proofErr w:type="gramStart"/>
      <w:r w:rsidRPr="007A7DBB">
        <w:rPr>
          <w:rFonts w:asciiTheme="minorEastAsia" w:eastAsiaTheme="minorEastAsia" w:hAnsiTheme="minorEastAsia" w:hint="eastAsia"/>
          <w:sz w:val="22"/>
          <w:szCs w:val="22"/>
        </w:rPr>
        <w:t>计结原则</w:t>
      </w:r>
      <w:proofErr w:type="gramEnd"/>
      <w:r w:rsidRPr="007A7DBB">
        <w:rPr>
          <w:rFonts w:asciiTheme="minorEastAsia" w:eastAsiaTheme="minorEastAsia" w:hAnsiTheme="minorEastAsia" w:hint="eastAsia"/>
          <w:sz w:val="22"/>
          <w:szCs w:val="22"/>
        </w:rPr>
        <w:t>及支付原则按合同相关条款约定执行。</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6</w:t>
      </w:r>
      <w:r w:rsidRPr="007A7DBB">
        <w:rPr>
          <w:rFonts w:asciiTheme="minorEastAsia" w:eastAsiaTheme="minorEastAsia" w:hAnsiTheme="minorEastAsia" w:hint="eastAsia"/>
          <w:sz w:val="22"/>
          <w:szCs w:val="22"/>
        </w:rPr>
        <w:t>）若承包人已超付的，则分包人应在承包人通知之日起10个</w:t>
      </w:r>
      <w:proofErr w:type="gramStart"/>
      <w:r w:rsidRPr="007A7DBB">
        <w:rPr>
          <w:rFonts w:asciiTheme="minorEastAsia" w:eastAsiaTheme="minorEastAsia" w:hAnsiTheme="minorEastAsia" w:hint="eastAsia"/>
          <w:sz w:val="22"/>
          <w:szCs w:val="22"/>
        </w:rPr>
        <w:t>日历天</w:t>
      </w:r>
      <w:proofErr w:type="gramEnd"/>
      <w:r w:rsidRPr="007A7DBB">
        <w:rPr>
          <w:rFonts w:asciiTheme="minorEastAsia" w:eastAsiaTheme="minorEastAsia" w:hAnsiTheme="minorEastAsia" w:hint="eastAsia"/>
          <w:sz w:val="22"/>
          <w:szCs w:val="22"/>
        </w:rPr>
        <w:t>内通过承包人退还发包人多付款项及利息，若分包人逾期向承包人退回上述款项的，每逾期一天，须向承包人支付相当于该部分款项的千分之一的违约金。</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因分包人违约解除合同的，经发包人同意，承包人有权暂停对分包人的付款，查清各项付款和已扣款项。承包人和分包人未能就合同解除后的清算和款项支付达成一致的，按照第</w:t>
      </w:r>
      <w:r w:rsidRPr="007A7DBB">
        <w:rPr>
          <w:rFonts w:asciiTheme="minorEastAsia" w:eastAsiaTheme="minorEastAsia" w:hAnsiTheme="minorEastAsia"/>
          <w:sz w:val="22"/>
          <w:szCs w:val="22"/>
        </w:rPr>
        <w:t>24</w:t>
      </w:r>
      <w:r w:rsidRPr="007A7DBB">
        <w:rPr>
          <w:rFonts w:asciiTheme="minorEastAsia" w:eastAsiaTheme="minorEastAsia" w:hAnsiTheme="minorEastAsia" w:hint="eastAsia"/>
          <w:sz w:val="22"/>
          <w:szCs w:val="22"/>
        </w:rPr>
        <w:t>条〔争议〕的约定处理。</w:t>
      </w:r>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142" w:name="_Toc122376661"/>
      <w:bookmarkStart w:id="143" w:name="_Toc336355614"/>
      <w:bookmarkStart w:id="144" w:name="_Toc288730508"/>
      <w:bookmarkStart w:id="145" w:name="_Toc324932348"/>
      <w:r w:rsidRPr="007A7DBB">
        <w:rPr>
          <w:rFonts w:asciiTheme="minorEastAsia" w:eastAsiaTheme="minorEastAsia" w:hAnsiTheme="minorEastAsia"/>
          <w:b/>
          <w:sz w:val="22"/>
          <w:szCs w:val="22"/>
        </w:rPr>
        <w:t>25．保险</w:t>
      </w:r>
      <w:bookmarkEnd w:id="142"/>
      <w:bookmarkEnd w:id="143"/>
      <w:bookmarkEnd w:id="144"/>
      <w:bookmarkEnd w:id="145"/>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25.1本工程建安工程一切险及第三者</w:t>
      </w:r>
      <w:proofErr w:type="gramStart"/>
      <w:r w:rsidRPr="007A7DBB">
        <w:rPr>
          <w:rFonts w:asciiTheme="minorEastAsia" w:eastAsiaTheme="minorEastAsia" w:hAnsiTheme="minorEastAsia" w:hint="eastAsia"/>
          <w:sz w:val="22"/>
          <w:szCs w:val="22"/>
        </w:rPr>
        <w:t>责任险由承包人</w:t>
      </w:r>
      <w:proofErr w:type="gramEnd"/>
      <w:r w:rsidRPr="007A7DBB">
        <w:rPr>
          <w:rFonts w:asciiTheme="minorEastAsia" w:eastAsiaTheme="minorEastAsia" w:hAnsiTheme="minorEastAsia" w:hint="eastAsia"/>
          <w:sz w:val="22"/>
          <w:szCs w:val="22"/>
        </w:rPr>
        <w:t>购买。</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25.2分包人须为其员工、代理人及劳务合作人等购买及维持所需的工伤、意外伤害等保险，对其员工、代理人及劳务合作人的意外或伤亡承担全部责任。承包人对分包人的上述人员发生的意外伤害或死亡，皆不负任何法律上的赔偿责任，分包人</w:t>
      </w:r>
      <w:proofErr w:type="gramStart"/>
      <w:r w:rsidRPr="007A7DBB">
        <w:rPr>
          <w:rFonts w:asciiTheme="minorEastAsia" w:eastAsiaTheme="minorEastAsia" w:hAnsiTheme="minorEastAsia" w:hint="eastAsia"/>
          <w:sz w:val="22"/>
          <w:szCs w:val="22"/>
        </w:rPr>
        <w:t>须保障</w:t>
      </w:r>
      <w:proofErr w:type="gramEnd"/>
      <w:r w:rsidRPr="007A7DBB">
        <w:rPr>
          <w:rFonts w:asciiTheme="minorEastAsia" w:eastAsiaTheme="minorEastAsia" w:hAnsiTheme="minorEastAsia" w:hint="eastAsia"/>
          <w:sz w:val="22"/>
          <w:szCs w:val="22"/>
        </w:rPr>
        <w:t>承包人或发包人免于任何有关的索赔、要求、诉讼、费用和支出。</w:t>
      </w:r>
      <w:r w:rsidRPr="007A7DBB">
        <w:rPr>
          <w:rFonts w:asciiTheme="minorEastAsia" w:eastAsiaTheme="minorEastAsia" w:hAnsiTheme="minorEastAsia"/>
          <w:sz w:val="22"/>
          <w:szCs w:val="22"/>
        </w:rPr>
        <w:t>保险期从开工之日起至本合同工程竣工之日止。分包人保单内容须经承包人批准。上述保险费用包含在合同价款中。</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25.</w:t>
      </w:r>
      <w:r w:rsidRPr="007A7DBB">
        <w:rPr>
          <w:rFonts w:asciiTheme="minorEastAsia" w:eastAsiaTheme="minorEastAsia" w:hAnsiTheme="minorEastAsia" w:hint="eastAsia"/>
          <w:sz w:val="22"/>
          <w:szCs w:val="22"/>
        </w:rPr>
        <w:t>3</w:t>
      </w:r>
      <w:r w:rsidRPr="007A7DBB">
        <w:rPr>
          <w:rFonts w:asciiTheme="minorEastAsia" w:eastAsiaTheme="minorEastAsia" w:hAnsiTheme="minorEastAsia"/>
          <w:sz w:val="22"/>
          <w:szCs w:val="22"/>
        </w:rPr>
        <w:t>分包人未能按照上述要求购买相应保险的，承包人有权根据实际情况投保相应的保险，所发生的保险费用由分包人承担，承包人有权从应支付给分包人的任何款项中扣除。</w:t>
      </w:r>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146" w:name="_Toc336355615"/>
      <w:bookmarkStart w:id="147" w:name="_Toc324932349"/>
      <w:bookmarkStart w:id="148" w:name="_Toc122376662"/>
      <w:r w:rsidRPr="007A7DBB">
        <w:rPr>
          <w:rFonts w:asciiTheme="minorEastAsia" w:eastAsiaTheme="minorEastAsia" w:hAnsiTheme="minorEastAsia"/>
          <w:b/>
          <w:sz w:val="22"/>
          <w:szCs w:val="22"/>
        </w:rPr>
        <w:t>26．争议</w:t>
      </w:r>
      <w:bookmarkEnd w:id="146"/>
      <w:bookmarkEnd w:id="147"/>
      <w:bookmarkEnd w:id="148"/>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26.1无论在本工程工程施工期间或竣工之后，无论在解除或终止本合同前后，双方之间关于本合同，或</w:t>
      </w:r>
      <w:proofErr w:type="gramStart"/>
      <w:r w:rsidRPr="007A7DBB">
        <w:rPr>
          <w:rFonts w:asciiTheme="minorEastAsia" w:eastAsiaTheme="minorEastAsia" w:hAnsiTheme="minorEastAsia" w:hint="eastAsia"/>
          <w:sz w:val="22"/>
          <w:szCs w:val="22"/>
        </w:rPr>
        <w:t>因关于</w:t>
      </w:r>
      <w:proofErr w:type="gramEnd"/>
      <w:r w:rsidRPr="007A7DBB">
        <w:rPr>
          <w:rFonts w:asciiTheme="minorEastAsia" w:eastAsiaTheme="minorEastAsia" w:hAnsiTheme="minorEastAsia" w:hint="eastAsia"/>
          <w:sz w:val="22"/>
          <w:szCs w:val="22"/>
        </w:rPr>
        <w:t>本工程施工发生的任何争议，双方应协商解决，协商或调解不成的，任何一方可向工程所在地当地法院提起诉讼。</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26.2任何诉讼期间，除下列情况外，双方都应继续履行合同，保持施工连续，保护好已完工程。</w:t>
      </w:r>
    </w:p>
    <w:p w:rsidR="005C06C9" w:rsidRPr="007A7DBB" w:rsidRDefault="009111D7">
      <w:pPr>
        <w:spacing w:line="560" w:lineRule="exact"/>
        <w:ind w:left="440"/>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lastRenderedPageBreak/>
        <w:t>(1)调解要求停止施工，且为双方同意接受的；</w:t>
      </w:r>
    </w:p>
    <w:p w:rsidR="005C06C9" w:rsidRPr="007A7DBB" w:rsidRDefault="009111D7">
      <w:pPr>
        <w:spacing w:line="560" w:lineRule="exact"/>
        <w:ind w:left="440"/>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t>(2)当地法院要求停止施工。</w:t>
      </w:r>
    </w:p>
    <w:p w:rsidR="005C06C9" w:rsidRPr="007A7DBB" w:rsidRDefault="009111D7">
      <w:pPr>
        <w:spacing w:line="560" w:lineRule="exact"/>
        <w:ind w:firstLineChars="200" w:firstLine="442"/>
        <w:outlineLvl w:val="0"/>
        <w:rPr>
          <w:rFonts w:asciiTheme="minorEastAsia" w:eastAsiaTheme="minorEastAsia" w:hAnsiTheme="minorEastAsia"/>
          <w:b/>
          <w:sz w:val="22"/>
          <w:szCs w:val="22"/>
        </w:rPr>
      </w:pPr>
      <w:bookmarkStart w:id="149" w:name="_Toc122376663"/>
      <w:bookmarkStart w:id="150" w:name="_Toc324932351"/>
      <w:bookmarkStart w:id="151" w:name="_Toc336355616"/>
      <w:r w:rsidRPr="007A7DBB">
        <w:rPr>
          <w:rFonts w:asciiTheme="minorEastAsia" w:eastAsiaTheme="minorEastAsia" w:hAnsiTheme="minorEastAsia"/>
          <w:b/>
          <w:sz w:val="22"/>
          <w:szCs w:val="22"/>
        </w:rPr>
        <w:t>27．其他</w:t>
      </w:r>
      <w:bookmarkEnd w:id="149"/>
      <w:bookmarkEnd w:id="150"/>
      <w:bookmarkEnd w:id="151"/>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27.1关于违约的补充约定：</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1）根据本合同的约定，分包人违约须向承包人支付违约金或赔偿金时，承包人有权从应支付给分包人的工程款中直接抵扣；抵扣款项计入工程累计进度款，结算时不予退还（除合同另有约定除外），分包人不得有异议；发包人根据抵扣后的工程款金额向承包人支付本分包工程进度款。</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w:t>
      </w:r>
      <w:r w:rsidRPr="007A7DBB">
        <w:rPr>
          <w:rFonts w:asciiTheme="minorEastAsia" w:eastAsiaTheme="minorEastAsia" w:hAnsiTheme="minorEastAsia"/>
          <w:sz w:val="22"/>
          <w:szCs w:val="22"/>
        </w:rPr>
        <w:t>2）发包人上级单位“广东粤海控股集团有限公司”（以下简称“粤海控股集团”）将定期对分包人进行信用评价，相关评价结果将在粤海控股集团网站等渠道实时予以公布。分包人的不良行为导致其信用评价分在60分以下的，将拒绝分包人参与粤海控股集团及其附属公司工程项目的投标。出现相关情形后，发包人将书面通知承包人及分包人。</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27.2分包人须服从承包人转发的发包人有关的指令。未经承包人允许，分包人不得以任何理由与发包人发生直接书面工作联系，分包人不得直接致函发包人，也不得直接接受发包人的指令。分包人提交文件、资料由承包人审核后（2个工作日内），再由承包人报送发包人。</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27.3保密事项</w:t>
      </w:r>
    </w:p>
    <w:p w:rsidR="005C06C9" w:rsidRPr="007A7DBB" w:rsidRDefault="009111D7">
      <w:pPr>
        <w:spacing w:line="560" w:lineRule="exact"/>
        <w:ind w:firstLineChars="200" w:firstLine="440"/>
        <w:rPr>
          <w:rFonts w:asciiTheme="minorEastAsia" w:eastAsiaTheme="minorEastAsia" w:hAnsiTheme="minorEastAsia"/>
          <w:sz w:val="22"/>
          <w:szCs w:val="22"/>
        </w:rPr>
      </w:pPr>
      <w:bookmarkStart w:id="152" w:name="_Toc120543985"/>
      <w:r w:rsidRPr="007A7DBB">
        <w:rPr>
          <w:rFonts w:asciiTheme="minorEastAsia" w:eastAsiaTheme="minorEastAsia" w:hAnsiTheme="minorEastAsia" w:hint="eastAsia"/>
          <w:sz w:val="22"/>
          <w:szCs w:val="22"/>
        </w:rPr>
        <w:t>本合同的任何一方对在订立和履行合同过程中知悉的另一方的商业秘密、技术秘密，以及对方明确要求保密的其它信息，负有保密责任，未经同意，不得对外泄露或用于本合同以外的目的。合同一方泄露或者在本合同以外使用该商业秘密、技术秘密等保密信息给另一方造成损失的，应承担损害赔偿责任。合同一方为履行合同所需要的信息，另一方应予以提供。双方认为必要时，可签订保密协议，作为合同附件。</w:t>
      </w:r>
      <w:bookmarkEnd w:id="152"/>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27.4本合同未尽事宜，双方可协商后签署补充合同，补充合同与本合同具同等法律效力，补充</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合同与本合同内容不一致的，以补充合同内容为准。</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27.5本合同自双方的法定代表人或授权委托人签字并加盖各自公司公章之日起生效。</w:t>
      </w:r>
    </w:p>
    <w:p w:rsidR="005C06C9" w:rsidRPr="007A7DBB" w:rsidRDefault="009111D7">
      <w:pPr>
        <w:spacing w:line="560" w:lineRule="exact"/>
        <w:ind w:firstLineChars="200" w:firstLine="440"/>
        <w:rPr>
          <w:rFonts w:asciiTheme="minorEastAsia" w:eastAsiaTheme="minorEastAsia" w:hAnsiTheme="minorEastAsia"/>
          <w:sz w:val="22"/>
          <w:szCs w:val="22"/>
        </w:rPr>
      </w:pPr>
      <w:r w:rsidRPr="007A7DBB">
        <w:rPr>
          <w:rFonts w:asciiTheme="minorEastAsia" w:eastAsiaTheme="minorEastAsia" w:hAnsiTheme="minorEastAsia"/>
          <w:sz w:val="22"/>
          <w:szCs w:val="22"/>
        </w:rPr>
        <w:t>27.6本合同壹式</w:t>
      </w:r>
      <w:r w:rsidRPr="007A7DBB">
        <w:rPr>
          <w:rFonts w:asciiTheme="minorEastAsia" w:eastAsiaTheme="minorEastAsia" w:hAnsiTheme="minorEastAsia" w:hint="eastAsia"/>
          <w:sz w:val="22"/>
          <w:szCs w:val="22"/>
          <w:u w:val="single"/>
        </w:rPr>
        <w:t>柒</w:t>
      </w:r>
      <w:r w:rsidRPr="007A7DBB">
        <w:rPr>
          <w:rFonts w:asciiTheme="minorEastAsia" w:eastAsiaTheme="minorEastAsia" w:hAnsiTheme="minorEastAsia" w:hint="eastAsia"/>
          <w:sz w:val="22"/>
          <w:szCs w:val="22"/>
        </w:rPr>
        <w:t>份，发包人贰分，承包人执</w:t>
      </w:r>
      <w:r w:rsidRPr="007A7DBB">
        <w:rPr>
          <w:rFonts w:asciiTheme="minorEastAsia" w:eastAsiaTheme="minorEastAsia" w:hAnsiTheme="minorEastAsia" w:hint="eastAsia"/>
          <w:sz w:val="22"/>
          <w:szCs w:val="22"/>
          <w:u w:val="single"/>
        </w:rPr>
        <w:t>叁</w:t>
      </w:r>
      <w:r w:rsidRPr="007A7DBB">
        <w:rPr>
          <w:rFonts w:asciiTheme="minorEastAsia" w:eastAsiaTheme="minorEastAsia" w:hAnsiTheme="minorEastAsia" w:hint="eastAsia"/>
          <w:sz w:val="22"/>
          <w:szCs w:val="22"/>
        </w:rPr>
        <w:t>份，分包人执</w:t>
      </w:r>
      <w:r w:rsidRPr="007A7DBB">
        <w:rPr>
          <w:rFonts w:asciiTheme="minorEastAsia" w:eastAsiaTheme="minorEastAsia" w:hAnsiTheme="minorEastAsia" w:hint="eastAsia"/>
          <w:sz w:val="22"/>
          <w:szCs w:val="22"/>
          <w:u w:val="single"/>
        </w:rPr>
        <w:t>贰</w:t>
      </w:r>
      <w:r w:rsidRPr="007A7DBB">
        <w:rPr>
          <w:rFonts w:asciiTheme="minorEastAsia" w:eastAsiaTheme="minorEastAsia" w:hAnsiTheme="minorEastAsia" w:hint="eastAsia"/>
          <w:sz w:val="22"/>
          <w:szCs w:val="22"/>
        </w:rPr>
        <w:t>份，具有同等法律效力。</w:t>
      </w:r>
    </w:p>
    <w:p w:rsidR="005C06C9" w:rsidRPr="007A7DBB" w:rsidRDefault="009111D7">
      <w:pPr>
        <w:spacing w:line="560" w:lineRule="exact"/>
        <w:ind w:firstLine="48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附件：</w:t>
      </w:r>
    </w:p>
    <w:p w:rsidR="005C06C9" w:rsidRPr="007A7DBB" w:rsidRDefault="009111D7">
      <w:pPr>
        <w:spacing w:line="560" w:lineRule="exact"/>
        <w:ind w:firstLine="48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lastRenderedPageBreak/>
        <w:t>1、已标价工程量清单；</w:t>
      </w:r>
    </w:p>
    <w:p w:rsidR="005C06C9" w:rsidRPr="007A7DBB" w:rsidRDefault="009111D7">
      <w:pPr>
        <w:spacing w:line="560" w:lineRule="exact"/>
        <w:ind w:firstLine="48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2、合同界面；</w:t>
      </w:r>
    </w:p>
    <w:p w:rsidR="005C06C9" w:rsidRPr="007A7DBB" w:rsidRDefault="009111D7">
      <w:pPr>
        <w:spacing w:line="560" w:lineRule="exact"/>
        <w:ind w:firstLine="48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3、云港城11号地块系统推拉门品牌推荐表（另册）；</w:t>
      </w:r>
    </w:p>
    <w:p w:rsidR="005C06C9" w:rsidRPr="007A7DBB" w:rsidRDefault="009111D7">
      <w:pPr>
        <w:spacing w:line="560" w:lineRule="exact"/>
        <w:ind w:firstLine="48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4、云港城11地块系统推拉门技术规格书（另册）；</w:t>
      </w:r>
    </w:p>
    <w:p w:rsidR="005C06C9" w:rsidRPr="007A7DBB" w:rsidRDefault="009111D7">
      <w:pPr>
        <w:spacing w:line="560" w:lineRule="exact"/>
        <w:ind w:firstLine="48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5、施工图（另册）；</w:t>
      </w:r>
    </w:p>
    <w:p w:rsidR="005C06C9" w:rsidRPr="007A7DBB" w:rsidRDefault="009111D7">
      <w:pPr>
        <w:spacing w:line="560" w:lineRule="exact"/>
        <w:ind w:firstLine="480"/>
        <w:rPr>
          <w:rFonts w:asciiTheme="minorEastAsia" w:eastAsiaTheme="minorEastAsia" w:hAnsiTheme="minorEastAsia"/>
          <w:sz w:val="22"/>
          <w:szCs w:val="22"/>
        </w:rPr>
      </w:pPr>
      <w:r w:rsidRPr="007A7DBB">
        <w:rPr>
          <w:rFonts w:asciiTheme="minorEastAsia" w:eastAsiaTheme="minorEastAsia" w:hAnsiTheme="minorEastAsia"/>
          <w:sz w:val="22"/>
          <w:szCs w:val="22"/>
        </w:rPr>
        <w:t>6</w:t>
      </w:r>
      <w:r w:rsidRPr="007A7DBB">
        <w:rPr>
          <w:rFonts w:asciiTheme="minorEastAsia" w:eastAsiaTheme="minorEastAsia" w:hAnsiTheme="minorEastAsia" w:hint="eastAsia"/>
          <w:sz w:val="22"/>
          <w:szCs w:val="22"/>
        </w:rPr>
        <w:t>、履约保函（样式）；</w:t>
      </w:r>
    </w:p>
    <w:p w:rsidR="005C06C9" w:rsidRPr="007A7DBB" w:rsidRDefault="009111D7">
      <w:pPr>
        <w:spacing w:line="560" w:lineRule="exact"/>
        <w:ind w:firstLine="48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7、质量保函（样式）；</w:t>
      </w:r>
    </w:p>
    <w:p w:rsidR="005C06C9" w:rsidRPr="007A7DBB" w:rsidRDefault="009111D7">
      <w:pPr>
        <w:spacing w:line="560" w:lineRule="exact"/>
        <w:ind w:firstLine="48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8、工程质量保修书；</w:t>
      </w:r>
    </w:p>
    <w:p w:rsidR="005C06C9" w:rsidRPr="007A7DBB" w:rsidRDefault="009111D7">
      <w:pPr>
        <w:spacing w:line="560" w:lineRule="exact"/>
        <w:ind w:firstLine="48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9、工程建设项目廉政责任书；</w:t>
      </w:r>
    </w:p>
    <w:p w:rsidR="005C06C9" w:rsidRPr="007A7DBB" w:rsidRDefault="009111D7">
      <w:pPr>
        <w:spacing w:line="560" w:lineRule="exact"/>
        <w:ind w:firstLine="48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10、工程建设资金拨付管理办法及实施细则；</w:t>
      </w:r>
    </w:p>
    <w:p w:rsidR="005C06C9" w:rsidRPr="007A7DBB" w:rsidRDefault="009111D7">
      <w:pPr>
        <w:spacing w:line="560" w:lineRule="exact"/>
        <w:ind w:firstLine="48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11、总承包管理与配合服务管理办法；</w:t>
      </w:r>
    </w:p>
    <w:p w:rsidR="005C06C9" w:rsidRPr="007A7DBB" w:rsidRDefault="009111D7">
      <w:pPr>
        <w:spacing w:line="560" w:lineRule="exact"/>
        <w:ind w:firstLine="48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12、施工管理要求办法；</w:t>
      </w:r>
    </w:p>
    <w:p w:rsidR="005C06C9" w:rsidRPr="007A7DBB" w:rsidRDefault="009111D7">
      <w:pPr>
        <w:spacing w:line="560" w:lineRule="exact"/>
        <w:ind w:firstLine="48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13、安全管理专篇；</w:t>
      </w:r>
    </w:p>
    <w:p w:rsidR="005C06C9" w:rsidRPr="007A7DBB" w:rsidRDefault="009111D7">
      <w:pPr>
        <w:spacing w:line="560" w:lineRule="exact"/>
        <w:ind w:firstLine="48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14、工程建设承包商安全生产违规扣分条款；</w:t>
      </w:r>
    </w:p>
    <w:p w:rsidR="005C06C9" w:rsidRPr="007A7DBB" w:rsidRDefault="009111D7">
      <w:pPr>
        <w:pStyle w:val="a0"/>
        <w:rPr>
          <w:rFonts w:asciiTheme="minorEastAsia" w:eastAsiaTheme="minorEastAsia" w:hAnsiTheme="minorEastAsia"/>
        </w:rPr>
      </w:pPr>
      <w:r w:rsidRPr="007A7DBB">
        <w:rPr>
          <w:rFonts w:asciiTheme="minorEastAsia" w:eastAsiaTheme="minorEastAsia" w:hAnsiTheme="minorEastAsia"/>
        </w:rPr>
        <w:br w:type="page"/>
      </w:r>
    </w:p>
    <w:p w:rsidR="005C06C9" w:rsidRPr="007A7DBB" w:rsidRDefault="009111D7">
      <w:pPr>
        <w:spacing w:line="560" w:lineRule="exact"/>
        <w:ind w:firstLine="48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lastRenderedPageBreak/>
        <w:t>（本页为合同签署页）</w:t>
      </w:r>
    </w:p>
    <w:p w:rsidR="005C06C9" w:rsidRPr="007A7DBB" w:rsidRDefault="005C06C9">
      <w:pPr>
        <w:pStyle w:val="a0"/>
        <w:rPr>
          <w:rFonts w:asciiTheme="minorEastAsia" w:eastAsiaTheme="minorEastAsia" w:hAnsiTheme="minorEastAsia"/>
        </w:rPr>
      </w:pPr>
    </w:p>
    <w:p w:rsidR="005C06C9" w:rsidRPr="007A7DBB" w:rsidRDefault="005C06C9">
      <w:pPr>
        <w:pStyle w:val="a0"/>
        <w:rPr>
          <w:rFonts w:asciiTheme="minorEastAsia" w:eastAsiaTheme="minorEastAsia" w:hAnsiTheme="minorEastAsia"/>
        </w:rPr>
      </w:pPr>
    </w:p>
    <w:p w:rsidR="005C06C9" w:rsidRPr="007A7DBB" w:rsidRDefault="009111D7">
      <w:pPr>
        <w:snapToGrid w:val="0"/>
        <w:spacing w:line="560" w:lineRule="exact"/>
        <w:ind w:left="338"/>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甲</w:t>
      </w:r>
      <w:r w:rsidRPr="007A7DBB">
        <w:rPr>
          <w:rFonts w:asciiTheme="minorEastAsia" w:eastAsiaTheme="minorEastAsia" w:hAnsiTheme="minorEastAsia"/>
          <w:sz w:val="22"/>
          <w:szCs w:val="22"/>
        </w:rPr>
        <w:t xml:space="preserve">  </w:t>
      </w:r>
      <w:r w:rsidRPr="007A7DBB">
        <w:rPr>
          <w:rFonts w:asciiTheme="minorEastAsia" w:eastAsiaTheme="minorEastAsia" w:hAnsiTheme="minorEastAsia" w:hint="eastAsia"/>
          <w:sz w:val="22"/>
          <w:szCs w:val="22"/>
        </w:rPr>
        <w:t>方（盖章）：中国建筑一局（集团）有限公司</w:t>
      </w:r>
    </w:p>
    <w:p w:rsidR="005C06C9" w:rsidRPr="007A7DBB" w:rsidRDefault="009111D7">
      <w:pPr>
        <w:snapToGrid w:val="0"/>
        <w:spacing w:line="560" w:lineRule="exact"/>
        <w:ind w:firstLine="338"/>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地</w:t>
      </w:r>
      <w:r w:rsidRPr="007A7DBB">
        <w:rPr>
          <w:rFonts w:asciiTheme="minorEastAsia" w:eastAsiaTheme="minorEastAsia" w:hAnsiTheme="minorEastAsia"/>
          <w:sz w:val="22"/>
          <w:szCs w:val="22"/>
        </w:rPr>
        <w:t xml:space="preserve">  址： </w:t>
      </w:r>
    </w:p>
    <w:p w:rsidR="005C06C9" w:rsidRPr="007A7DBB" w:rsidRDefault="009111D7">
      <w:pPr>
        <w:snapToGrid w:val="0"/>
        <w:spacing w:line="560" w:lineRule="exact"/>
        <w:ind w:firstLine="338"/>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法定代表人（或授权委托人）签字：</w:t>
      </w:r>
    </w:p>
    <w:p w:rsidR="005C06C9" w:rsidRPr="007A7DBB" w:rsidRDefault="009111D7">
      <w:pPr>
        <w:snapToGrid w:val="0"/>
        <w:spacing w:line="560" w:lineRule="exact"/>
        <w:ind w:firstLine="338"/>
        <w:rPr>
          <w:rFonts w:asciiTheme="minorEastAsia" w:eastAsiaTheme="minorEastAsia" w:hAnsiTheme="minorEastAsia"/>
          <w:sz w:val="22"/>
          <w:szCs w:val="22"/>
          <w:u w:val="single"/>
        </w:rPr>
      </w:pPr>
      <w:r w:rsidRPr="007A7DBB">
        <w:rPr>
          <w:rFonts w:asciiTheme="minorEastAsia" w:eastAsiaTheme="minorEastAsia" w:hAnsiTheme="minorEastAsia" w:hint="eastAsia"/>
          <w:sz w:val="22"/>
          <w:szCs w:val="22"/>
        </w:rPr>
        <w:t>联系电话：</w:t>
      </w:r>
    </w:p>
    <w:p w:rsidR="005C06C9" w:rsidRPr="007A7DBB" w:rsidRDefault="005C06C9">
      <w:pPr>
        <w:snapToGrid w:val="0"/>
        <w:spacing w:line="560" w:lineRule="exact"/>
        <w:ind w:firstLine="338"/>
        <w:rPr>
          <w:rFonts w:asciiTheme="minorEastAsia" w:eastAsiaTheme="minorEastAsia" w:hAnsiTheme="minorEastAsia"/>
          <w:sz w:val="22"/>
          <w:szCs w:val="22"/>
        </w:rPr>
      </w:pPr>
    </w:p>
    <w:p w:rsidR="005C06C9" w:rsidRPr="007A7DBB" w:rsidRDefault="009111D7">
      <w:pPr>
        <w:snapToGrid w:val="0"/>
        <w:spacing w:line="560" w:lineRule="exact"/>
        <w:ind w:firstLine="338"/>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乙</w:t>
      </w:r>
      <w:r w:rsidRPr="007A7DBB">
        <w:rPr>
          <w:rFonts w:asciiTheme="minorEastAsia" w:eastAsiaTheme="minorEastAsia" w:hAnsiTheme="minorEastAsia"/>
          <w:sz w:val="22"/>
          <w:szCs w:val="22"/>
        </w:rPr>
        <w:t xml:space="preserve">  </w:t>
      </w:r>
      <w:r w:rsidRPr="007A7DBB">
        <w:rPr>
          <w:rFonts w:asciiTheme="minorEastAsia" w:eastAsiaTheme="minorEastAsia" w:hAnsiTheme="minorEastAsia" w:hint="eastAsia"/>
          <w:sz w:val="22"/>
          <w:szCs w:val="22"/>
        </w:rPr>
        <w:t>方（盖章）：</w:t>
      </w:r>
    </w:p>
    <w:p w:rsidR="005C06C9" w:rsidRPr="007A7DBB" w:rsidRDefault="009111D7">
      <w:pPr>
        <w:snapToGrid w:val="0"/>
        <w:spacing w:line="560" w:lineRule="exact"/>
        <w:ind w:firstLine="338"/>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地</w:t>
      </w:r>
      <w:r w:rsidRPr="007A7DBB">
        <w:rPr>
          <w:rFonts w:asciiTheme="minorEastAsia" w:eastAsiaTheme="minorEastAsia" w:hAnsiTheme="minorEastAsia"/>
          <w:sz w:val="22"/>
          <w:szCs w:val="22"/>
        </w:rPr>
        <w:t xml:space="preserve">  </w:t>
      </w:r>
      <w:r w:rsidRPr="007A7DBB">
        <w:rPr>
          <w:rFonts w:asciiTheme="minorEastAsia" w:eastAsiaTheme="minorEastAsia" w:hAnsiTheme="minorEastAsia" w:hint="eastAsia"/>
          <w:sz w:val="22"/>
          <w:szCs w:val="22"/>
        </w:rPr>
        <w:t>址：</w:t>
      </w:r>
    </w:p>
    <w:p w:rsidR="005C06C9" w:rsidRPr="007A7DBB" w:rsidRDefault="009111D7">
      <w:pPr>
        <w:snapToGrid w:val="0"/>
        <w:spacing w:line="560" w:lineRule="exact"/>
        <w:ind w:firstLine="338"/>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法定代表人（或授权委托人）签字：</w:t>
      </w:r>
    </w:p>
    <w:p w:rsidR="005C06C9" w:rsidRPr="007A7DBB" w:rsidRDefault="009111D7">
      <w:pPr>
        <w:snapToGrid w:val="0"/>
        <w:spacing w:line="560" w:lineRule="exact"/>
        <w:ind w:firstLine="338"/>
        <w:rPr>
          <w:rFonts w:asciiTheme="minorEastAsia" w:eastAsiaTheme="minorEastAsia" w:hAnsiTheme="minorEastAsia"/>
          <w:sz w:val="22"/>
          <w:szCs w:val="22"/>
          <w:u w:val="single"/>
        </w:rPr>
      </w:pPr>
      <w:r w:rsidRPr="007A7DBB">
        <w:rPr>
          <w:rFonts w:asciiTheme="minorEastAsia" w:eastAsiaTheme="minorEastAsia" w:hAnsiTheme="minorEastAsia" w:hint="eastAsia"/>
          <w:sz w:val="22"/>
          <w:szCs w:val="22"/>
        </w:rPr>
        <w:t>联系电话：</w:t>
      </w:r>
    </w:p>
    <w:p w:rsidR="005C06C9" w:rsidRPr="007A7DBB" w:rsidRDefault="009111D7">
      <w:pPr>
        <w:spacing w:line="560" w:lineRule="exact"/>
        <w:ind w:right="420" w:firstLineChars="150" w:firstLine="33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合同签署地：</w:t>
      </w:r>
      <w:r w:rsidRPr="007A7DBB">
        <w:rPr>
          <w:rFonts w:asciiTheme="minorEastAsia" w:eastAsiaTheme="minorEastAsia" w:hAnsiTheme="minorEastAsia"/>
          <w:sz w:val="22"/>
          <w:szCs w:val="22"/>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rsidR="005C06C9" w:rsidRDefault="009111D7">
      <w:pPr>
        <w:ind w:firstLineChars="150" w:firstLine="315"/>
        <w:outlineLvl w:val="0"/>
        <w:rPr>
          <w:rFonts w:asciiTheme="minorEastAsia" w:eastAsiaTheme="minorEastAsia" w:hAnsiTheme="minorEastAsia"/>
          <w:szCs w:val="21"/>
        </w:rPr>
      </w:pPr>
      <w:r w:rsidRPr="007A7DBB">
        <w:rPr>
          <w:rFonts w:asciiTheme="minorEastAsia" w:eastAsiaTheme="minorEastAsia" w:hAnsiTheme="minorEastAsia"/>
        </w:rPr>
        <w:br w:type="page"/>
      </w:r>
      <w:bookmarkStart w:id="153" w:name="_Toc121407023"/>
      <w:bookmarkStart w:id="154" w:name="_Toc122376664"/>
      <w:bookmarkStart w:id="155" w:name="_Toc324932352"/>
      <w:bookmarkStart w:id="156" w:name="_Toc336355617"/>
      <w:r w:rsidRPr="007A7DBB">
        <w:rPr>
          <w:rFonts w:asciiTheme="minorEastAsia" w:eastAsiaTheme="minorEastAsia" w:hAnsiTheme="minorEastAsia" w:hint="eastAsia"/>
          <w:szCs w:val="21"/>
        </w:rPr>
        <w:lastRenderedPageBreak/>
        <w:t>附件</w:t>
      </w:r>
      <w:r w:rsidRPr="007A7DBB">
        <w:rPr>
          <w:rFonts w:asciiTheme="minorEastAsia" w:eastAsiaTheme="minorEastAsia" w:hAnsiTheme="minorEastAsia"/>
          <w:szCs w:val="21"/>
        </w:rPr>
        <w:t>1：已标价工程量清单</w:t>
      </w:r>
      <w:bookmarkEnd w:id="153"/>
      <w:bookmarkEnd w:id="154"/>
      <w:r w:rsidR="009F3E45" w:rsidRPr="007A7DBB">
        <w:rPr>
          <w:rFonts w:asciiTheme="minorEastAsia" w:eastAsiaTheme="minorEastAsia" w:hAnsiTheme="minorEastAsia" w:hint="eastAsia"/>
          <w:szCs w:val="21"/>
        </w:rPr>
        <w:t>（另册）</w:t>
      </w:r>
    </w:p>
    <w:p w:rsidR="00CF1FA2" w:rsidRDefault="00CF1FA2" w:rsidP="00CF1FA2">
      <w:pPr>
        <w:pStyle w:val="a0"/>
        <w:ind w:firstLine="0"/>
        <w:rPr>
          <w:rFonts w:asciiTheme="minorEastAsia" w:eastAsiaTheme="minorEastAsia" w:hAnsiTheme="minorEastAsia"/>
          <w:b/>
          <w:sz w:val="22"/>
          <w:szCs w:val="22"/>
        </w:rPr>
      </w:pPr>
    </w:p>
    <w:p w:rsidR="00CF1FA2" w:rsidRPr="00CF1FA2" w:rsidRDefault="00CF1FA2" w:rsidP="00CF1FA2">
      <w:pPr>
        <w:pStyle w:val="a0"/>
        <w:ind w:firstLine="0"/>
        <w:rPr>
          <w:rFonts w:asciiTheme="minorEastAsia" w:eastAsiaTheme="minorEastAsia" w:hAnsiTheme="minorEastAsia"/>
          <w:b/>
          <w:sz w:val="22"/>
          <w:szCs w:val="22"/>
        </w:rPr>
      </w:pPr>
      <w:r w:rsidRPr="00CF1FA2">
        <w:rPr>
          <w:rFonts w:asciiTheme="minorEastAsia" w:eastAsiaTheme="minorEastAsia" w:hAnsiTheme="minorEastAsia" w:hint="eastAsia"/>
          <w:b/>
          <w:sz w:val="22"/>
          <w:szCs w:val="22"/>
        </w:rPr>
        <w:t>一、投标须知</w:t>
      </w:r>
      <w:r>
        <w:rPr>
          <w:rFonts w:asciiTheme="minorEastAsia" w:eastAsiaTheme="minorEastAsia" w:hAnsiTheme="minorEastAsia" w:hint="eastAsia"/>
          <w:b/>
          <w:sz w:val="22"/>
          <w:szCs w:val="22"/>
        </w:rPr>
        <w:t>（另册）</w:t>
      </w:r>
    </w:p>
    <w:p w:rsidR="005C06C9" w:rsidRPr="007A7DBB" w:rsidRDefault="009111D7">
      <w:pPr>
        <w:widowControl/>
        <w:spacing w:line="420" w:lineRule="auto"/>
        <w:jc w:val="left"/>
        <w:rPr>
          <w:rFonts w:asciiTheme="minorEastAsia" w:eastAsiaTheme="minorEastAsia" w:hAnsiTheme="minorEastAsia"/>
          <w:b/>
          <w:sz w:val="22"/>
          <w:szCs w:val="22"/>
        </w:rPr>
      </w:pPr>
      <w:r w:rsidRPr="007A7DBB">
        <w:rPr>
          <w:rFonts w:asciiTheme="minorEastAsia" w:eastAsiaTheme="minorEastAsia" w:hAnsiTheme="minorEastAsia"/>
          <w:b/>
          <w:sz w:val="22"/>
          <w:szCs w:val="22"/>
        </w:rPr>
        <w:t>二</w:t>
      </w:r>
      <w:r w:rsidRPr="007A7DBB">
        <w:rPr>
          <w:rFonts w:asciiTheme="minorEastAsia" w:eastAsiaTheme="minorEastAsia" w:hAnsiTheme="minorEastAsia" w:hint="eastAsia"/>
          <w:b/>
          <w:sz w:val="22"/>
          <w:szCs w:val="22"/>
        </w:rPr>
        <w:t>、已标价工程量清单（另册）</w:t>
      </w:r>
    </w:p>
    <w:p w:rsidR="005C06C9" w:rsidRPr="007A7DBB" w:rsidRDefault="005C06C9">
      <w:pPr>
        <w:pStyle w:val="a0"/>
        <w:rPr>
          <w:rFonts w:asciiTheme="minorEastAsia" w:eastAsiaTheme="minorEastAsia" w:hAnsiTheme="minorEastAsia"/>
        </w:rPr>
        <w:sectPr w:rsidR="005C06C9" w:rsidRPr="007A7DBB">
          <w:pgSz w:w="11906" w:h="16838"/>
          <w:pgMar w:top="1440" w:right="1077" w:bottom="1247" w:left="1247" w:header="851" w:footer="992" w:gutter="0"/>
          <w:cols w:space="425"/>
          <w:docGrid w:type="lines" w:linePitch="312"/>
        </w:sectPr>
      </w:pPr>
    </w:p>
    <w:p w:rsidR="005C06C9" w:rsidRPr="007A7DBB" w:rsidRDefault="009111D7">
      <w:pPr>
        <w:spacing w:line="560" w:lineRule="exact"/>
        <w:outlineLvl w:val="0"/>
        <w:rPr>
          <w:rFonts w:asciiTheme="minorEastAsia" w:eastAsiaTheme="minorEastAsia" w:hAnsiTheme="minorEastAsia"/>
          <w:szCs w:val="21"/>
        </w:rPr>
      </w:pPr>
      <w:bookmarkStart w:id="157" w:name="_Toc122376665"/>
      <w:bookmarkStart w:id="158" w:name="_Toc121407024"/>
      <w:r w:rsidRPr="007A7DBB">
        <w:rPr>
          <w:rFonts w:asciiTheme="minorEastAsia" w:eastAsiaTheme="minorEastAsia" w:hAnsiTheme="minorEastAsia"/>
          <w:szCs w:val="21"/>
        </w:rPr>
        <w:lastRenderedPageBreak/>
        <w:t>附件2：合同界面</w:t>
      </w:r>
      <w:bookmarkEnd w:id="157"/>
      <w:bookmarkEnd w:id="158"/>
    </w:p>
    <w:p w:rsidR="005C06C9" w:rsidRPr="007A7DBB" w:rsidRDefault="005C06C9">
      <w:pPr>
        <w:pStyle w:val="a0"/>
        <w:ind w:firstLine="0"/>
        <w:rPr>
          <w:rFonts w:asciiTheme="minorEastAsia" w:eastAsiaTheme="minorEastAsia" w:hAnsiTheme="minorEastAsia"/>
          <w:szCs w:val="21"/>
        </w:rPr>
      </w:pPr>
    </w:p>
    <w:tbl>
      <w:tblPr>
        <w:tblW w:w="13482" w:type="dxa"/>
        <w:tblInd w:w="93" w:type="dxa"/>
        <w:tblLook w:val="04A0" w:firstRow="1" w:lastRow="0" w:firstColumn="1" w:lastColumn="0" w:noHBand="0" w:noVBand="1"/>
      </w:tblPr>
      <w:tblGrid>
        <w:gridCol w:w="2060"/>
        <w:gridCol w:w="4759"/>
        <w:gridCol w:w="2694"/>
        <w:gridCol w:w="2551"/>
        <w:gridCol w:w="1418"/>
      </w:tblGrid>
      <w:tr w:rsidR="000A3E6E" w:rsidRPr="007A7DBB">
        <w:trPr>
          <w:trHeight w:val="801"/>
        </w:trPr>
        <w:tc>
          <w:tcPr>
            <w:tcW w:w="13482" w:type="dxa"/>
            <w:gridSpan w:val="5"/>
            <w:tcBorders>
              <w:bottom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b/>
                <w:bCs/>
                <w:kern w:val="0"/>
                <w:sz w:val="32"/>
                <w:szCs w:val="32"/>
              </w:rPr>
            </w:pPr>
            <w:r w:rsidRPr="007A7DBB">
              <w:rPr>
                <w:rFonts w:asciiTheme="minorEastAsia" w:eastAsiaTheme="minorEastAsia" w:hAnsiTheme="minorEastAsia" w:cs="宋体" w:hint="eastAsia"/>
                <w:b/>
                <w:bCs/>
                <w:kern w:val="0"/>
                <w:sz w:val="32"/>
                <w:szCs w:val="32"/>
              </w:rPr>
              <w:t>合同界面</w:t>
            </w:r>
          </w:p>
        </w:tc>
      </w:tr>
      <w:tr w:rsidR="000A3E6E" w:rsidRPr="007A7DBB">
        <w:trPr>
          <w:trHeight w:val="864"/>
        </w:trPr>
        <w:tc>
          <w:tcPr>
            <w:tcW w:w="2060" w:type="dxa"/>
            <w:tcBorders>
              <w:top w:val="single" w:sz="4" w:space="0" w:color="auto"/>
              <w:left w:val="single" w:sz="4" w:space="0" w:color="auto"/>
              <w:bottom w:val="single" w:sz="4" w:space="0" w:color="auto"/>
              <w:right w:val="nil"/>
            </w:tcBorders>
            <w:shd w:val="clear" w:color="auto" w:fill="auto"/>
            <w:vAlign w:val="center"/>
          </w:tcPr>
          <w:p w:rsidR="005C06C9" w:rsidRPr="007A7DBB" w:rsidRDefault="009111D7">
            <w:pPr>
              <w:widowControl/>
              <w:jc w:val="center"/>
              <w:rPr>
                <w:rFonts w:asciiTheme="minorEastAsia" w:eastAsiaTheme="minorEastAsia" w:hAnsiTheme="minorEastAsia" w:cs="宋体"/>
                <w:b/>
                <w:bCs/>
                <w:kern w:val="0"/>
                <w:sz w:val="24"/>
                <w:szCs w:val="24"/>
              </w:rPr>
            </w:pPr>
            <w:r w:rsidRPr="007A7DBB">
              <w:rPr>
                <w:rFonts w:asciiTheme="minorEastAsia" w:eastAsiaTheme="minorEastAsia" w:hAnsiTheme="minorEastAsia" w:cs="宋体" w:hint="eastAsia"/>
                <w:b/>
                <w:bCs/>
                <w:kern w:val="0"/>
                <w:sz w:val="24"/>
                <w:szCs w:val="24"/>
              </w:rPr>
              <w:t>工程范围</w:t>
            </w:r>
          </w:p>
        </w:tc>
        <w:tc>
          <w:tcPr>
            <w:tcW w:w="4759" w:type="dxa"/>
            <w:tcBorders>
              <w:top w:val="single" w:sz="4" w:space="0" w:color="auto"/>
              <w:left w:val="single" w:sz="4" w:space="0" w:color="auto"/>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b/>
                <w:bCs/>
                <w:kern w:val="0"/>
                <w:sz w:val="24"/>
                <w:szCs w:val="24"/>
              </w:rPr>
            </w:pPr>
            <w:r w:rsidRPr="007A7DBB">
              <w:rPr>
                <w:rFonts w:asciiTheme="minorEastAsia" w:eastAsiaTheme="minorEastAsia" w:hAnsiTheme="minorEastAsia" w:cs="宋体" w:hint="eastAsia"/>
                <w:b/>
                <w:bCs/>
                <w:kern w:val="0"/>
                <w:sz w:val="24"/>
                <w:szCs w:val="24"/>
              </w:rPr>
              <w:t>系统</w:t>
            </w:r>
            <w:proofErr w:type="gramStart"/>
            <w:r w:rsidRPr="007A7DBB">
              <w:rPr>
                <w:rFonts w:asciiTheme="minorEastAsia" w:eastAsiaTheme="minorEastAsia" w:hAnsiTheme="minorEastAsia" w:cs="宋体" w:hint="eastAsia"/>
                <w:b/>
                <w:bCs/>
                <w:kern w:val="0"/>
                <w:sz w:val="24"/>
                <w:szCs w:val="24"/>
              </w:rPr>
              <w:t>门施工</w:t>
            </w:r>
            <w:proofErr w:type="gramEnd"/>
            <w:r w:rsidRPr="007A7DBB">
              <w:rPr>
                <w:rFonts w:asciiTheme="minorEastAsia" w:eastAsiaTheme="minorEastAsia" w:hAnsiTheme="minorEastAsia" w:cs="宋体" w:hint="eastAsia"/>
                <w:b/>
                <w:bCs/>
                <w:kern w:val="0"/>
                <w:sz w:val="24"/>
                <w:szCs w:val="24"/>
              </w:rPr>
              <w:t>专业承包合同</w:t>
            </w:r>
          </w:p>
        </w:tc>
        <w:tc>
          <w:tcPr>
            <w:tcW w:w="2694" w:type="dxa"/>
            <w:tcBorders>
              <w:top w:val="single" w:sz="4" w:space="0" w:color="auto"/>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b/>
                <w:bCs/>
                <w:kern w:val="0"/>
                <w:sz w:val="24"/>
                <w:szCs w:val="24"/>
              </w:rPr>
            </w:pPr>
            <w:r w:rsidRPr="007A7DBB">
              <w:rPr>
                <w:rFonts w:asciiTheme="minorEastAsia" w:eastAsiaTheme="minorEastAsia" w:hAnsiTheme="minorEastAsia" w:cs="宋体" w:hint="eastAsia"/>
                <w:b/>
                <w:bCs/>
                <w:kern w:val="0"/>
                <w:sz w:val="24"/>
                <w:szCs w:val="24"/>
              </w:rPr>
              <w:t>总承包施工合同</w:t>
            </w:r>
          </w:p>
        </w:tc>
        <w:tc>
          <w:tcPr>
            <w:tcW w:w="2551" w:type="dxa"/>
            <w:tcBorders>
              <w:top w:val="single" w:sz="4" w:space="0" w:color="auto"/>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b/>
                <w:bCs/>
                <w:kern w:val="0"/>
                <w:sz w:val="24"/>
                <w:szCs w:val="24"/>
              </w:rPr>
            </w:pPr>
            <w:r w:rsidRPr="007A7DBB">
              <w:rPr>
                <w:rFonts w:asciiTheme="minorEastAsia" w:eastAsiaTheme="minorEastAsia" w:hAnsiTheme="minorEastAsia" w:cs="宋体" w:hint="eastAsia"/>
                <w:b/>
                <w:bCs/>
                <w:kern w:val="0"/>
                <w:sz w:val="24"/>
                <w:szCs w:val="24"/>
              </w:rPr>
              <w:t>室内精装修工程合同</w:t>
            </w:r>
          </w:p>
        </w:tc>
        <w:tc>
          <w:tcPr>
            <w:tcW w:w="1418" w:type="dxa"/>
            <w:tcBorders>
              <w:top w:val="single" w:sz="4" w:space="0" w:color="auto"/>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b/>
                <w:bCs/>
                <w:kern w:val="0"/>
                <w:sz w:val="24"/>
                <w:szCs w:val="24"/>
              </w:rPr>
            </w:pPr>
            <w:r w:rsidRPr="007A7DBB">
              <w:rPr>
                <w:rFonts w:asciiTheme="minorEastAsia" w:eastAsiaTheme="minorEastAsia" w:hAnsiTheme="minorEastAsia" w:cs="宋体" w:hint="eastAsia"/>
                <w:b/>
                <w:bCs/>
                <w:kern w:val="0"/>
                <w:sz w:val="24"/>
                <w:szCs w:val="24"/>
              </w:rPr>
              <w:t>备注</w:t>
            </w:r>
          </w:p>
        </w:tc>
      </w:tr>
      <w:tr w:rsidR="000A3E6E" w:rsidRPr="007A7DBB">
        <w:trPr>
          <w:trHeight w:val="1080"/>
        </w:trPr>
        <w:tc>
          <w:tcPr>
            <w:tcW w:w="2060" w:type="dxa"/>
            <w:vMerge w:val="restart"/>
            <w:tcBorders>
              <w:top w:val="nil"/>
              <w:left w:val="single" w:sz="4" w:space="0" w:color="auto"/>
              <w:bottom w:val="single" w:sz="4" w:space="0" w:color="000000"/>
              <w:right w:val="nil"/>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hint="eastAsia"/>
                <w:kern w:val="0"/>
                <w:sz w:val="22"/>
                <w:szCs w:val="22"/>
              </w:rPr>
              <w:t>系统门供货及安装</w:t>
            </w:r>
          </w:p>
        </w:tc>
        <w:tc>
          <w:tcPr>
            <w:tcW w:w="4759" w:type="dxa"/>
            <w:tcBorders>
              <w:top w:val="nil"/>
              <w:left w:val="single" w:sz="4" w:space="0" w:color="auto"/>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hint="eastAsia"/>
                <w:kern w:val="0"/>
                <w:sz w:val="22"/>
                <w:szCs w:val="22"/>
              </w:rPr>
              <w:t>供应及安装系统门（包含立柱、五金配件等）</w:t>
            </w:r>
          </w:p>
        </w:tc>
        <w:tc>
          <w:tcPr>
            <w:tcW w:w="2694" w:type="dxa"/>
            <w:tcBorders>
              <w:top w:val="nil"/>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hint="eastAsia"/>
                <w:kern w:val="0"/>
                <w:sz w:val="22"/>
                <w:szCs w:val="22"/>
              </w:rPr>
              <w:t xml:space="preserve">　</w:t>
            </w:r>
            <w:r w:rsidRPr="007A7DBB">
              <w:rPr>
                <w:rFonts w:asciiTheme="minorEastAsia" w:eastAsiaTheme="minorEastAsia" w:hAnsiTheme="minorEastAsia" w:cs="宋体"/>
                <w:kern w:val="0"/>
                <w:sz w:val="22"/>
                <w:szCs w:val="22"/>
              </w:rPr>
              <w:t>/</w:t>
            </w:r>
          </w:p>
        </w:tc>
        <w:tc>
          <w:tcPr>
            <w:tcW w:w="2551" w:type="dxa"/>
            <w:tcBorders>
              <w:top w:val="nil"/>
              <w:left w:val="nil"/>
              <w:bottom w:val="single" w:sz="4" w:space="0" w:color="auto"/>
              <w:right w:val="single" w:sz="4" w:space="0" w:color="auto"/>
            </w:tcBorders>
            <w:shd w:val="clear" w:color="auto" w:fill="auto"/>
            <w:vAlign w:val="center"/>
          </w:tcPr>
          <w:p w:rsidR="005C06C9" w:rsidRPr="007A7DBB" w:rsidRDefault="009111D7">
            <w:pPr>
              <w:jc w:val="center"/>
              <w:rPr>
                <w:rFonts w:asciiTheme="minorEastAsia" w:eastAsiaTheme="minorEastAsia" w:hAnsiTheme="minorEastAsia"/>
              </w:rPr>
            </w:pPr>
            <w:r w:rsidRPr="007A7DBB">
              <w:rPr>
                <w:rFonts w:asciiTheme="minorEastAsia" w:eastAsiaTheme="minorEastAsia" w:hAnsiTheme="minorEastAsia" w:cs="宋体"/>
                <w:kern w:val="0"/>
                <w:sz w:val="22"/>
                <w:szCs w:val="22"/>
              </w:rPr>
              <w:t>/</w:t>
            </w:r>
          </w:p>
        </w:tc>
        <w:tc>
          <w:tcPr>
            <w:tcW w:w="1418" w:type="dxa"/>
            <w:tcBorders>
              <w:top w:val="nil"/>
              <w:left w:val="nil"/>
              <w:bottom w:val="single" w:sz="4" w:space="0" w:color="auto"/>
              <w:right w:val="single" w:sz="4" w:space="0" w:color="auto"/>
            </w:tcBorders>
            <w:shd w:val="clear" w:color="auto" w:fill="auto"/>
            <w:vAlign w:val="center"/>
          </w:tcPr>
          <w:p w:rsidR="005C06C9" w:rsidRPr="007A7DBB" w:rsidRDefault="009111D7">
            <w:pPr>
              <w:jc w:val="center"/>
              <w:rPr>
                <w:rFonts w:asciiTheme="minorEastAsia" w:eastAsiaTheme="minorEastAsia" w:hAnsiTheme="minorEastAsia"/>
              </w:rPr>
            </w:pPr>
            <w:r w:rsidRPr="007A7DBB">
              <w:rPr>
                <w:rFonts w:asciiTheme="minorEastAsia" w:eastAsiaTheme="minorEastAsia" w:hAnsiTheme="minorEastAsia" w:cs="宋体"/>
                <w:kern w:val="0"/>
                <w:sz w:val="22"/>
                <w:szCs w:val="22"/>
              </w:rPr>
              <w:t>/</w:t>
            </w:r>
          </w:p>
        </w:tc>
      </w:tr>
      <w:tr w:rsidR="000A3E6E" w:rsidRPr="007A7DBB">
        <w:trPr>
          <w:trHeight w:val="1080"/>
        </w:trPr>
        <w:tc>
          <w:tcPr>
            <w:tcW w:w="2060" w:type="dxa"/>
            <w:vMerge/>
            <w:tcBorders>
              <w:top w:val="nil"/>
              <w:left w:val="single" w:sz="4" w:space="0" w:color="auto"/>
              <w:bottom w:val="single" w:sz="4" w:space="0" w:color="000000"/>
              <w:right w:val="nil"/>
            </w:tcBorders>
            <w:vAlign w:val="center"/>
          </w:tcPr>
          <w:p w:rsidR="005C06C9" w:rsidRPr="007A7DBB" w:rsidRDefault="005C06C9">
            <w:pPr>
              <w:widowControl/>
              <w:jc w:val="left"/>
              <w:rPr>
                <w:rFonts w:asciiTheme="minorEastAsia" w:eastAsiaTheme="minorEastAsia" w:hAnsiTheme="minorEastAsia" w:cs="宋体"/>
                <w:kern w:val="0"/>
                <w:sz w:val="22"/>
                <w:szCs w:val="22"/>
              </w:rPr>
            </w:pPr>
          </w:p>
        </w:tc>
        <w:tc>
          <w:tcPr>
            <w:tcW w:w="4759" w:type="dxa"/>
            <w:tcBorders>
              <w:top w:val="nil"/>
              <w:left w:val="single" w:sz="4" w:space="0" w:color="auto"/>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hint="eastAsia"/>
                <w:kern w:val="0"/>
                <w:sz w:val="22"/>
                <w:szCs w:val="22"/>
              </w:rPr>
              <w:t>完成系统门到总承包预留之防雷接地接驳口的连接</w:t>
            </w:r>
          </w:p>
        </w:tc>
        <w:tc>
          <w:tcPr>
            <w:tcW w:w="2694" w:type="dxa"/>
            <w:tcBorders>
              <w:top w:val="nil"/>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hint="eastAsia"/>
                <w:kern w:val="0"/>
                <w:sz w:val="22"/>
                <w:szCs w:val="22"/>
              </w:rPr>
              <w:t>预留接驳点</w:t>
            </w:r>
          </w:p>
        </w:tc>
        <w:tc>
          <w:tcPr>
            <w:tcW w:w="2551" w:type="dxa"/>
            <w:tcBorders>
              <w:top w:val="nil"/>
              <w:left w:val="nil"/>
              <w:bottom w:val="single" w:sz="4" w:space="0" w:color="auto"/>
              <w:right w:val="single" w:sz="4" w:space="0" w:color="auto"/>
            </w:tcBorders>
            <w:shd w:val="clear" w:color="auto" w:fill="auto"/>
            <w:vAlign w:val="center"/>
          </w:tcPr>
          <w:p w:rsidR="005C06C9" w:rsidRPr="007A7DBB" w:rsidRDefault="009111D7">
            <w:pPr>
              <w:jc w:val="center"/>
              <w:rPr>
                <w:rFonts w:asciiTheme="minorEastAsia" w:eastAsiaTheme="minorEastAsia" w:hAnsiTheme="minorEastAsia"/>
              </w:rPr>
            </w:pPr>
            <w:r w:rsidRPr="007A7DBB">
              <w:rPr>
                <w:rFonts w:asciiTheme="minorEastAsia" w:eastAsiaTheme="minorEastAsia" w:hAnsiTheme="minorEastAsia" w:cs="宋体"/>
                <w:kern w:val="0"/>
                <w:sz w:val="22"/>
                <w:szCs w:val="22"/>
              </w:rPr>
              <w:t>/</w:t>
            </w:r>
          </w:p>
        </w:tc>
        <w:tc>
          <w:tcPr>
            <w:tcW w:w="1418" w:type="dxa"/>
            <w:tcBorders>
              <w:top w:val="nil"/>
              <w:left w:val="nil"/>
              <w:bottom w:val="single" w:sz="4" w:space="0" w:color="auto"/>
              <w:right w:val="single" w:sz="4" w:space="0" w:color="auto"/>
            </w:tcBorders>
            <w:shd w:val="clear" w:color="auto" w:fill="auto"/>
            <w:vAlign w:val="center"/>
          </w:tcPr>
          <w:p w:rsidR="005C06C9" w:rsidRPr="007A7DBB" w:rsidRDefault="009111D7">
            <w:pPr>
              <w:jc w:val="center"/>
              <w:rPr>
                <w:rFonts w:asciiTheme="minorEastAsia" w:eastAsiaTheme="minorEastAsia" w:hAnsiTheme="minorEastAsia"/>
              </w:rPr>
            </w:pPr>
            <w:r w:rsidRPr="007A7DBB">
              <w:rPr>
                <w:rFonts w:asciiTheme="minorEastAsia" w:eastAsiaTheme="minorEastAsia" w:hAnsiTheme="minorEastAsia" w:cs="宋体"/>
                <w:kern w:val="0"/>
                <w:sz w:val="22"/>
                <w:szCs w:val="22"/>
              </w:rPr>
              <w:t>/</w:t>
            </w:r>
          </w:p>
        </w:tc>
      </w:tr>
      <w:tr w:rsidR="000A3E6E" w:rsidRPr="007A7DBB">
        <w:trPr>
          <w:trHeight w:val="1080"/>
        </w:trPr>
        <w:tc>
          <w:tcPr>
            <w:tcW w:w="2060" w:type="dxa"/>
            <w:vMerge/>
            <w:tcBorders>
              <w:top w:val="nil"/>
              <w:left w:val="single" w:sz="4" w:space="0" w:color="auto"/>
              <w:bottom w:val="single" w:sz="4" w:space="0" w:color="000000"/>
              <w:right w:val="nil"/>
            </w:tcBorders>
            <w:vAlign w:val="center"/>
          </w:tcPr>
          <w:p w:rsidR="005C06C9" w:rsidRPr="007A7DBB" w:rsidRDefault="005C06C9">
            <w:pPr>
              <w:widowControl/>
              <w:jc w:val="left"/>
              <w:rPr>
                <w:rFonts w:asciiTheme="minorEastAsia" w:eastAsiaTheme="minorEastAsia" w:hAnsiTheme="minorEastAsia" w:cs="宋体"/>
                <w:kern w:val="0"/>
                <w:sz w:val="22"/>
                <w:szCs w:val="22"/>
              </w:rPr>
            </w:pPr>
          </w:p>
        </w:tc>
        <w:tc>
          <w:tcPr>
            <w:tcW w:w="4759" w:type="dxa"/>
            <w:tcBorders>
              <w:top w:val="nil"/>
              <w:left w:val="single" w:sz="4" w:space="0" w:color="auto"/>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hint="eastAsia"/>
                <w:kern w:val="0"/>
                <w:sz w:val="22"/>
                <w:szCs w:val="22"/>
              </w:rPr>
              <w:t>系统门塞缝（采用高强度无收缩防水砂浆，主体结构与窗框间采用中性硅酮密封胶密封）</w:t>
            </w:r>
          </w:p>
        </w:tc>
        <w:tc>
          <w:tcPr>
            <w:tcW w:w="2694" w:type="dxa"/>
            <w:tcBorders>
              <w:top w:val="nil"/>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hint="eastAsia"/>
                <w:kern w:val="0"/>
                <w:sz w:val="22"/>
                <w:szCs w:val="22"/>
              </w:rPr>
              <w:t xml:space="preserve">　</w:t>
            </w:r>
            <w:r w:rsidRPr="007A7DBB">
              <w:rPr>
                <w:rFonts w:asciiTheme="minorEastAsia" w:eastAsiaTheme="minorEastAsia" w:hAnsiTheme="minorEastAsia" w:cs="宋体"/>
                <w:kern w:val="0"/>
                <w:sz w:val="22"/>
                <w:szCs w:val="22"/>
              </w:rPr>
              <w:t>/</w:t>
            </w:r>
          </w:p>
        </w:tc>
        <w:tc>
          <w:tcPr>
            <w:tcW w:w="2551" w:type="dxa"/>
            <w:tcBorders>
              <w:top w:val="nil"/>
              <w:left w:val="nil"/>
              <w:bottom w:val="single" w:sz="4" w:space="0" w:color="auto"/>
              <w:right w:val="single" w:sz="4" w:space="0" w:color="auto"/>
            </w:tcBorders>
            <w:shd w:val="clear" w:color="auto" w:fill="auto"/>
            <w:vAlign w:val="center"/>
          </w:tcPr>
          <w:p w:rsidR="005C06C9" w:rsidRPr="007A7DBB" w:rsidRDefault="009111D7">
            <w:pPr>
              <w:jc w:val="center"/>
              <w:rPr>
                <w:rFonts w:asciiTheme="minorEastAsia" w:eastAsiaTheme="minorEastAsia" w:hAnsiTheme="minorEastAsia"/>
              </w:rPr>
            </w:pPr>
            <w:r w:rsidRPr="007A7DBB">
              <w:rPr>
                <w:rFonts w:asciiTheme="minorEastAsia" w:eastAsiaTheme="minorEastAsia" w:hAnsiTheme="minorEastAsia" w:cs="宋体"/>
                <w:kern w:val="0"/>
                <w:sz w:val="22"/>
                <w:szCs w:val="22"/>
              </w:rPr>
              <w:t>/</w:t>
            </w:r>
          </w:p>
        </w:tc>
        <w:tc>
          <w:tcPr>
            <w:tcW w:w="1418" w:type="dxa"/>
            <w:tcBorders>
              <w:top w:val="nil"/>
              <w:left w:val="nil"/>
              <w:bottom w:val="single" w:sz="4" w:space="0" w:color="auto"/>
              <w:right w:val="single" w:sz="4" w:space="0" w:color="auto"/>
            </w:tcBorders>
            <w:shd w:val="clear" w:color="auto" w:fill="auto"/>
            <w:vAlign w:val="center"/>
          </w:tcPr>
          <w:p w:rsidR="005C06C9" w:rsidRPr="007A7DBB" w:rsidRDefault="009111D7">
            <w:pPr>
              <w:jc w:val="center"/>
              <w:rPr>
                <w:rFonts w:asciiTheme="minorEastAsia" w:eastAsiaTheme="minorEastAsia" w:hAnsiTheme="minorEastAsia"/>
              </w:rPr>
            </w:pPr>
            <w:r w:rsidRPr="007A7DBB">
              <w:rPr>
                <w:rFonts w:asciiTheme="minorEastAsia" w:eastAsiaTheme="minorEastAsia" w:hAnsiTheme="minorEastAsia" w:cs="宋体"/>
                <w:kern w:val="0"/>
                <w:sz w:val="22"/>
                <w:szCs w:val="22"/>
              </w:rPr>
              <w:t>/</w:t>
            </w:r>
          </w:p>
        </w:tc>
      </w:tr>
      <w:tr w:rsidR="000A3E6E" w:rsidRPr="007A7DBB">
        <w:trPr>
          <w:trHeight w:val="1080"/>
        </w:trPr>
        <w:tc>
          <w:tcPr>
            <w:tcW w:w="2060" w:type="dxa"/>
            <w:vMerge/>
            <w:tcBorders>
              <w:top w:val="nil"/>
              <w:left w:val="single" w:sz="4" w:space="0" w:color="auto"/>
              <w:bottom w:val="single" w:sz="4" w:space="0" w:color="000000"/>
              <w:right w:val="nil"/>
            </w:tcBorders>
            <w:vAlign w:val="center"/>
          </w:tcPr>
          <w:p w:rsidR="005C06C9" w:rsidRPr="007A7DBB" w:rsidRDefault="005C06C9">
            <w:pPr>
              <w:widowControl/>
              <w:jc w:val="left"/>
              <w:rPr>
                <w:rFonts w:asciiTheme="minorEastAsia" w:eastAsiaTheme="minorEastAsia" w:hAnsiTheme="minorEastAsia" w:cs="宋体"/>
                <w:kern w:val="0"/>
                <w:sz w:val="22"/>
                <w:szCs w:val="22"/>
              </w:rPr>
            </w:pPr>
          </w:p>
        </w:tc>
        <w:tc>
          <w:tcPr>
            <w:tcW w:w="4759" w:type="dxa"/>
            <w:tcBorders>
              <w:top w:val="nil"/>
              <w:left w:val="single" w:sz="4" w:space="0" w:color="auto"/>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hint="eastAsia"/>
                <w:kern w:val="0"/>
                <w:sz w:val="22"/>
                <w:szCs w:val="22"/>
              </w:rPr>
              <w:t>系统门防水处理（周边涂</w:t>
            </w:r>
            <w:r w:rsidRPr="007A7DBB">
              <w:rPr>
                <w:rFonts w:asciiTheme="minorEastAsia" w:eastAsiaTheme="minorEastAsia" w:hAnsiTheme="minorEastAsia" w:cs="宋体"/>
                <w:kern w:val="0"/>
                <w:sz w:val="22"/>
                <w:szCs w:val="22"/>
              </w:rPr>
              <w:t>JS-II防水涂料，厚度≥1.5mm，且涂刷到窗洞</w:t>
            </w:r>
            <w:proofErr w:type="gramStart"/>
            <w:r w:rsidRPr="007A7DBB">
              <w:rPr>
                <w:rFonts w:asciiTheme="minorEastAsia" w:eastAsiaTheme="minorEastAsia" w:hAnsiTheme="minorEastAsia" w:cs="宋体" w:hint="eastAsia"/>
                <w:kern w:val="0"/>
                <w:sz w:val="22"/>
                <w:szCs w:val="22"/>
              </w:rPr>
              <w:t>口阳角</w:t>
            </w:r>
            <w:proofErr w:type="gramEnd"/>
            <w:r w:rsidRPr="007A7DBB">
              <w:rPr>
                <w:rFonts w:asciiTheme="minorEastAsia" w:eastAsiaTheme="minorEastAsia" w:hAnsiTheme="minorEastAsia" w:cs="宋体"/>
                <w:kern w:val="0"/>
                <w:sz w:val="22"/>
                <w:szCs w:val="22"/>
              </w:rPr>
              <w:t>50mm处）</w:t>
            </w:r>
          </w:p>
        </w:tc>
        <w:tc>
          <w:tcPr>
            <w:tcW w:w="2694" w:type="dxa"/>
            <w:tcBorders>
              <w:top w:val="nil"/>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hint="eastAsia"/>
                <w:kern w:val="0"/>
                <w:sz w:val="22"/>
                <w:szCs w:val="22"/>
              </w:rPr>
              <w:t>涂料位置收口</w:t>
            </w:r>
          </w:p>
        </w:tc>
        <w:tc>
          <w:tcPr>
            <w:tcW w:w="2551" w:type="dxa"/>
            <w:tcBorders>
              <w:top w:val="nil"/>
              <w:left w:val="nil"/>
              <w:bottom w:val="single" w:sz="4" w:space="0" w:color="auto"/>
              <w:right w:val="single" w:sz="4" w:space="0" w:color="auto"/>
            </w:tcBorders>
            <w:shd w:val="clear" w:color="auto" w:fill="auto"/>
            <w:vAlign w:val="center"/>
          </w:tcPr>
          <w:p w:rsidR="005C06C9" w:rsidRPr="007A7DBB" w:rsidRDefault="009111D7">
            <w:pPr>
              <w:widowControl/>
              <w:jc w:val="center"/>
              <w:rPr>
                <w:rFonts w:asciiTheme="minorEastAsia" w:eastAsiaTheme="minorEastAsia" w:hAnsiTheme="minorEastAsia" w:cs="宋体"/>
                <w:kern w:val="0"/>
                <w:sz w:val="22"/>
                <w:szCs w:val="22"/>
              </w:rPr>
            </w:pPr>
            <w:r w:rsidRPr="007A7DBB">
              <w:rPr>
                <w:rFonts w:asciiTheme="minorEastAsia" w:eastAsiaTheme="minorEastAsia" w:hAnsiTheme="minorEastAsia" w:cs="宋体" w:hint="eastAsia"/>
                <w:kern w:val="0"/>
                <w:sz w:val="22"/>
                <w:szCs w:val="22"/>
              </w:rPr>
              <w:t>系统门装修收口</w:t>
            </w:r>
          </w:p>
        </w:tc>
        <w:tc>
          <w:tcPr>
            <w:tcW w:w="1418" w:type="dxa"/>
            <w:tcBorders>
              <w:top w:val="nil"/>
              <w:left w:val="nil"/>
              <w:bottom w:val="single" w:sz="4" w:space="0" w:color="auto"/>
              <w:right w:val="single" w:sz="4" w:space="0" w:color="auto"/>
            </w:tcBorders>
            <w:shd w:val="clear" w:color="auto" w:fill="auto"/>
            <w:vAlign w:val="center"/>
          </w:tcPr>
          <w:p w:rsidR="005C06C9" w:rsidRPr="007A7DBB" w:rsidRDefault="009111D7">
            <w:pPr>
              <w:jc w:val="center"/>
              <w:rPr>
                <w:rFonts w:asciiTheme="minorEastAsia" w:eastAsiaTheme="minorEastAsia" w:hAnsiTheme="minorEastAsia"/>
              </w:rPr>
            </w:pPr>
            <w:r w:rsidRPr="007A7DBB">
              <w:rPr>
                <w:rFonts w:asciiTheme="minorEastAsia" w:eastAsiaTheme="minorEastAsia" w:hAnsiTheme="minorEastAsia" w:cs="宋体"/>
                <w:kern w:val="0"/>
                <w:sz w:val="22"/>
                <w:szCs w:val="22"/>
              </w:rPr>
              <w:t>/</w:t>
            </w:r>
          </w:p>
        </w:tc>
      </w:tr>
    </w:tbl>
    <w:p w:rsidR="005C06C9" w:rsidRPr="007A7DBB" w:rsidRDefault="005C06C9">
      <w:pPr>
        <w:pStyle w:val="a0"/>
        <w:rPr>
          <w:rFonts w:asciiTheme="minorEastAsia" w:eastAsiaTheme="minorEastAsia" w:hAnsiTheme="minorEastAsia"/>
          <w:szCs w:val="21"/>
        </w:rPr>
      </w:pPr>
    </w:p>
    <w:p w:rsidR="005C06C9" w:rsidRPr="007A7DBB" w:rsidRDefault="005C06C9">
      <w:pPr>
        <w:pStyle w:val="a0"/>
        <w:rPr>
          <w:rFonts w:asciiTheme="minorEastAsia" w:eastAsiaTheme="minorEastAsia" w:hAnsiTheme="minorEastAsia"/>
          <w:szCs w:val="21"/>
        </w:rPr>
      </w:pPr>
    </w:p>
    <w:p w:rsidR="005C06C9" w:rsidRPr="007A7DBB" w:rsidRDefault="005C06C9">
      <w:pPr>
        <w:pStyle w:val="a0"/>
        <w:rPr>
          <w:rFonts w:asciiTheme="minorEastAsia" w:eastAsiaTheme="minorEastAsia" w:hAnsiTheme="minorEastAsia"/>
          <w:szCs w:val="21"/>
        </w:rPr>
      </w:pPr>
    </w:p>
    <w:p w:rsidR="005C06C9" w:rsidRPr="007A7DBB" w:rsidRDefault="009111D7">
      <w:pPr>
        <w:pStyle w:val="a0"/>
        <w:rPr>
          <w:rFonts w:asciiTheme="minorEastAsia" w:eastAsiaTheme="minorEastAsia" w:hAnsiTheme="minorEastAsia"/>
        </w:rPr>
      </w:pPr>
      <w:r w:rsidRPr="007A7DBB">
        <w:rPr>
          <w:rFonts w:asciiTheme="minorEastAsia" w:eastAsiaTheme="minorEastAsia" w:hAnsiTheme="minorEastAsia"/>
        </w:rPr>
        <w:br w:type="page"/>
      </w:r>
    </w:p>
    <w:p w:rsidR="005C06C9" w:rsidRPr="007A7DBB" w:rsidRDefault="005C06C9">
      <w:pPr>
        <w:spacing w:line="560" w:lineRule="exact"/>
        <w:outlineLvl w:val="0"/>
        <w:rPr>
          <w:rFonts w:asciiTheme="minorEastAsia" w:eastAsiaTheme="minorEastAsia" w:hAnsiTheme="minorEastAsia"/>
          <w:szCs w:val="21"/>
        </w:rPr>
        <w:sectPr w:rsidR="005C06C9" w:rsidRPr="007A7DBB">
          <w:pgSz w:w="16838" w:h="11906" w:orient="landscape"/>
          <w:pgMar w:top="1247" w:right="1440" w:bottom="1077" w:left="1440" w:header="851" w:footer="992" w:gutter="0"/>
          <w:cols w:space="425"/>
          <w:docGrid w:type="lines" w:linePitch="312"/>
        </w:sectPr>
      </w:pPr>
    </w:p>
    <w:p w:rsidR="005C06C9" w:rsidRPr="007A7DBB" w:rsidRDefault="009111D7">
      <w:pPr>
        <w:spacing w:line="560" w:lineRule="exact"/>
        <w:outlineLvl w:val="0"/>
        <w:rPr>
          <w:rFonts w:asciiTheme="minorEastAsia" w:eastAsiaTheme="minorEastAsia" w:hAnsiTheme="minorEastAsia"/>
          <w:szCs w:val="21"/>
        </w:rPr>
      </w:pPr>
      <w:bookmarkStart w:id="159" w:name="_Toc121407025"/>
      <w:bookmarkStart w:id="160" w:name="_Toc122376666"/>
      <w:r w:rsidRPr="007A7DBB">
        <w:rPr>
          <w:rFonts w:asciiTheme="minorEastAsia" w:eastAsiaTheme="minorEastAsia" w:hAnsiTheme="minorEastAsia" w:hint="eastAsia"/>
          <w:szCs w:val="21"/>
        </w:rPr>
        <w:lastRenderedPageBreak/>
        <w:t>附件</w:t>
      </w:r>
      <w:r w:rsidRPr="007A7DBB">
        <w:rPr>
          <w:rFonts w:asciiTheme="minorEastAsia" w:eastAsiaTheme="minorEastAsia" w:hAnsiTheme="minorEastAsia"/>
          <w:szCs w:val="21"/>
        </w:rPr>
        <w:t>3：云港城11号地块系统推拉门品牌推荐表</w:t>
      </w:r>
      <w:r w:rsidRPr="007A7DBB">
        <w:rPr>
          <w:rFonts w:asciiTheme="minorEastAsia" w:eastAsiaTheme="minorEastAsia" w:hAnsiTheme="minorEastAsia" w:hint="eastAsia"/>
          <w:szCs w:val="21"/>
        </w:rPr>
        <w:t>（另册）</w:t>
      </w:r>
      <w:bookmarkEnd w:id="159"/>
      <w:bookmarkEnd w:id="160"/>
    </w:p>
    <w:p w:rsidR="005C06C9" w:rsidRPr="007A7DBB" w:rsidRDefault="009111D7">
      <w:pPr>
        <w:spacing w:line="560" w:lineRule="exact"/>
        <w:outlineLvl w:val="0"/>
        <w:rPr>
          <w:rFonts w:asciiTheme="minorEastAsia" w:eastAsiaTheme="minorEastAsia" w:hAnsiTheme="minorEastAsia"/>
          <w:szCs w:val="21"/>
        </w:rPr>
      </w:pPr>
      <w:bookmarkStart w:id="161" w:name="_Toc122376667"/>
      <w:bookmarkStart w:id="162" w:name="_Toc121407026"/>
      <w:r w:rsidRPr="007A7DBB">
        <w:rPr>
          <w:rFonts w:asciiTheme="minorEastAsia" w:eastAsiaTheme="minorEastAsia" w:hAnsiTheme="minorEastAsia"/>
          <w:szCs w:val="21"/>
        </w:rPr>
        <w:t>附件4：云港城11地块系统推拉门技术规格书</w:t>
      </w:r>
      <w:r w:rsidRPr="007A7DBB">
        <w:rPr>
          <w:rFonts w:asciiTheme="minorEastAsia" w:eastAsiaTheme="minorEastAsia" w:hAnsiTheme="minorEastAsia" w:hint="eastAsia"/>
          <w:szCs w:val="21"/>
        </w:rPr>
        <w:t>（另册）</w:t>
      </w:r>
      <w:bookmarkEnd w:id="161"/>
      <w:bookmarkEnd w:id="162"/>
    </w:p>
    <w:p w:rsidR="005C06C9" w:rsidRPr="007A7DBB" w:rsidRDefault="009111D7">
      <w:pPr>
        <w:spacing w:line="560" w:lineRule="exact"/>
        <w:outlineLvl w:val="0"/>
        <w:rPr>
          <w:rFonts w:asciiTheme="minorEastAsia" w:eastAsiaTheme="minorEastAsia" w:hAnsiTheme="minorEastAsia"/>
          <w:szCs w:val="21"/>
        </w:rPr>
      </w:pPr>
      <w:bookmarkStart w:id="163" w:name="_Toc122376668"/>
      <w:bookmarkStart w:id="164" w:name="_Toc121407027"/>
      <w:r w:rsidRPr="007A7DBB">
        <w:rPr>
          <w:rFonts w:asciiTheme="minorEastAsia" w:eastAsiaTheme="minorEastAsia" w:hAnsiTheme="minorEastAsia" w:hint="eastAsia"/>
          <w:szCs w:val="21"/>
        </w:rPr>
        <w:t>附件</w:t>
      </w:r>
      <w:r w:rsidRPr="007A7DBB">
        <w:rPr>
          <w:rFonts w:asciiTheme="minorEastAsia" w:eastAsiaTheme="minorEastAsia" w:hAnsiTheme="minorEastAsia"/>
          <w:szCs w:val="21"/>
        </w:rPr>
        <w:t xml:space="preserve">5 </w:t>
      </w:r>
      <w:r w:rsidRPr="007A7DBB">
        <w:rPr>
          <w:rFonts w:asciiTheme="minorEastAsia" w:eastAsiaTheme="minorEastAsia" w:hAnsiTheme="minorEastAsia" w:hint="eastAsia"/>
          <w:szCs w:val="21"/>
        </w:rPr>
        <w:t>：施工图（另册）</w:t>
      </w:r>
      <w:bookmarkEnd w:id="163"/>
      <w:bookmarkEnd w:id="164"/>
    </w:p>
    <w:p w:rsidR="005C06C9" w:rsidRPr="007A7DBB" w:rsidRDefault="009111D7">
      <w:pPr>
        <w:pStyle w:val="a0"/>
        <w:rPr>
          <w:rFonts w:asciiTheme="minorEastAsia" w:eastAsiaTheme="minorEastAsia" w:hAnsiTheme="minorEastAsia"/>
        </w:rPr>
      </w:pPr>
      <w:r w:rsidRPr="007A7DBB">
        <w:rPr>
          <w:rFonts w:asciiTheme="minorEastAsia" w:eastAsiaTheme="minorEastAsia" w:hAnsiTheme="minorEastAsia"/>
        </w:rPr>
        <w:br w:type="page"/>
      </w:r>
    </w:p>
    <w:p w:rsidR="005C06C9" w:rsidRPr="007A7DBB" w:rsidRDefault="009111D7">
      <w:pPr>
        <w:outlineLvl w:val="0"/>
        <w:rPr>
          <w:rFonts w:asciiTheme="minorEastAsia" w:eastAsiaTheme="minorEastAsia" w:hAnsiTheme="minorEastAsia"/>
          <w:szCs w:val="21"/>
        </w:rPr>
      </w:pPr>
      <w:bookmarkStart w:id="165" w:name="_Toc122376669"/>
      <w:bookmarkStart w:id="166" w:name="_Toc121407028"/>
      <w:r w:rsidRPr="007A7DBB">
        <w:rPr>
          <w:rFonts w:asciiTheme="minorEastAsia" w:eastAsiaTheme="minorEastAsia" w:hAnsiTheme="minorEastAsia" w:hint="eastAsia"/>
          <w:szCs w:val="21"/>
        </w:rPr>
        <w:lastRenderedPageBreak/>
        <w:t>附件</w:t>
      </w:r>
      <w:r w:rsidRPr="007A7DBB">
        <w:rPr>
          <w:rFonts w:asciiTheme="minorEastAsia" w:eastAsiaTheme="minorEastAsia" w:hAnsiTheme="minorEastAsia"/>
          <w:szCs w:val="21"/>
        </w:rPr>
        <w:t>6：履约保函</w:t>
      </w:r>
      <w:r w:rsidRPr="007A7DBB">
        <w:rPr>
          <w:rFonts w:asciiTheme="minorEastAsia" w:eastAsiaTheme="minorEastAsia" w:hAnsiTheme="minorEastAsia" w:hint="eastAsia"/>
          <w:szCs w:val="21"/>
        </w:rPr>
        <w:t>（样式）</w:t>
      </w:r>
      <w:bookmarkEnd w:id="165"/>
      <w:bookmarkEnd w:id="166"/>
    </w:p>
    <w:p w:rsidR="005C06C9" w:rsidRPr="007A7DBB" w:rsidRDefault="009111D7" w:rsidP="00D02AA9">
      <w:pPr>
        <w:tabs>
          <w:tab w:val="left" w:pos="630"/>
        </w:tabs>
        <w:spacing w:line="360" w:lineRule="auto"/>
        <w:jc w:val="center"/>
        <w:rPr>
          <w:rFonts w:asciiTheme="minorEastAsia" w:eastAsiaTheme="minorEastAsia" w:hAnsiTheme="minorEastAsia"/>
          <w:sz w:val="28"/>
          <w:szCs w:val="28"/>
        </w:rPr>
      </w:pPr>
      <w:r w:rsidRPr="007A7DBB">
        <w:rPr>
          <w:rFonts w:asciiTheme="minorEastAsia" w:eastAsiaTheme="minorEastAsia" w:hAnsiTheme="minorEastAsia" w:hint="eastAsia"/>
          <w:sz w:val="28"/>
          <w:szCs w:val="28"/>
        </w:rPr>
        <w:t>履约保函（格式）</w:t>
      </w:r>
    </w:p>
    <w:p w:rsidR="000F1DA6" w:rsidRPr="007A7DBB" w:rsidRDefault="000F1DA6" w:rsidP="000F1DA6">
      <w:pPr>
        <w:adjustRightInd w:val="0"/>
        <w:snapToGrid w:val="0"/>
        <w:spacing w:line="360" w:lineRule="auto"/>
        <w:jc w:val="left"/>
        <w:rPr>
          <w:rFonts w:asciiTheme="minorEastAsia" w:eastAsiaTheme="minorEastAsia" w:hAnsiTheme="minorEastAsia"/>
          <w:szCs w:val="21"/>
          <w:u w:val="single"/>
        </w:rPr>
      </w:pPr>
      <w:r w:rsidRPr="007A7DBB">
        <w:rPr>
          <w:rFonts w:asciiTheme="minorEastAsia" w:eastAsiaTheme="minorEastAsia" w:hAnsiTheme="minorEastAsia" w:hint="eastAsia"/>
          <w:szCs w:val="21"/>
        </w:rPr>
        <w:t>致：</w:t>
      </w:r>
      <w:r w:rsidRPr="007A7DBB">
        <w:rPr>
          <w:rFonts w:asciiTheme="minorEastAsia" w:eastAsiaTheme="minorEastAsia" w:hAnsiTheme="minorEastAsia" w:hint="eastAsia"/>
          <w:szCs w:val="21"/>
          <w:u w:val="single"/>
        </w:rPr>
        <w:t xml:space="preserve">               </w:t>
      </w:r>
      <w:r w:rsidRPr="007A7DBB">
        <w:rPr>
          <w:rFonts w:asciiTheme="minorEastAsia" w:eastAsiaTheme="minorEastAsia" w:hAnsiTheme="minorEastAsia" w:hint="eastAsia"/>
          <w:szCs w:val="21"/>
        </w:rPr>
        <w:t>（以下简称“受益人”）：</w:t>
      </w:r>
    </w:p>
    <w:p w:rsidR="000F1DA6" w:rsidRPr="007A7DBB" w:rsidRDefault="000F1DA6" w:rsidP="000F1DA6">
      <w:pPr>
        <w:adjustRightInd w:val="0"/>
        <w:snapToGrid w:val="0"/>
        <w:spacing w:line="360" w:lineRule="auto"/>
        <w:ind w:firstLineChars="200" w:firstLine="420"/>
        <w:jc w:val="left"/>
        <w:rPr>
          <w:rFonts w:asciiTheme="minorEastAsia" w:eastAsiaTheme="minorEastAsia" w:hAnsiTheme="minorEastAsia"/>
          <w:szCs w:val="21"/>
        </w:rPr>
      </w:pPr>
      <w:r w:rsidRPr="007A7DBB">
        <w:rPr>
          <w:rFonts w:asciiTheme="minorEastAsia" w:eastAsiaTheme="minorEastAsia" w:hAnsiTheme="minorEastAsia" w:hint="eastAsia"/>
          <w:szCs w:val="21"/>
        </w:rPr>
        <w:t>鉴于</w:t>
      </w:r>
      <w:r w:rsidRPr="007A7DBB">
        <w:rPr>
          <w:rFonts w:asciiTheme="minorEastAsia" w:eastAsiaTheme="minorEastAsia" w:hAnsiTheme="minorEastAsia" w:hint="eastAsia"/>
          <w:szCs w:val="21"/>
          <w:u w:val="single"/>
        </w:rPr>
        <w:t xml:space="preserve">                     </w:t>
      </w:r>
      <w:r w:rsidRPr="007A7DBB">
        <w:rPr>
          <w:rFonts w:asciiTheme="minorEastAsia" w:eastAsiaTheme="minorEastAsia" w:hAnsiTheme="minorEastAsia" w:hint="eastAsia"/>
          <w:szCs w:val="21"/>
        </w:rPr>
        <w:t>（以下简称“被担保人”）已与受益人签订了编号为</w:t>
      </w:r>
      <w:r w:rsidRPr="007A7DBB">
        <w:rPr>
          <w:rFonts w:asciiTheme="minorEastAsia" w:eastAsiaTheme="minorEastAsia" w:hAnsiTheme="minorEastAsia" w:hint="eastAsia"/>
          <w:szCs w:val="21"/>
          <w:u w:val="single"/>
        </w:rPr>
        <w:t xml:space="preserve">            </w:t>
      </w:r>
      <w:r w:rsidRPr="007A7DBB">
        <w:rPr>
          <w:rFonts w:asciiTheme="minorEastAsia" w:eastAsiaTheme="minorEastAsia" w:hAnsiTheme="minorEastAsia" w:hint="eastAsia"/>
          <w:szCs w:val="21"/>
        </w:rPr>
        <w:t>的《</w:t>
      </w:r>
      <w:r w:rsidRPr="007A7DBB">
        <w:rPr>
          <w:rFonts w:asciiTheme="minorEastAsia" w:eastAsiaTheme="minorEastAsia" w:hAnsiTheme="minorEastAsia" w:hint="eastAsia"/>
          <w:szCs w:val="21"/>
          <w:u w:val="single"/>
        </w:rPr>
        <w:t xml:space="preserve"> </w:t>
      </w:r>
      <w:r w:rsidRPr="007A7DBB">
        <w:rPr>
          <w:rFonts w:asciiTheme="minorEastAsia" w:eastAsiaTheme="minorEastAsia" w:hAnsiTheme="minorEastAsia"/>
          <w:szCs w:val="21"/>
          <w:u w:val="single"/>
        </w:rPr>
        <w:t xml:space="preserve">        </w:t>
      </w:r>
      <w:r w:rsidRPr="007A7DBB">
        <w:rPr>
          <w:rFonts w:asciiTheme="minorEastAsia" w:eastAsiaTheme="minorEastAsia" w:hAnsiTheme="minorEastAsia" w:hint="eastAsia"/>
          <w:szCs w:val="21"/>
        </w:rPr>
        <w:t>》 （以下简称“合同”），金额 （大写）：人民币</w:t>
      </w:r>
      <w:r w:rsidRPr="007A7DBB">
        <w:rPr>
          <w:rFonts w:asciiTheme="minorEastAsia" w:eastAsiaTheme="minorEastAsia" w:hAnsiTheme="minorEastAsia" w:hint="eastAsia"/>
          <w:szCs w:val="21"/>
          <w:u w:val="single"/>
        </w:rPr>
        <w:t xml:space="preserve">             </w:t>
      </w:r>
      <w:r w:rsidRPr="007A7DBB">
        <w:rPr>
          <w:rFonts w:asciiTheme="minorEastAsia" w:eastAsiaTheme="minorEastAsia" w:hAnsiTheme="minorEastAsia" w:hint="eastAsia"/>
          <w:szCs w:val="21"/>
        </w:rPr>
        <w:t>元（RMB</w:t>
      </w:r>
      <w:r w:rsidRPr="007A7DBB">
        <w:rPr>
          <w:rFonts w:asciiTheme="minorEastAsia" w:eastAsiaTheme="minorEastAsia" w:hAnsiTheme="minorEastAsia" w:hint="eastAsia"/>
          <w:szCs w:val="21"/>
          <w:u w:val="single"/>
        </w:rPr>
        <w:t xml:space="preserve">        </w:t>
      </w:r>
      <w:r w:rsidRPr="007A7DBB">
        <w:rPr>
          <w:rFonts w:asciiTheme="minorEastAsia" w:eastAsiaTheme="minorEastAsia" w:hAnsiTheme="minorEastAsia" w:hint="eastAsia"/>
          <w:szCs w:val="21"/>
        </w:rPr>
        <w:t>）。我方作为保证人，在此向受益人就被担保人履行合同提供</w:t>
      </w:r>
      <w:r w:rsidRPr="007A7DBB">
        <w:rPr>
          <w:rFonts w:asciiTheme="minorEastAsia" w:eastAsiaTheme="minorEastAsia" w:hAnsiTheme="minorEastAsia" w:hint="eastAsia"/>
          <w:b/>
          <w:szCs w:val="21"/>
        </w:rPr>
        <w:t>不可撤销</w:t>
      </w:r>
      <w:r w:rsidRPr="007A7DBB">
        <w:rPr>
          <w:rFonts w:asciiTheme="minorEastAsia" w:eastAsiaTheme="minorEastAsia" w:hAnsiTheme="minorEastAsia" w:hint="eastAsia"/>
          <w:szCs w:val="21"/>
        </w:rPr>
        <w:t>的</w:t>
      </w:r>
      <w:r w:rsidRPr="007A7DBB">
        <w:rPr>
          <w:rFonts w:asciiTheme="minorEastAsia" w:eastAsiaTheme="minorEastAsia" w:hAnsiTheme="minorEastAsia" w:hint="eastAsia"/>
          <w:b/>
          <w:szCs w:val="21"/>
        </w:rPr>
        <w:t>连带责任保证担保</w:t>
      </w:r>
      <w:r w:rsidRPr="007A7DBB">
        <w:rPr>
          <w:rFonts w:asciiTheme="minorEastAsia" w:eastAsiaTheme="minorEastAsia" w:hAnsiTheme="minorEastAsia" w:hint="eastAsia"/>
          <w:szCs w:val="21"/>
        </w:rPr>
        <w:t>：</w:t>
      </w:r>
    </w:p>
    <w:p w:rsidR="000F1DA6" w:rsidRPr="007A7DBB" w:rsidRDefault="000F1DA6" w:rsidP="000F1DA6">
      <w:pPr>
        <w:adjustRightInd w:val="0"/>
        <w:snapToGrid w:val="0"/>
        <w:spacing w:line="360" w:lineRule="auto"/>
        <w:ind w:firstLineChars="200" w:firstLine="420"/>
        <w:jc w:val="left"/>
        <w:rPr>
          <w:rFonts w:asciiTheme="minorEastAsia" w:eastAsiaTheme="minorEastAsia" w:hAnsiTheme="minorEastAsia"/>
          <w:szCs w:val="21"/>
        </w:rPr>
      </w:pPr>
      <w:r w:rsidRPr="007A7DBB">
        <w:rPr>
          <w:rFonts w:asciiTheme="minorEastAsia" w:eastAsiaTheme="minorEastAsia" w:hAnsiTheme="minorEastAsia" w:hint="eastAsia"/>
          <w:szCs w:val="21"/>
        </w:rPr>
        <w:t>一、本保函担保的金额为（大写）人民币</w:t>
      </w:r>
      <w:r w:rsidRPr="007A7DBB">
        <w:rPr>
          <w:rFonts w:asciiTheme="minorEastAsia" w:eastAsiaTheme="minorEastAsia" w:hAnsiTheme="minorEastAsia" w:hint="eastAsia"/>
          <w:szCs w:val="21"/>
          <w:u w:val="single"/>
        </w:rPr>
        <w:t xml:space="preserve">    </w:t>
      </w:r>
      <w:r w:rsidRPr="007A7DBB">
        <w:rPr>
          <w:rFonts w:asciiTheme="minorEastAsia" w:eastAsiaTheme="minorEastAsia" w:hAnsiTheme="minorEastAsia" w:hint="eastAsia"/>
          <w:szCs w:val="21"/>
        </w:rPr>
        <w:t>元（RMB</w:t>
      </w:r>
      <w:r w:rsidRPr="007A7DBB">
        <w:rPr>
          <w:rFonts w:asciiTheme="minorEastAsia" w:eastAsiaTheme="minorEastAsia" w:hAnsiTheme="minorEastAsia" w:hint="eastAsia"/>
          <w:szCs w:val="21"/>
          <w:u w:val="single"/>
        </w:rPr>
        <w:t xml:space="preserve">   </w:t>
      </w:r>
      <w:r w:rsidRPr="007A7DBB">
        <w:rPr>
          <w:rFonts w:asciiTheme="minorEastAsia" w:eastAsiaTheme="minorEastAsia" w:hAnsiTheme="minorEastAsia" w:hint="eastAsia"/>
          <w:szCs w:val="21"/>
        </w:rPr>
        <w:t>）。</w:t>
      </w:r>
    </w:p>
    <w:p w:rsidR="000F1DA6" w:rsidRPr="007A7DBB" w:rsidRDefault="000F1DA6" w:rsidP="000F1DA6">
      <w:pPr>
        <w:adjustRightInd w:val="0"/>
        <w:snapToGrid w:val="0"/>
        <w:spacing w:line="360" w:lineRule="auto"/>
        <w:ind w:firstLineChars="200" w:firstLine="420"/>
        <w:jc w:val="left"/>
        <w:rPr>
          <w:rFonts w:asciiTheme="minorEastAsia" w:eastAsiaTheme="minorEastAsia" w:hAnsiTheme="minorEastAsia"/>
          <w:szCs w:val="21"/>
        </w:rPr>
      </w:pPr>
      <w:r w:rsidRPr="007A7DBB">
        <w:rPr>
          <w:rFonts w:asciiTheme="minorEastAsia" w:eastAsiaTheme="minorEastAsia" w:hAnsiTheme="minorEastAsia" w:hint="eastAsia"/>
          <w:szCs w:val="21"/>
        </w:rPr>
        <w:t>二、本保函的</w:t>
      </w:r>
      <w:r w:rsidR="008D23AD" w:rsidRPr="007A7DBB">
        <w:rPr>
          <w:rFonts w:asciiTheme="minorEastAsia" w:eastAsiaTheme="minorEastAsia" w:hAnsiTheme="minorEastAsia" w:hint="eastAsia"/>
          <w:szCs w:val="21"/>
        </w:rPr>
        <w:t>有效期从合同生效之日起至合同项下工程竣工验收合格、结算完成且工程交付发包人（以时间较晚者为准）后第30天止</w:t>
      </w:r>
      <w:r w:rsidRPr="007A7DBB">
        <w:rPr>
          <w:rFonts w:asciiTheme="minorEastAsia" w:eastAsiaTheme="minorEastAsia" w:hAnsiTheme="minorEastAsia" w:hint="eastAsia"/>
          <w:szCs w:val="21"/>
        </w:rPr>
        <w:t>。本保函有效期即为本保函的担保期限。</w:t>
      </w:r>
    </w:p>
    <w:p w:rsidR="000F1DA6" w:rsidRPr="007A7DBB" w:rsidRDefault="000F1DA6" w:rsidP="000F1DA6">
      <w:pPr>
        <w:adjustRightInd w:val="0"/>
        <w:snapToGrid w:val="0"/>
        <w:spacing w:line="360" w:lineRule="auto"/>
        <w:ind w:firstLineChars="200" w:firstLine="420"/>
        <w:jc w:val="left"/>
        <w:rPr>
          <w:rFonts w:asciiTheme="minorEastAsia" w:eastAsiaTheme="minorEastAsia" w:hAnsiTheme="minorEastAsia"/>
          <w:szCs w:val="21"/>
        </w:rPr>
      </w:pPr>
      <w:r w:rsidRPr="007A7DBB">
        <w:rPr>
          <w:rFonts w:asciiTheme="minorEastAsia" w:eastAsiaTheme="minorEastAsia" w:hAnsiTheme="minorEastAsia" w:hint="eastAsia"/>
          <w:szCs w:val="21"/>
        </w:rPr>
        <w:t>三、本保函为</w:t>
      </w:r>
      <w:r w:rsidRPr="007A7DBB">
        <w:rPr>
          <w:rFonts w:asciiTheme="minorEastAsia" w:eastAsiaTheme="minorEastAsia" w:hAnsiTheme="minorEastAsia" w:hint="eastAsia"/>
          <w:b/>
          <w:szCs w:val="21"/>
        </w:rPr>
        <w:t>见索即付</w:t>
      </w:r>
      <w:r w:rsidRPr="007A7DBB">
        <w:rPr>
          <w:rFonts w:asciiTheme="minorEastAsia" w:eastAsiaTheme="minorEastAsia" w:hAnsiTheme="minorEastAsia" w:hint="eastAsia"/>
          <w:szCs w:val="21"/>
        </w:rPr>
        <w:t>保函，在本保函的担保期限内，我方将在收到受益人经法定代表人或其授权委托代理人签字并加盖公章的书面索赔通知原件后</w:t>
      </w:r>
      <w:r w:rsidRPr="007A7DBB">
        <w:rPr>
          <w:rFonts w:asciiTheme="minorEastAsia" w:eastAsiaTheme="minorEastAsia" w:hAnsiTheme="minorEastAsia" w:hint="eastAsia"/>
          <w:szCs w:val="21"/>
          <w:u w:val="single"/>
        </w:rPr>
        <w:t xml:space="preserve">    </w:t>
      </w:r>
      <w:proofErr w:type="gramStart"/>
      <w:r w:rsidRPr="007A7DBB">
        <w:rPr>
          <w:rFonts w:asciiTheme="minorEastAsia" w:eastAsiaTheme="minorEastAsia" w:hAnsiTheme="minorEastAsia" w:hint="eastAsia"/>
          <w:szCs w:val="21"/>
        </w:rPr>
        <w:t>个</w:t>
      </w:r>
      <w:proofErr w:type="gramEnd"/>
      <w:r w:rsidRPr="007A7DBB">
        <w:rPr>
          <w:rFonts w:asciiTheme="minorEastAsia" w:eastAsiaTheme="minorEastAsia" w:hAnsiTheme="minorEastAsia" w:hint="eastAsia"/>
          <w:szCs w:val="21"/>
        </w:rPr>
        <w:t>工作日内，</w:t>
      </w:r>
      <w:r w:rsidRPr="007A7DBB">
        <w:rPr>
          <w:rFonts w:asciiTheme="minorEastAsia" w:eastAsiaTheme="minorEastAsia" w:hAnsiTheme="minorEastAsia" w:hint="eastAsia"/>
          <w:b/>
          <w:szCs w:val="21"/>
        </w:rPr>
        <w:t>不争辩、不挑剔、不可撤销</w:t>
      </w:r>
      <w:r w:rsidRPr="007A7DBB">
        <w:rPr>
          <w:rFonts w:asciiTheme="minorEastAsia" w:eastAsiaTheme="minorEastAsia" w:hAnsiTheme="minorEastAsia" w:hint="eastAsia"/>
          <w:szCs w:val="21"/>
        </w:rPr>
        <w:t>地向受益人支付索赔款，直至本保函担保的最高金额。</w:t>
      </w:r>
      <w:r w:rsidRPr="007A7DBB">
        <w:rPr>
          <w:rFonts w:asciiTheme="minorEastAsia" w:eastAsiaTheme="minorEastAsia" w:hAnsiTheme="minorEastAsia" w:hint="eastAsia"/>
          <w:b/>
          <w:szCs w:val="21"/>
        </w:rPr>
        <w:t>受益人出具的书面索赔通知书无需要求证明被担保人是否违约或索赔金额是否恰当</w:t>
      </w:r>
      <w:r w:rsidRPr="007A7DBB">
        <w:rPr>
          <w:rFonts w:asciiTheme="minorEastAsia" w:eastAsiaTheme="minorEastAsia" w:hAnsiTheme="minorEastAsia" w:hint="eastAsia"/>
          <w:szCs w:val="21"/>
        </w:rPr>
        <w:t>。</w:t>
      </w:r>
    </w:p>
    <w:p w:rsidR="000F1DA6" w:rsidRPr="007A7DBB" w:rsidRDefault="000F1DA6" w:rsidP="000F1DA6">
      <w:pPr>
        <w:adjustRightInd w:val="0"/>
        <w:snapToGrid w:val="0"/>
        <w:spacing w:line="360" w:lineRule="auto"/>
        <w:ind w:firstLineChars="200" w:firstLine="420"/>
        <w:jc w:val="left"/>
        <w:rPr>
          <w:rFonts w:asciiTheme="minorEastAsia" w:eastAsiaTheme="minorEastAsia" w:hAnsiTheme="minorEastAsia"/>
          <w:szCs w:val="21"/>
        </w:rPr>
      </w:pPr>
      <w:r w:rsidRPr="007A7DBB">
        <w:rPr>
          <w:rFonts w:asciiTheme="minorEastAsia" w:eastAsiaTheme="minorEastAsia" w:hAnsiTheme="minorEastAsia"/>
          <w:szCs w:val="21"/>
        </w:rPr>
        <w:t>四</w:t>
      </w:r>
      <w:r w:rsidRPr="007A7DBB">
        <w:rPr>
          <w:rFonts w:asciiTheme="minorEastAsia" w:eastAsiaTheme="minorEastAsia" w:hAnsiTheme="minorEastAsia" w:hint="eastAsia"/>
          <w:szCs w:val="21"/>
        </w:rPr>
        <w:t>、我方出具本保函后，</w:t>
      </w:r>
      <w:r w:rsidRPr="007A7DBB">
        <w:rPr>
          <w:rFonts w:asciiTheme="minorEastAsia" w:eastAsiaTheme="minorEastAsia" w:hAnsiTheme="minorEastAsia" w:hint="eastAsia"/>
          <w:b/>
          <w:szCs w:val="21"/>
        </w:rPr>
        <w:t>受益人与被担保人对合同进行的任何修订，或受益人对合同有关事项的任何豁免或未追究皆不会解除或减轻我方于本保函担保项下的责任</w:t>
      </w:r>
      <w:r w:rsidRPr="007A7DBB">
        <w:rPr>
          <w:rFonts w:asciiTheme="minorEastAsia" w:eastAsiaTheme="minorEastAsia" w:hAnsiTheme="minorEastAsia" w:hint="eastAsia"/>
          <w:szCs w:val="21"/>
        </w:rPr>
        <w:t>。</w:t>
      </w:r>
    </w:p>
    <w:p w:rsidR="000F1DA6" w:rsidRPr="007A7DBB" w:rsidRDefault="000F1DA6" w:rsidP="000F1DA6">
      <w:pPr>
        <w:adjustRightInd w:val="0"/>
        <w:snapToGrid w:val="0"/>
        <w:spacing w:line="360" w:lineRule="auto"/>
        <w:ind w:firstLineChars="200" w:firstLine="420"/>
        <w:jc w:val="left"/>
        <w:rPr>
          <w:rFonts w:asciiTheme="minorEastAsia" w:eastAsiaTheme="minorEastAsia" w:hAnsiTheme="minorEastAsia"/>
          <w:szCs w:val="21"/>
        </w:rPr>
      </w:pPr>
      <w:r w:rsidRPr="007A7DBB">
        <w:rPr>
          <w:rFonts w:asciiTheme="minorEastAsia" w:eastAsiaTheme="minorEastAsia" w:hAnsiTheme="minorEastAsia"/>
          <w:szCs w:val="21"/>
        </w:rPr>
        <w:t>五</w:t>
      </w:r>
      <w:r w:rsidRPr="007A7DBB">
        <w:rPr>
          <w:rFonts w:asciiTheme="minorEastAsia" w:eastAsiaTheme="minorEastAsia" w:hAnsiTheme="minorEastAsia" w:hint="eastAsia"/>
          <w:szCs w:val="21"/>
        </w:rPr>
        <w:t>、本保函有效期届满，或我方向受益人支付索赔款已达本保函担保的最高金额，我方的担保责任免除，以两者中较早发生者为准。本保函到期后无论本保函原件是否退还我方，本保函到期即自动失效。</w:t>
      </w:r>
    </w:p>
    <w:p w:rsidR="000F1DA6" w:rsidRPr="007A7DBB" w:rsidRDefault="000F1DA6" w:rsidP="000F1DA6">
      <w:pPr>
        <w:adjustRightInd w:val="0"/>
        <w:snapToGrid w:val="0"/>
        <w:spacing w:line="360" w:lineRule="auto"/>
        <w:ind w:firstLineChars="200" w:firstLine="420"/>
        <w:jc w:val="left"/>
        <w:rPr>
          <w:rFonts w:asciiTheme="minorEastAsia" w:eastAsiaTheme="minorEastAsia" w:hAnsiTheme="minorEastAsia"/>
          <w:szCs w:val="21"/>
        </w:rPr>
      </w:pPr>
      <w:r w:rsidRPr="007A7DBB">
        <w:rPr>
          <w:rFonts w:asciiTheme="minorEastAsia" w:eastAsiaTheme="minorEastAsia" w:hAnsiTheme="minorEastAsia"/>
          <w:szCs w:val="21"/>
        </w:rPr>
        <w:t>六</w:t>
      </w:r>
      <w:r w:rsidRPr="007A7DBB">
        <w:rPr>
          <w:rFonts w:asciiTheme="minorEastAsia" w:eastAsiaTheme="minorEastAsia" w:hAnsiTheme="minorEastAsia" w:hint="eastAsia"/>
          <w:szCs w:val="21"/>
        </w:rPr>
        <w:t>、本保函对我方及</w:t>
      </w:r>
      <w:proofErr w:type="gramStart"/>
      <w:r w:rsidRPr="007A7DBB">
        <w:rPr>
          <w:rFonts w:asciiTheme="minorEastAsia" w:eastAsiaTheme="minorEastAsia" w:hAnsiTheme="minorEastAsia" w:hint="eastAsia"/>
          <w:szCs w:val="21"/>
        </w:rPr>
        <w:t>我方继</w:t>
      </w:r>
      <w:proofErr w:type="gramEnd"/>
      <w:r w:rsidRPr="007A7DBB">
        <w:rPr>
          <w:rFonts w:asciiTheme="minorEastAsia" w:eastAsiaTheme="minorEastAsia" w:hAnsiTheme="minorEastAsia" w:hint="eastAsia"/>
          <w:szCs w:val="21"/>
        </w:rPr>
        <w:t>受人有不可撤销的约束力，我方自愿</w:t>
      </w:r>
      <w:proofErr w:type="gramStart"/>
      <w:r w:rsidRPr="007A7DBB">
        <w:rPr>
          <w:rFonts w:asciiTheme="minorEastAsia" w:eastAsiaTheme="minorEastAsia" w:hAnsiTheme="minorEastAsia" w:hint="eastAsia"/>
          <w:szCs w:val="21"/>
        </w:rPr>
        <w:t>作出</w:t>
      </w:r>
      <w:proofErr w:type="gramEnd"/>
      <w:r w:rsidRPr="007A7DBB">
        <w:rPr>
          <w:rFonts w:asciiTheme="minorEastAsia" w:eastAsiaTheme="minorEastAsia" w:hAnsiTheme="minorEastAsia" w:hint="eastAsia"/>
          <w:szCs w:val="21"/>
        </w:rPr>
        <w:t>上述承诺，并清楚了解本保函法律含义。</w:t>
      </w:r>
    </w:p>
    <w:p w:rsidR="000F1DA6" w:rsidRPr="007A7DBB" w:rsidRDefault="000F1DA6" w:rsidP="000F1DA6">
      <w:pPr>
        <w:adjustRightInd w:val="0"/>
        <w:snapToGrid w:val="0"/>
        <w:spacing w:line="360" w:lineRule="auto"/>
        <w:ind w:firstLineChars="200" w:firstLine="420"/>
        <w:jc w:val="left"/>
        <w:rPr>
          <w:rFonts w:asciiTheme="minorEastAsia" w:eastAsiaTheme="minorEastAsia" w:hAnsiTheme="minorEastAsia"/>
          <w:szCs w:val="21"/>
        </w:rPr>
      </w:pPr>
      <w:r w:rsidRPr="007A7DBB">
        <w:rPr>
          <w:rFonts w:asciiTheme="minorEastAsia" w:eastAsiaTheme="minorEastAsia" w:hAnsiTheme="minorEastAsia"/>
          <w:szCs w:val="21"/>
        </w:rPr>
        <w:t>七</w:t>
      </w:r>
      <w:r w:rsidRPr="007A7DBB">
        <w:rPr>
          <w:rFonts w:asciiTheme="minorEastAsia" w:eastAsiaTheme="minorEastAsia" w:hAnsiTheme="minorEastAsia" w:hint="eastAsia"/>
          <w:szCs w:val="21"/>
        </w:rPr>
        <w:t>、本保函担保项下的权利不得转让或出让，但可由受益人之继承人或其受让人继承。</w:t>
      </w:r>
    </w:p>
    <w:p w:rsidR="000F1DA6" w:rsidRPr="007A7DBB" w:rsidRDefault="000F1DA6" w:rsidP="000F1DA6">
      <w:pPr>
        <w:adjustRightInd w:val="0"/>
        <w:snapToGrid w:val="0"/>
        <w:spacing w:line="360" w:lineRule="auto"/>
        <w:ind w:firstLineChars="200" w:firstLine="420"/>
        <w:jc w:val="left"/>
        <w:rPr>
          <w:rFonts w:asciiTheme="minorEastAsia" w:eastAsiaTheme="minorEastAsia" w:hAnsiTheme="minorEastAsia"/>
          <w:szCs w:val="21"/>
        </w:rPr>
      </w:pPr>
      <w:r w:rsidRPr="007A7DBB">
        <w:rPr>
          <w:rFonts w:asciiTheme="minorEastAsia" w:eastAsiaTheme="minorEastAsia" w:hAnsiTheme="minorEastAsia" w:hint="eastAsia"/>
          <w:szCs w:val="21"/>
        </w:rPr>
        <w:t>八、受益人提出索赔的，应按以下通讯信息向我方发出书面通知：</w:t>
      </w:r>
    </w:p>
    <w:p w:rsidR="000F1DA6" w:rsidRPr="007A7DBB" w:rsidRDefault="000F1DA6" w:rsidP="000F1DA6">
      <w:pPr>
        <w:adjustRightInd w:val="0"/>
        <w:snapToGrid w:val="0"/>
        <w:spacing w:line="360" w:lineRule="auto"/>
        <w:ind w:firstLineChars="200" w:firstLine="420"/>
        <w:jc w:val="left"/>
        <w:rPr>
          <w:rFonts w:asciiTheme="minorEastAsia" w:eastAsiaTheme="minorEastAsia" w:hAnsiTheme="minorEastAsia"/>
          <w:szCs w:val="21"/>
        </w:rPr>
      </w:pPr>
      <w:r w:rsidRPr="007A7DBB">
        <w:rPr>
          <w:rFonts w:asciiTheme="minorEastAsia" w:eastAsiaTheme="minorEastAsia" w:hAnsiTheme="minorEastAsia" w:hint="eastAsia"/>
          <w:szCs w:val="21"/>
        </w:rPr>
        <w:t>收件人：</w:t>
      </w:r>
    </w:p>
    <w:p w:rsidR="000F1DA6" w:rsidRPr="007A7DBB" w:rsidRDefault="000F1DA6" w:rsidP="000F1DA6">
      <w:pPr>
        <w:adjustRightInd w:val="0"/>
        <w:snapToGrid w:val="0"/>
        <w:spacing w:line="360" w:lineRule="auto"/>
        <w:ind w:firstLineChars="200" w:firstLine="420"/>
        <w:jc w:val="left"/>
        <w:rPr>
          <w:rFonts w:asciiTheme="minorEastAsia" w:eastAsiaTheme="minorEastAsia" w:hAnsiTheme="minorEastAsia"/>
          <w:szCs w:val="21"/>
        </w:rPr>
      </w:pPr>
      <w:r w:rsidRPr="007A7DBB">
        <w:rPr>
          <w:rFonts w:asciiTheme="minorEastAsia" w:eastAsiaTheme="minorEastAsia" w:hAnsiTheme="minorEastAsia"/>
          <w:szCs w:val="21"/>
        </w:rPr>
        <w:t>通讯地址：</w:t>
      </w:r>
    </w:p>
    <w:p w:rsidR="000F1DA6" w:rsidRPr="007A7DBB" w:rsidRDefault="000F1DA6" w:rsidP="000F1DA6">
      <w:pPr>
        <w:adjustRightInd w:val="0"/>
        <w:snapToGrid w:val="0"/>
        <w:spacing w:line="360" w:lineRule="auto"/>
        <w:ind w:firstLineChars="200" w:firstLine="420"/>
        <w:jc w:val="left"/>
        <w:rPr>
          <w:rFonts w:asciiTheme="minorEastAsia" w:eastAsiaTheme="minorEastAsia" w:hAnsiTheme="minorEastAsia"/>
          <w:szCs w:val="21"/>
        </w:rPr>
      </w:pPr>
      <w:r w:rsidRPr="007A7DBB">
        <w:rPr>
          <w:rFonts w:asciiTheme="minorEastAsia" w:eastAsiaTheme="minorEastAsia" w:hAnsiTheme="minorEastAsia" w:hint="eastAsia"/>
          <w:szCs w:val="21"/>
        </w:rPr>
        <w:t>联系电话</w:t>
      </w:r>
      <w:r w:rsidRPr="007A7DBB">
        <w:rPr>
          <w:rFonts w:asciiTheme="minorEastAsia" w:eastAsiaTheme="minorEastAsia" w:hAnsiTheme="minorEastAsia"/>
          <w:szCs w:val="21"/>
        </w:rPr>
        <w:t>：</w:t>
      </w:r>
    </w:p>
    <w:p w:rsidR="000F1DA6" w:rsidRPr="007A7DBB" w:rsidRDefault="000F1DA6" w:rsidP="000F1DA6">
      <w:pPr>
        <w:adjustRightInd w:val="0"/>
        <w:snapToGrid w:val="0"/>
        <w:spacing w:line="360" w:lineRule="auto"/>
        <w:ind w:firstLineChars="200" w:firstLine="420"/>
        <w:jc w:val="left"/>
        <w:rPr>
          <w:rFonts w:asciiTheme="minorEastAsia" w:eastAsiaTheme="minorEastAsia" w:hAnsiTheme="minorEastAsia"/>
          <w:szCs w:val="21"/>
        </w:rPr>
      </w:pPr>
      <w:r w:rsidRPr="007A7DBB">
        <w:rPr>
          <w:rFonts w:asciiTheme="minorEastAsia" w:eastAsiaTheme="minorEastAsia" w:hAnsiTheme="minorEastAsia" w:hint="eastAsia"/>
          <w:szCs w:val="21"/>
        </w:rPr>
        <w:t>索赔通知如果通过专人送达，该通知在接收时即视为已经送达；如果通过信函邮寄方式送达，该通知在发出之日后【三】</w:t>
      </w:r>
      <w:proofErr w:type="gramStart"/>
      <w:r w:rsidRPr="007A7DBB">
        <w:rPr>
          <w:rFonts w:asciiTheme="minorEastAsia" w:eastAsiaTheme="minorEastAsia" w:hAnsiTheme="minorEastAsia" w:hint="eastAsia"/>
          <w:szCs w:val="21"/>
        </w:rPr>
        <w:t>个</w:t>
      </w:r>
      <w:proofErr w:type="gramEnd"/>
      <w:r w:rsidRPr="007A7DBB">
        <w:rPr>
          <w:rFonts w:asciiTheme="minorEastAsia" w:eastAsiaTheme="minorEastAsia" w:hAnsiTheme="minorEastAsia" w:hint="eastAsia"/>
          <w:szCs w:val="21"/>
        </w:rPr>
        <w:t>工作日即视为已经送达。</w:t>
      </w:r>
    </w:p>
    <w:p w:rsidR="000F1DA6" w:rsidRPr="007A7DBB" w:rsidRDefault="000F1DA6" w:rsidP="000F1DA6">
      <w:pPr>
        <w:adjustRightInd w:val="0"/>
        <w:snapToGrid w:val="0"/>
        <w:spacing w:line="360" w:lineRule="auto"/>
        <w:ind w:firstLineChars="200" w:firstLine="420"/>
        <w:jc w:val="left"/>
        <w:rPr>
          <w:rFonts w:asciiTheme="minorEastAsia" w:eastAsiaTheme="minorEastAsia" w:hAnsiTheme="minorEastAsia"/>
          <w:szCs w:val="21"/>
        </w:rPr>
      </w:pPr>
      <w:r w:rsidRPr="007A7DBB">
        <w:rPr>
          <w:rFonts w:asciiTheme="minorEastAsia" w:eastAsiaTheme="minorEastAsia" w:hAnsiTheme="minorEastAsia"/>
          <w:szCs w:val="21"/>
        </w:rPr>
        <w:t>九</w:t>
      </w:r>
      <w:r w:rsidRPr="007A7DBB">
        <w:rPr>
          <w:rFonts w:asciiTheme="minorEastAsia" w:eastAsiaTheme="minorEastAsia" w:hAnsiTheme="minorEastAsia" w:hint="eastAsia"/>
          <w:szCs w:val="21"/>
        </w:rPr>
        <w:t>、本保函适用中华人民共和国法律法规。</w:t>
      </w:r>
    </w:p>
    <w:p w:rsidR="00C50FDD" w:rsidRPr="007A7DBB" w:rsidRDefault="000F1DA6" w:rsidP="00D02AA9">
      <w:pPr>
        <w:tabs>
          <w:tab w:val="left" w:pos="630"/>
        </w:tabs>
        <w:spacing w:line="360" w:lineRule="auto"/>
        <w:rPr>
          <w:rFonts w:asciiTheme="minorEastAsia" w:eastAsiaTheme="minorEastAsia" w:hAnsiTheme="minorEastAsia"/>
          <w:szCs w:val="21"/>
        </w:rPr>
      </w:pPr>
      <w:r w:rsidRPr="007A7DBB">
        <w:rPr>
          <w:rFonts w:asciiTheme="minorEastAsia" w:eastAsiaTheme="minorEastAsia" w:hAnsiTheme="minorEastAsia" w:hint="eastAsia"/>
          <w:szCs w:val="21"/>
        </w:rPr>
        <w:t xml:space="preserve">出具银行： </w:t>
      </w:r>
      <w:r w:rsidRPr="007A7DBB">
        <w:rPr>
          <w:rFonts w:asciiTheme="minorEastAsia" w:eastAsiaTheme="minorEastAsia" w:hAnsiTheme="minorEastAsia"/>
          <w:szCs w:val="21"/>
        </w:rPr>
        <w:t xml:space="preserve"> </w:t>
      </w:r>
    </w:p>
    <w:p w:rsidR="00D02AA9" w:rsidRPr="007A7DBB" w:rsidRDefault="000F1DA6" w:rsidP="00C50FDD">
      <w:pPr>
        <w:tabs>
          <w:tab w:val="left" w:pos="630"/>
        </w:tabs>
        <w:rPr>
          <w:rFonts w:asciiTheme="minorEastAsia" w:eastAsiaTheme="minorEastAsia" w:hAnsiTheme="minorEastAsia"/>
          <w:szCs w:val="21"/>
        </w:rPr>
      </w:pPr>
      <w:r w:rsidRPr="007A7DBB">
        <w:rPr>
          <w:rFonts w:asciiTheme="minorEastAsia" w:eastAsiaTheme="minorEastAsia" w:hAnsiTheme="minorEastAsia"/>
          <w:szCs w:val="21"/>
        </w:rPr>
        <w:t xml:space="preserve">             </w:t>
      </w:r>
    </w:p>
    <w:p w:rsidR="005C06C9" w:rsidRPr="007A7DBB" w:rsidRDefault="00D02AA9" w:rsidP="00D02AA9">
      <w:pPr>
        <w:adjustRightInd w:val="0"/>
        <w:snapToGrid w:val="0"/>
        <w:spacing w:line="360" w:lineRule="auto"/>
        <w:ind w:firstLineChars="200" w:firstLine="420"/>
        <w:jc w:val="left"/>
        <w:rPr>
          <w:rFonts w:asciiTheme="minorEastAsia" w:eastAsiaTheme="minorEastAsia" w:hAnsiTheme="minorEastAsia"/>
        </w:rPr>
      </w:pPr>
      <w:r w:rsidRPr="007A7DBB">
        <w:rPr>
          <w:rFonts w:asciiTheme="minorEastAsia" w:eastAsiaTheme="minorEastAsia" w:hAnsiTheme="minorEastAsia" w:hint="eastAsia"/>
          <w:szCs w:val="21"/>
        </w:rPr>
        <w:t>【备注要求：根据中国人民银行、银保监会发布的我国系统重要性银行名单，系统重要性银行包括6家国有商业银行、9家股份制商业银行和4家城市商业银行，按系统重要性得分从低到高分为四组：第一组：平安银行、中国光大银行、华夏银行、广发银行、宁波银行、上海银行、江苏银行、北京银行；第二组：浦发银行、中信银行、中国民生银行、中国邮政储蓄银行；第三组：交通银行、招商银行、兴业银行；第四组：中国工商银行、中国银行、中国建设银行、中国农业银行。】</w:t>
      </w:r>
    </w:p>
    <w:p w:rsidR="005C06C9" w:rsidRPr="007A7DBB" w:rsidRDefault="009111D7">
      <w:pPr>
        <w:pStyle w:val="affd"/>
        <w:spacing w:before="231"/>
        <w:rPr>
          <w:b/>
          <w:szCs w:val="21"/>
        </w:rPr>
      </w:pPr>
      <w:bookmarkStart w:id="167" w:name="_Toc120979773"/>
      <w:bookmarkStart w:id="168" w:name="_Toc121407029"/>
      <w:bookmarkStart w:id="169" w:name="_Toc122376670"/>
      <w:r w:rsidRPr="007A7DBB">
        <w:rPr>
          <w:rFonts w:hint="eastAsia"/>
          <w:szCs w:val="21"/>
        </w:rPr>
        <w:lastRenderedPageBreak/>
        <w:t>附件</w:t>
      </w:r>
      <w:r w:rsidRPr="007A7DBB">
        <w:rPr>
          <w:szCs w:val="21"/>
        </w:rPr>
        <w:t>7：质量保函（样式）</w:t>
      </w:r>
      <w:bookmarkEnd w:id="167"/>
      <w:bookmarkEnd w:id="168"/>
      <w:bookmarkEnd w:id="169"/>
    </w:p>
    <w:p w:rsidR="005C06C9" w:rsidRPr="007A7DBB" w:rsidRDefault="009111D7">
      <w:pPr>
        <w:autoSpaceDE w:val="0"/>
        <w:autoSpaceDN w:val="0"/>
        <w:adjustRightInd w:val="0"/>
        <w:snapToGrid w:val="0"/>
        <w:spacing w:line="360" w:lineRule="auto"/>
        <w:ind w:firstLine="567"/>
        <w:jc w:val="center"/>
        <w:rPr>
          <w:rFonts w:asciiTheme="minorEastAsia" w:eastAsiaTheme="minorEastAsia" w:hAnsiTheme="minorEastAsia"/>
          <w:b/>
          <w:kern w:val="0"/>
          <w:sz w:val="30"/>
          <w:szCs w:val="30"/>
        </w:rPr>
      </w:pPr>
      <w:r w:rsidRPr="007A7DBB">
        <w:rPr>
          <w:rFonts w:asciiTheme="minorEastAsia" w:eastAsiaTheme="minorEastAsia" w:hAnsiTheme="minorEastAsia" w:hint="eastAsia"/>
          <w:b/>
          <w:kern w:val="0"/>
          <w:sz w:val="30"/>
          <w:szCs w:val="30"/>
        </w:rPr>
        <w:t>质量保函（样式）</w:t>
      </w:r>
    </w:p>
    <w:p w:rsidR="005C06C9" w:rsidRPr="007A7DBB" w:rsidRDefault="005C06C9">
      <w:pPr>
        <w:autoSpaceDE w:val="0"/>
        <w:autoSpaceDN w:val="0"/>
        <w:adjustRightInd w:val="0"/>
        <w:snapToGrid w:val="0"/>
        <w:spacing w:line="360" w:lineRule="auto"/>
        <w:ind w:firstLine="567"/>
        <w:jc w:val="left"/>
        <w:rPr>
          <w:rFonts w:asciiTheme="minorEastAsia" w:eastAsiaTheme="minorEastAsia" w:hAnsiTheme="minorEastAsia"/>
          <w:kern w:val="0"/>
          <w:sz w:val="24"/>
          <w:szCs w:val="24"/>
        </w:rPr>
      </w:pPr>
    </w:p>
    <w:p w:rsidR="005C06C9" w:rsidRPr="007A7DBB" w:rsidRDefault="009111D7">
      <w:pPr>
        <w:autoSpaceDE w:val="0"/>
        <w:autoSpaceDN w:val="0"/>
        <w:adjustRightInd w:val="0"/>
        <w:snapToGrid w:val="0"/>
        <w:spacing w:line="360" w:lineRule="auto"/>
        <w:ind w:firstLine="567"/>
        <w:jc w:val="left"/>
        <w:rPr>
          <w:rFonts w:asciiTheme="minorEastAsia" w:eastAsiaTheme="minorEastAsia" w:hAnsiTheme="minorEastAsia"/>
          <w:kern w:val="0"/>
          <w:sz w:val="24"/>
          <w:szCs w:val="24"/>
        </w:rPr>
      </w:pPr>
      <w:r w:rsidRPr="007A7DBB">
        <w:rPr>
          <w:rFonts w:asciiTheme="minorEastAsia" w:eastAsiaTheme="minorEastAsia" w:hAnsiTheme="minorEastAsia" w:hint="eastAsia"/>
          <w:kern w:val="0"/>
          <w:sz w:val="24"/>
          <w:szCs w:val="24"/>
        </w:rPr>
        <w:t>保函编号：</w:t>
      </w:r>
    </w:p>
    <w:p w:rsidR="005C06C9" w:rsidRPr="007A7DBB" w:rsidRDefault="009111D7">
      <w:pPr>
        <w:autoSpaceDE w:val="0"/>
        <w:autoSpaceDN w:val="0"/>
        <w:adjustRightInd w:val="0"/>
        <w:snapToGrid w:val="0"/>
        <w:spacing w:line="360" w:lineRule="auto"/>
        <w:ind w:firstLine="567"/>
        <w:jc w:val="left"/>
        <w:rPr>
          <w:rFonts w:asciiTheme="minorEastAsia" w:eastAsiaTheme="minorEastAsia" w:hAnsiTheme="minorEastAsia"/>
          <w:kern w:val="0"/>
          <w:sz w:val="24"/>
          <w:szCs w:val="24"/>
        </w:rPr>
      </w:pPr>
      <w:r w:rsidRPr="007A7DBB">
        <w:rPr>
          <w:rFonts w:asciiTheme="minorEastAsia" w:eastAsiaTheme="minorEastAsia" w:hAnsiTheme="minorEastAsia" w:hint="eastAsia"/>
          <w:kern w:val="0"/>
          <w:sz w:val="24"/>
          <w:szCs w:val="24"/>
        </w:rPr>
        <w:t>开立日期：</w:t>
      </w:r>
    </w:p>
    <w:p w:rsidR="005C06C9" w:rsidRPr="007A7DBB" w:rsidRDefault="009111D7">
      <w:pPr>
        <w:autoSpaceDE w:val="0"/>
        <w:autoSpaceDN w:val="0"/>
        <w:adjustRightInd w:val="0"/>
        <w:snapToGrid w:val="0"/>
        <w:spacing w:line="360" w:lineRule="auto"/>
        <w:ind w:firstLine="567"/>
        <w:jc w:val="left"/>
        <w:rPr>
          <w:rFonts w:asciiTheme="minorEastAsia" w:eastAsiaTheme="minorEastAsia" w:hAnsiTheme="minorEastAsia"/>
          <w:kern w:val="0"/>
          <w:sz w:val="24"/>
          <w:szCs w:val="24"/>
        </w:rPr>
      </w:pPr>
      <w:r w:rsidRPr="007A7DBB">
        <w:rPr>
          <w:rFonts w:asciiTheme="minorEastAsia" w:eastAsiaTheme="minorEastAsia" w:hAnsiTheme="minorEastAsia" w:hint="eastAsia"/>
          <w:kern w:val="0"/>
          <w:sz w:val="24"/>
          <w:szCs w:val="24"/>
        </w:rPr>
        <w:t>致：</w:t>
      </w:r>
      <w:r w:rsidRPr="007A7DBB">
        <w:rPr>
          <w:rFonts w:asciiTheme="minorEastAsia" w:eastAsiaTheme="minorEastAsia" w:hAnsiTheme="minorEastAsia"/>
          <w:kern w:val="0"/>
          <w:sz w:val="24"/>
          <w:szCs w:val="24"/>
        </w:rPr>
        <w:t xml:space="preserve">               </w:t>
      </w:r>
      <w:r w:rsidRPr="007A7DBB">
        <w:rPr>
          <w:rFonts w:asciiTheme="minorEastAsia" w:eastAsiaTheme="minorEastAsia" w:hAnsiTheme="minorEastAsia" w:hint="eastAsia"/>
          <w:kern w:val="0"/>
          <w:sz w:val="24"/>
          <w:szCs w:val="24"/>
        </w:rPr>
        <w:t>（受益人名称）</w:t>
      </w:r>
    </w:p>
    <w:p w:rsidR="005C06C9" w:rsidRPr="007A7DBB" w:rsidRDefault="009111D7">
      <w:pPr>
        <w:autoSpaceDE w:val="0"/>
        <w:autoSpaceDN w:val="0"/>
        <w:adjustRightInd w:val="0"/>
        <w:snapToGrid w:val="0"/>
        <w:spacing w:line="360" w:lineRule="auto"/>
        <w:ind w:firstLine="567"/>
        <w:jc w:val="left"/>
        <w:rPr>
          <w:rFonts w:asciiTheme="minorEastAsia" w:eastAsiaTheme="minorEastAsia" w:hAnsiTheme="minorEastAsia"/>
          <w:kern w:val="0"/>
          <w:sz w:val="24"/>
          <w:szCs w:val="24"/>
        </w:rPr>
      </w:pPr>
      <w:r w:rsidRPr="007A7DBB">
        <w:rPr>
          <w:rFonts w:asciiTheme="minorEastAsia" w:eastAsiaTheme="minorEastAsia" w:hAnsiTheme="minorEastAsia" w:hint="eastAsia"/>
          <w:kern w:val="0"/>
          <w:sz w:val="24"/>
          <w:szCs w:val="24"/>
        </w:rPr>
        <w:t>本保函的开立</w:t>
      </w:r>
      <w:proofErr w:type="gramStart"/>
      <w:r w:rsidRPr="007A7DBB">
        <w:rPr>
          <w:rFonts w:asciiTheme="minorEastAsia" w:eastAsiaTheme="minorEastAsia" w:hAnsiTheme="minorEastAsia" w:hint="eastAsia"/>
          <w:kern w:val="0"/>
          <w:sz w:val="24"/>
          <w:szCs w:val="24"/>
        </w:rPr>
        <w:t>谨作为</w:t>
      </w:r>
      <w:proofErr w:type="gramEnd"/>
      <w:r w:rsidRPr="007A7DBB">
        <w:rPr>
          <w:rFonts w:asciiTheme="minorEastAsia" w:eastAsiaTheme="minorEastAsia" w:hAnsiTheme="minorEastAsia"/>
          <w:kern w:val="0"/>
          <w:sz w:val="24"/>
          <w:szCs w:val="24"/>
          <w:u w:val="single"/>
        </w:rPr>
        <w:t xml:space="preserve">            </w:t>
      </w:r>
      <w:r w:rsidRPr="007A7DBB">
        <w:rPr>
          <w:rFonts w:asciiTheme="minorEastAsia" w:eastAsiaTheme="minorEastAsia" w:hAnsiTheme="minorEastAsia" w:hint="eastAsia"/>
          <w:kern w:val="0"/>
          <w:sz w:val="24"/>
          <w:szCs w:val="24"/>
        </w:rPr>
        <w:t>（以下称</w:t>
      </w:r>
      <w:r w:rsidR="00771D76" w:rsidRPr="007A7DBB">
        <w:rPr>
          <w:rFonts w:asciiTheme="minorEastAsia" w:eastAsiaTheme="minorEastAsia" w:hAnsiTheme="minorEastAsia" w:hint="eastAsia"/>
          <w:kern w:val="0"/>
          <w:sz w:val="24"/>
          <w:szCs w:val="24"/>
        </w:rPr>
        <w:t>乙方</w:t>
      </w:r>
      <w:r w:rsidRPr="007A7DBB">
        <w:rPr>
          <w:rFonts w:asciiTheme="minorEastAsia" w:eastAsiaTheme="minorEastAsia" w:hAnsiTheme="minorEastAsia" w:hint="eastAsia"/>
          <w:kern w:val="0"/>
          <w:sz w:val="24"/>
          <w:szCs w:val="24"/>
        </w:rPr>
        <w:t>）于</w:t>
      </w:r>
      <w:r w:rsidRPr="007A7DBB">
        <w:rPr>
          <w:rFonts w:asciiTheme="minorEastAsia" w:eastAsiaTheme="minorEastAsia" w:hAnsiTheme="minorEastAsia"/>
          <w:kern w:val="0"/>
          <w:sz w:val="24"/>
          <w:szCs w:val="24"/>
        </w:rPr>
        <w:t xml:space="preserve">      </w:t>
      </w:r>
      <w:r w:rsidRPr="007A7DBB">
        <w:rPr>
          <w:rFonts w:asciiTheme="minorEastAsia" w:eastAsiaTheme="minorEastAsia" w:hAnsiTheme="minorEastAsia" w:hint="eastAsia"/>
          <w:kern w:val="0"/>
          <w:sz w:val="24"/>
          <w:szCs w:val="24"/>
        </w:rPr>
        <w:t>年</w:t>
      </w:r>
      <w:r w:rsidRPr="007A7DBB">
        <w:rPr>
          <w:rFonts w:asciiTheme="minorEastAsia" w:eastAsiaTheme="minorEastAsia" w:hAnsiTheme="minorEastAsia"/>
          <w:kern w:val="0"/>
          <w:sz w:val="24"/>
          <w:szCs w:val="24"/>
        </w:rPr>
        <w:t xml:space="preserve">     </w:t>
      </w:r>
      <w:r w:rsidRPr="007A7DBB">
        <w:rPr>
          <w:rFonts w:asciiTheme="minorEastAsia" w:eastAsiaTheme="minorEastAsia" w:hAnsiTheme="minorEastAsia" w:hint="eastAsia"/>
          <w:kern w:val="0"/>
          <w:sz w:val="24"/>
          <w:szCs w:val="24"/>
        </w:rPr>
        <w:t>月与</w:t>
      </w:r>
      <w:r w:rsidRPr="007A7DBB">
        <w:rPr>
          <w:rFonts w:asciiTheme="minorEastAsia" w:eastAsiaTheme="minorEastAsia" w:hAnsiTheme="minorEastAsia"/>
          <w:kern w:val="0"/>
          <w:sz w:val="24"/>
          <w:szCs w:val="24"/>
        </w:rPr>
        <w:t xml:space="preserve">        </w:t>
      </w:r>
      <w:r w:rsidRPr="007A7DBB">
        <w:rPr>
          <w:rFonts w:asciiTheme="minorEastAsia" w:eastAsiaTheme="minorEastAsia" w:hAnsiTheme="minorEastAsia" w:hint="eastAsia"/>
          <w:kern w:val="0"/>
          <w:sz w:val="24"/>
          <w:szCs w:val="24"/>
        </w:rPr>
        <w:t>（</w:t>
      </w:r>
      <w:proofErr w:type="gramStart"/>
      <w:r w:rsidRPr="007A7DBB">
        <w:rPr>
          <w:rFonts w:asciiTheme="minorEastAsia" w:eastAsiaTheme="minorEastAsia" w:hAnsiTheme="minorEastAsia" w:hint="eastAsia"/>
          <w:kern w:val="0"/>
          <w:sz w:val="24"/>
          <w:szCs w:val="24"/>
        </w:rPr>
        <w:t>以下称贵司</w:t>
      </w:r>
      <w:proofErr w:type="gramEnd"/>
      <w:r w:rsidRPr="007A7DBB">
        <w:rPr>
          <w:rFonts w:asciiTheme="minorEastAsia" w:eastAsiaTheme="minorEastAsia" w:hAnsiTheme="minorEastAsia" w:hint="eastAsia"/>
          <w:kern w:val="0"/>
          <w:sz w:val="24"/>
          <w:szCs w:val="24"/>
        </w:rPr>
        <w:t>）签署</w:t>
      </w:r>
      <w:r w:rsidRPr="007A7DBB">
        <w:rPr>
          <w:rFonts w:asciiTheme="minorEastAsia" w:eastAsiaTheme="minorEastAsia" w:hAnsiTheme="minorEastAsia"/>
          <w:kern w:val="0"/>
          <w:sz w:val="24"/>
          <w:szCs w:val="24"/>
          <w:u w:val="single"/>
        </w:rPr>
        <w:t xml:space="preserve">        </w:t>
      </w:r>
      <w:r w:rsidRPr="007A7DBB">
        <w:rPr>
          <w:rFonts w:asciiTheme="minorEastAsia" w:eastAsiaTheme="minorEastAsia" w:hAnsiTheme="minorEastAsia" w:hint="eastAsia"/>
          <w:kern w:val="0"/>
          <w:sz w:val="24"/>
          <w:szCs w:val="24"/>
        </w:rPr>
        <w:t>合同，合同编号为</w:t>
      </w:r>
      <w:r w:rsidRPr="007A7DBB">
        <w:rPr>
          <w:rFonts w:asciiTheme="minorEastAsia" w:eastAsiaTheme="minorEastAsia" w:hAnsiTheme="minorEastAsia"/>
          <w:kern w:val="0"/>
          <w:sz w:val="24"/>
          <w:szCs w:val="24"/>
        </w:rPr>
        <w:t xml:space="preserve">     </w:t>
      </w:r>
      <w:r w:rsidRPr="007A7DBB">
        <w:rPr>
          <w:rFonts w:asciiTheme="minorEastAsia" w:eastAsiaTheme="minorEastAsia" w:hAnsiTheme="minorEastAsia" w:hint="eastAsia"/>
          <w:kern w:val="0"/>
          <w:sz w:val="24"/>
          <w:szCs w:val="24"/>
        </w:rPr>
        <w:t>（以下称合同），应</w:t>
      </w:r>
      <w:r w:rsidR="00771D76" w:rsidRPr="007A7DBB">
        <w:rPr>
          <w:rFonts w:asciiTheme="minorEastAsia" w:eastAsiaTheme="minorEastAsia" w:hAnsiTheme="minorEastAsia" w:hint="eastAsia"/>
          <w:kern w:val="0"/>
          <w:sz w:val="24"/>
          <w:szCs w:val="24"/>
        </w:rPr>
        <w:t>乙方</w:t>
      </w:r>
      <w:r w:rsidRPr="007A7DBB">
        <w:rPr>
          <w:rFonts w:asciiTheme="minorEastAsia" w:eastAsiaTheme="minorEastAsia" w:hAnsiTheme="minorEastAsia" w:hint="eastAsia"/>
          <w:kern w:val="0"/>
          <w:sz w:val="24"/>
          <w:szCs w:val="24"/>
        </w:rPr>
        <w:t>申请，</w:t>
      </w:r>
      <w:r w:rsidRPr="007A7DBB">
        <w:rPr>
          <w:rFonts w:asciiTheme="minorEastAsia" w:eastAsiaTheme="minorEastAsia" w:hAnsiTheme="minorEastAsia"/>
          <w:kern w:val="0"/>
          <w:sz w:val="24"/>
          <w:szCs w:val="24"/>
        </w:rPr>
        <w:t xml:space="preserve">   </w:t>
      </w:r>
      <w:r w:rsidRPr="007A7DBB">
        <w:rPr>
          <w:rFonts w:asciiTheme="minorEastAsia" w:eastAsiaTheme="minorEastAsia" w:hAnsiTheme="minorEastAsia" w:hint="eastAsia"/>
          <w:kern w:val="0"/>
          <w:sz w:val="24"/>
          <w:szCs w:val="24"/>
        </w:rPr>
        <w:t>（银行名称</w:t>
      </w:r>
      <w:r w:rsidRPr="007A7DBB">
        <w:rPr>
          <w:rFonts w:asciiTheme="minorEastAsia" w:eastAsiaTheme="minorEastAsia" w:hAnsiTheme="minorEastAsia"/>
          <w:kern w:val="0"/>
          <w:sz w:val="24"/>
          <w:szCs w:val="24"/>
        </w:rPr>
        <w:t xml:space="preserve">)   </w:t>
      </w:r>
      <w:r w:rsidRPr="007A7DBB">
        <w:rPr>
          <w:rFonts w:asciiTheme="minorEastAsia" w:eastAsiaTheme="minorEastAsia" w:hAnsiTheme="minorEastAsia" w:hint="eastAsia"/>
          <w:kern w:val="0"/>
          <w:sz w:val="24"/>
          <w:szCs w:val="24"/>
        </w:rPr>
        <w:t>以贵司为受益人的不可撤销的质量保函，担保金额为人民币</w:t>
      </w:r>
      <w:r w:rsidRPr="007A7DBB">
        <w:rPr>
          <w:rFonts w:asciiTheme="minorEastAsia" w:eastAsiaTheme="minorEastAsia" w:hAnsiTheme="minorEastAsia"/>
          <w:kern w:val="0"/>
          <w:sz w:val="24"/>
          <w:szCs w:val="24"/>
        </w:rPr>
        <w:t xml:space="preserve">     </w:t>
      </w:r>
      <w:r w:rsidRPr="007A7DBB">
        <w:rPr>
          <w:rFonts w:asciiTheme="minorEastAsia" w:eastAsiaTheme="minorEastAsia" w:hAnsiTheme="minorEastAsia" w:hint="eastAsia"/>
          <w:kern w:val="0"/>
          <w:sz w:val="24"/>
          <w:szCs w:val="24"/>
        </w:rPr>
        <w:t>（</w:t>
      </w:r>
      <w:r w:rsidRPr="007A7DBB">
        <w:rPr>
          <w:rFonts w:asciiTheme="minorEastAsia" w:eastAsiaTheme="minorEastAsia" w:hAnsiTheme="minorEastAsia"/>
          <w:kern w:val="0"/>
          <w:sz w:val="24"/>
          <w:szCs w:val="24"/>
        </w:rPr>
        <w:t xml:space="preserve">RMB      </w:t>
      </w:r>
      <w:r w:rsidRPr="007A7DBB">
        <w:rPr>
          <w:rFonts w:asciiTheme="minorEastAsia" w:eastAsiaTheme="minorEastAsia" w:hAnsiTheme="minorEastAsia" w:hint="eastAsia"/>
          <w:kern w:val="0"/>
          <w:sz w:val="24"/>
          <w:szCs w:val="24"/>
        </w:rPr>
        <w:t>）。</w:t>
      </w:r>
    </w:p>
    <w:p w:rsidR="005C06C9" w:rsidRPr="007A7DBB" w:rsidRDefault="009111D7">
      <w:pPr>
        <w:autoSpaceDE w:val="0"/>
        <w:autoSpaceDN w:val="0"/>
        <w:adjustRightInd w:val="0"/>
        <w:snapToGrid w:val="0"/>
        <w:spacing w:line="360" w:lineRule="auto"/>
        <w:ind w:firstLine="567"/>
        <w:jc w:val="left"/>
        <w:rPr>
          <w:rFonts w:asciiTheme="minorEastAsia" w:eastAsiaTheme="minorEastAsia" w:hAnsiTheme="minorEastAsia"/>
          <w:kern w:val="0"/>
          <w:sz w:val="24"/>
          <w:szCs w:val="24"/>
        </w:rPr>
      </w:pPr>
      <w:r w:rsidRPr="007A7DBB">
        <w:rPr>
          <w:rFonts w:asciiTheme="minorEastAsia" w:eastAsiaTheme="minorEastAsia" w:hAnsiTheme="minorEastAsia" w:hint="eastAsia"/>
          <w:kern w:val="0"/>
          <w:sz w:val="24"/>
          <w:szCs w:val="24"/>
        </w:rPr>
        <w:t>我行在此担保</w:t>
      </w:r>
      <w:r w:rsidR="00771D76" w:rsidRPr="007A7DBB">
        <w:rPr>
          <w:rFonts w:asciiTheme="minorEastAsia" w:eastAsiaTheme="minorEastAsia" w:hAnsiTheme="minorEastAsia" w:hint="eastAsia"/>
          <w:kern w:val="0"/>
          <w:sz w:val="24"/>
          <w:szCs w:val="24"/>
        </w:rPr>
        <w:t>乙方</w:t>
      </w:r>
      <w:r w:rsidRPr="007A7DBB">
        <w:rPr>
          <w:rFonts w:asciiTheme="minorEastAsia" w:eastAsiaTheme="minorEastAsia" w:hAnsiTheme="minorEastAsia" w:hint="eastAsia"/>
          <w:kern w:val="0"/>
          <w:sz w:val="24"/>
          <w:szCs w:val="24"/>
        </w:rPr>
        <w:t>将严格执行合同有关质量保修条款，确保质量，并按合同规定履行其质量保修期内应尽的义务。</w:t>
      </w:r>
    </w:p>
    <w:p w:rsidR="005C06C9" w:rsidRPr="007A7DBB" w:rsidRDefault="009111D7">
      <w:pPr>
        <w:autoSpaceDE w:val="0"/>
        <w:autoSpaceDN w:val="0"/>
        <w:adjustRightInd w:val="0"/>
        <w:snapToGrid w:val="0"/>
        <w:spacing w:line="360" w:lineRule="auto"/>
        <w:ind w:firstLine="567"/>
        <w:jc w:val="left"/>
        <w:rPr>
          <w:rFonts w:asciiTheme="minorEastAsia" w:eastAsiaTheme="minorEastAsia" w:hAnsiTheme="minorEastAsia"/>
          <w:kern w:val="0"/>
          <w:sz w:val="24"/>
          <w:szCs w:val="24"/>
        </w:rPr>
      </w:pPr>
      <w:r w:rsidRPr="007A7DBB">
        <w:rPr>
          <w:rFonts w:asciiTheme="minorEastAsia" w:eastAsiaTheme="minorEastAsia" w:hAnsiTheme="minorEastAsia" w:hint="eastAsia"/>
          <w:kern w:val="0"/>
          <w:sz w:val="24"/>
          <w:szCs w:val="24"/>
        </w:rPr>
        <w:t>若</w:t>
      </w:r>
      <w:r w:rsidR="00771D76" w:rsidRPr="007A7DBB">
        <w:rPr>
          <w:rFonts w:asciiTheme="minorEastAsia" w:eastAsiaTheme="minorEastAsia" w:hAnsiTheme="minorEastAsia" w:hint="eastAsia"/>
          <w:kern w:val="0"/>
          <w:sz w:val="24"/>
          <w:szCs w:val="24"/>
        </w:rPr>
        <w:t>乙方</w:t>
      </w:r>
      <w:r w:rsidRPr="007A7DBB">
        <w:rPr>
          <w:rFonts w:asciiTheme="minorEastAsia" w:eastAsiaTheme="minorEastAsia" w:hAnsiTheme="minorEastAsia" w:hint="eastAsia"/>
          <w:kern w:val="0"/>
          <w:sz w:val="24"/>
          <w:szCs w:val="24"/>
        </w:rPr>
        <w:t>不能正常执行上述保证，贵司有权凭书面通知及本保函复印件直接向本银行要求累计不高于人民币</w:t>
      </w:r>
      <w:r w:rsidRPr="007A7DBB">
        <w:rPr>
          <w:rFonts w:asciiTheme="minorEastAsia" w:eastAsiaTheme="minorEastAsia" w:hAnsiTheme="minorEastAsia"/>
          <w:kern w:val="0"/>
          <w:sz w:val="24"/>
          <w:szCs w:val="24"/>
        </w:rPr>
        <w:t xml:space="preserve">     </w:t>
      </w:r>
      <w:r w:rsidRPr="007A7DBB">
        <w:rPr>
          <w:rFonts w:asciiTheme="minorEastAsia" w:eastAsiaTheme="minorEastAsia" w:hAnsiTheme="minorEastAsia" w:hint="eastAsia"/>
          <w:kern w:val="0"/>
          <w:sz w:val="24"/>
          <w:szCs w:val="24"/>
        </w:rPr>
        <w:t>（</w:t>
      </w:r>
      <w:r w:rsidRPr="007A7DBB">
        <w:rPr>
          <w:rFonts w:asciiTheme="minorEastAsia" w:eastAsiaTheme="minorEastAsia" w:hAnsiTheme="minorEastAsia"/>
          <w:kern w:val="0"/>
          <w:sz w:val="24"/>
          <w:szCs w:val="24"/>
        </w:rPr>
        <w:t xml:space="preserve">RMB      </w:t>
      </w:r>
      <w:r w:rsidRPr="007A7DBB">
        <w:rPr>
          <w:rFonts w:asciiTheme="minorEastAsia" w:eastAsiaTheme="minorEastAsia" w:hAnsiTheme="minorEastAsia" w:hint="eastAsia"/>
          <w:kern w:val="0"/>
          <w:sz w:val="24"/>
          <w:szCs w:val="24"/>
        </w:rPr>
        <w:t>）的赔偿，我行在接到贵司书面通知后的</w:t>
      </w:r>
      <w:r w:rsidRPr="007A7DBB">
        <w:rPr>
          <w:rFonts w:asciiTheme="minorEastAsia" w:eastAsiaTheme="minorEastAsia" w:hAnsiTheme="minorEastAsia"/>
          <w:kern w:val="0"/>
          <w:sz w:val="24"/>
          <w:szCs w:val="24"/>
        </w:rPr>
        <w:t>5个工作日内将无条件地向贵</w:t>
      </w:r>
      <w:proofErr w:type="gramStart"/>
      <w:r w:rsidRPr="007A7DBB">
        <w:rPr>
          <w:rFonts w:asciiTheme="minorEastAsia" w:eastAsiaTheme="minorEastAsia" w:hAnsiTheme="minorEastAsia" w:hint="eastAsia"/>
          <w:kern w:val="0"/>
          <w:sz w:val="24"/>
          <w:szCs w:val="24"/>
        </w:rPr>
        <w:t>司支付</w:t>
      </w:r>
      <w:proofErr w:type="gramEnd"/>
      <w:r w:rsidRPr="007A7DBB">
        <w:rPr>
          <w:rFonts w:asciiTheme="minorEastAsia" w:eastAsiaTheme="minorEastAsia" w:hAnsiTheme="minorEastAsia" w:hint="eastAsia"/>
          <w:kern w:val="0"/>
          <w:sz w:val="24"/>
          <w:szCs w:val="24"/>
        </w:rPr>
        <w:t>上述索赔金额。</w:t>
      </w:r>
    </w:p>
    <w:p w:rsidR="005C06C9" w:rsidRPr="007A7DBB" w:rsidRDefault="009111D7">
      <w:pPr>
        <w:autoSpaceDE w:val="0"/>
        <w:autoSpaceDN w:val="0"/>
        <w:adjustRightInd w:val="0"/>
        <w:snapToGrid w:val="0"/>
        <w:spacing w:line="360" w:lineRule="auto"/>
        <w:ind w:firstLine="567"/>
        <w:jc w:val="left"/>
        <w:rPr>
          <w:rFonts w:asciiTheme="minorEastAsia" w:eastAsiaTheme="minorEastAsia" w:hAnsiTheme="minorEastAsia"/>
          <w:kern w:val="0"/>
          <w:sz w:val="24"/>
          <w:szCs w:val="24"/>
        </w:rPr>
      </w:pPr>
      <w:r w:rsidRPr="007A7DBB">
        <w:rPr>
          <w:rFonts w:asciiTheme="minorEastAsia" w:eastAsiaTheme="minorEastAsia" w:hAnsiTheme="minorEastAsia" w:hint="eastAsia"/>
          <w:kern w:val="0"/>
          <w:sz w:val="24"/>
          <w:szCs w:val="24"/>
        </w:rPr>
        <w:t>本保函为连带责任保函，我行无权要求</w:t>
      </w:r>
      <w:proofErr w:type="gramStart"/>
      <w:r w:rsidRPr="007A7DBB">
        <w:rPr>
          <w:rFonts w:asciiTheme="minorEastAsia" w:eastAsiaTheme="minorEastAsia" w:hAnsiTheme="minorEastAsia" w:hint="eastAsia"/>
          <w:kern w:val="0"/>
          <w:sz w:val="24"/>
          <w:szCs w:val="24"/>
        </w:rPr>
        <w:t>贵司应先</w:t>
      </w:r>
      <w:proofErr w:type="gramEnd"/>
      <w:r w:rsidRPr="007A7DBB">
        <w:rPr>
          <w:rFonts w:asciiTheme="minorEastAsia" w:eastAsiaTheme="minorEastAsia" w:hAnsiTheme="minorEastAsia" w:hint="eastAsia"/>
          <w:kern w:val="0"/>
          <w:sz w:val="24"/>
          <w:szCs w:val="24"/>
        </w:rPr>
        <w:t>向</w:t>
      </w:r>
      <w:r w:rsidR="00771D76" w:rsidRPr="007A7DBB">
        <w:rPr>
          <w:rFonts w:asciiTheme="minorEastAsia" w:eastAsiaTheme="minorEastAsia" w:hAnsiTheme="minorEastAsia" w:hint="eastAsia"/>
          <w:kern w:val="0"/>
          <w:sz w:val="24"/>
          <w:szCs w:val="24"/>
        </w:rPr>
        <w:t>乙方</w:t>
      </w:r>
      <w:r w:rsidRPr="007A7DBB">
        <w:rPr>
          <w:rFonts w:asciiTheme="minorEastAsia" w:eastAsiaTheme="minorEastAsia" w:hAnsiTheme="minorEastAsia" w:hint="eastAsia"/>
          <w:kern w:val="0"/>
          <w:sz w:val="24"/>
          <w:szCs w:val="24"/>
        </w:rPr>
        <w:t>要求赔偿上述金额后再向我行提出索偿要求。</w:t>
      </w:r>
    </w:p>
    <w:p w:rsidR="005C06C9" w:rsidRPr="007A7DBB" w:rsidRDefault="009111D7">
      <w:pPr>
        <w:autoSpaceDE w:val="0"/>
        <w:autoSpaceDN w:val="0"/>
        <w:adjustRightInd w:val="0"/>
        <w:snapToGrid w:val="0"/>
        <w:spacing w:line="360" w:lineRule="auto"/>
        <w:ind w:firstLine="567"/>
        <w:jc w:val="left"/>
        <w:rPr>
          <w:rFonts w:asciiTheme="minorEastAsia" w:eastAsiaTheme="minorEastAsia" w:hAnsiTheme="minorEastAsia"/>
          <w:kern w:val="0"/>
          <w:sz w:val="24"/>
          <w:szCs w:val="24"/>
        </w:rPr>
      </w:pPr>
      <w:r w:rsidRPr="007A7DBB">
        <w:rPr>
          <w:rFonts w:asciiTheme="minorEastAsia" w:eastAsiaTheme="minorEastAsia" w:hAnsiTheme="minorEastAsia" w:hint="eastAsia"/>
          <w:kern w:val="0"/>
          <w:sz w:val="24"/>
          <w:szCs w:val="24"/>
        </w:rPr>
        <w:t>本保函保证期自开立之日起至</w:t>
      </w:r>
      <w:r w:rsidRPr="007A7DBB">
        <w:rPr>
          <w:rFonts w:asciiTheme="minorEastAsia" w:eastAsiaTheme="minorEastAsia" w:hAnsiTheme="minorEastAsia"/>
          <w:kern w:val="0"/>
          <w:sz w:val="24"/>
          <w:szCs w:val="24"/>
        </w:rPr>
        <w:t xml:space="preserve">      </w:t>
      </w:r>
      <w:r w:rsidRPr="007A7DBB">
        <w:rPr>
          <w:rFonts w:asciiTheme="minorEastAsia" w:eastAsiaTheme="minorEastAsia" w:hAnsiTheme="minorEastAsia" w:hint="eastAsia"/>
          <w:kern w:val="0"/>
          <w:sz w:val="24"/>
          <w:szCs w:val="24"/>
        </w:rPr>
        <w:t>年</w:t>
      </w:r>
      <w:r w:rsidRPr="007A7DBB">
        <w:rPr>
          <w:rFonts w:asciiTheme="minorEastAsia" w:eastAsiaTheme="minorEastAsia" w:hAnsiTheme="minorEastAsia"/>
          <w:kern w:val="0"/>
          <w:sz w:val="24"/>
          <w:szCs w:val="24"/>
        </w:rPr>
        <w:t xml:space="preserve">     </w:t>
      </w:r>
      <w:r w:rsidRPr="007A7DBB">
        <w:rPr>
          <w:rFonts w:asciiTheme="minorEastAsia" w:eastAsiaTheme="minorEastAsia" w:hAnsiTheme="minorEastAsia" w:hint="eastAsia"/>
          <w:kern w:val="0"/>
          <w:sz w:val="24"/>
          <w:szCs w:val="24"/>
        </w:rPr>
        <w:t>月</w:t>
      </w:r>
      <w:r w:rsidRPr="007A7DBB">
        <w:rPr>
          <w:rFonts w:asciiTheme="minorEastAsia" w:eastAsiaTheme="minorEastAsia" w:hAnsiTheme="minorEastAsia"/>
          <w:kern w:val="0"/>
          <w:sz w:val="24"/>
          <w:szCs w:val="24"/>
        </w:rPr>
        <w:t xml:space="preserve">        </w:t>
      </w:r>
      <w:r w:rsidRPr="007A7DBB">
        <w:rPr>
          <w:rFonts w:asciiTheme="minorEastAsia" w:eastAsiaTheme="minorEastAsia" w:hAnsiTheme="minorEastAsia" w:hint="eastAsia"/>
          <w:kern w:val="0"/>
          <w:sz w:val="24"/>
          <w:szCs w:val="24"/>
        </w:rPr>
        <w:t>日止。本保函到期后，请将正本保函退回我行注销，但无论正本是否退回，本保函均告失效。</w:t>
      </w:r>
    </w:p>
    <w:p w:rsidR="005C06C9" w:rsidRPr="007A7DBB" w:rsidRDefault="009111D7">
      <w:pPr>
        <w:autoSpaceDE w:val="0"/>
        <w:autoSpaceDN w:val="0"/>
        <w:adjustRightInd w:val="0"/>
        <w:snapToGrid w:val="0"/>
        <w:spacing w:line="360" w:lineRule="auto"/>
        <w:ind w:firstLine="567"/>
        <w:jc w:val="left"/>
        <w:rPr>
          <w:rFonts w:asciiTheme="minorEastAsia" w:eastAsiaTheme="minorEastAsia" w:hAnsiTheme="minorEastAsia"/>
          <w:kern w:val="0"/>
          <w:sz w:val="24"/>
          <w:szCs w:val="24"/>
        </w:rPr>
      </w:pPr>
      <w:r w:rsidRPr="007A7DBB">
        <w:rPr>
          <w:rFonts w:asciiTheme="minorEastAsia" w:eastAsiaTheme="minorEastAsia" w:hAnsiTheme="minorEastAsia" w:hint="eastAsia"/>
          <w:kern w:val="0"/>
          <w:sz w:val="24"/>
          <w:szCs w:val="24"/>
        </w:rPr>
        <w:t>任何索赔要求务必于本保函到期日之前送达我行。</w:t>
      </w:r>
    </w:p>
    <w:p w:rsidR="005C06C9" w:rsidRPr="007A7DBB" w:rsidRDefault="009111D7">
      <w:pPr>
        <w:autoSpaceDE w:val="0"/>
        <w:autoSpaceDN w:val="0"/>
        <w:adjustRightInd w:val="0"/>
        <w:snapToGrid w:val="0"/>
        <w:spacing w:line="360" w:lineRule="auto"/>
        <w:ind w:firstLine="567"/>
        <w:jc w:val="left"/>
        <w:rPr>
          <w:rFonts w:asciiTheme="minorEastAsia" w:eastAsiaTheme="minorEastAsia" w:hAnsiTheme="minorEastAsia"/>
          <w:kern w:val="0"/>
          <w:sz w:val="24"/>
          <w:szCs w:val="24"/>
        </w:rPr>
      </w:pPr>
      <w:r w:rsidRPr="007A7DBB">
        <w:rPr>
          <w:rFonts w:asciiTheme="minorEastAsia" w:eastAsiaTheme="minorEastAsia" w:hAnsiTheme="minorEastAsia" w:hint="eastAsia"/>
          <w:kern w:val="0"/>
          <w:sz w:val="24"/>
          <w:szCs w:val="24"/>
        </w:rPr>
        <w:t>本保函不可转让。</w:t>
      </w:r>
    </w:p>
    <w:p w:rsidR="005C06C9" w:rsidRPr="007A7DBB" w:rsidRDefault="005C06C9">
      <w:pPr>
        <w:autoSpaceDE w:val="0"/>
        <w:autoSpaceDN w:val="0"/>
        <w:adjustRightInd w:val="0"/>
        <w:snapToGrid w:val="0"/>
        <w:spacing w:line="360" w:lineRule="auto"/>
        <w:ind w:firstLine="567"/>
        <w:jc w:val="left"/>
        <w:rPr>
          <w:rFonts w:asciiTheme="minorEastAsia" w:eastAsiaTheme="minorEastAsia" w:hAnsiTheme="minorEastAsia"/>
          <w:kern w:val="0"/>
          <w:sz w:val="24"/>
          <w:szCs w:val="24"/>
        </w:rPr>
      </w:pPr>
    </w:p>
    <w:p w:rsidR="005C06C9" w:rsidRPr="007A7DBB" w:rsidRDefault="005C06C9">
      <w:pPr>
        <w:autoSpaceDE w:val="0"/>
        <w:autoSpaceDN w:val="0"/>
        <w:adjustRightInd w:val="0"/>
        <w:snapToGrid w:val="0"/>
        <w:spacing w:line="360" w:lineRule="auto"/>
        <w:ind w:firstLine="567"/>
        <w:jc w:val="left"/>
        <w:rPr>
          <w:rFonts w:asciiTheme="minorEastAsia" w:eastAsiaTheme="minorEastAsia" w:hAnsiTheme="minorEastAsia"/>
          <w:kern w:val="0"/>
          <w:sz w:val="24"/>
          <w:szCs w:val="24"/>
        </w:rPr>
      </w:pPr>
    </w:p>
    <w:p w:rsidR="005C06C9" w:rsidRPr="007A7DBB" w:rsidRDefault="009111D7">
      <w:pPr>
        <w:autoSpaceDE w:val="0"/>
        <w:autoSpaceDN w:val="0"/>
        <w:adjustRightInd w:val="0"/>
        <w:snapToGrid w:val="0"/>
        <w:spacing w:line="360" w:lineRule="auto"/>
        <w:ind w:firstLine="567"/>
        <w:jc w:val="left"/>
        <w:rPr>
          <w:rFonts w:asciiTheme="minorEastAsia" w:eastAsiaTheme="minorEastAsia" w:hAnsiTheme="minorEastAsia"/>
          <w:kern w:val="0"/>
          <w:sz w:val="24"/>
          <w:szCs w:val="24"/>
        </w:rPr>
      </w:pPr>
      <w:r w:rsidRPr="007A7DBB">
        <w:rPr>
          <w:rFonts w:asciiTheme="minorEastAsia" w:eastAsiaTheme="minorEastAsia" w:hAnsiTheme="minorEastAsia" w:hint="eastAsia"/>
          <w:kern w:val="0"/>
          <w:sz w:val="24"/>
          <w:szCs w:val="24"/>
        </w:rPr>
        <w:t>开具银行名称</w:t>
      </w:r>
      <w:r w:rsidRPr="007A7DBB">
        <w:rPr>
          <w:rFonts w:asciiTheme="minorEastAsia" w:eastAsiaTheme="minorEastAsia" w:hAnsiTheme="minorEastAsia"/>
          <w:kern w:val="0"/>
          <w:sz w:val="24"/>
          <w:szCs w:val="24"/>
        </w:rPr>
        <w:t>(盖章)：</w:t>
      </w:r>
    </w:p>
    <w:p w:rsidR="005C06C9" w:rsidRPr="007A7DBB" w:rsidRDefault="009111D7">
      <w:pPr>
        <w:autoSpaceDE w:val="0"/>
        <w:autoSpaceDN w:val="0"/>
        <w:adjustRightInd w:val="0"/>
        <w:snapToGrid w:val="0"/>
        <w:spacing w:line="360" w:lineRule="auto"/>
        <w:ind w:firstLine="567"/>
        <w:jc w:val="left"/>
        <w:rPr>
          <w:rFonts w:asciiTheme="minorEastAsia" w:eastAsiaTheme="minorEastAsia" w:hAnsiTheme="minorEastAsia"/>
          <w:kern w:val="0"/>
          <w:sz w:val="24"/>
          <w:szCs w:val="24"/>
        </w:rPr>
      </w:pPr>
      <w:r w:rsidRPr="007A7DBB">
        <w:rPr>
          <w:rFonts w:asciiTheme="minorEastAsia" w:eastAsiaTheme="minorEastAsia" w:hAnsiTheme="minorEastAsia" w:hint="eastAsia"/>
          <w:kern w:val="0"/>
          <w:sz w:val="24"/>
          <w:szCs w:val="24"/>
        </w:rPr>
        <w:t>负责人</w:t>
      </w:r>
      <w:r w:rsidRPr="007A7DBB">
        <w:rPr>
          <w:rFonts w:asciiTheme="minorEastAsia" w:eastAsiaTheme="minorEastAsia" w:hAnsiTheme="minorEastAsia"/>
          <w:kern w:val="0"/>
          <w:sz w:val="24"/>
          <w:szCs w:val="24"/>
        </w:rPr>
        <w:t>(签名):</w:t>
      </w:r>
    </w:p>
    <w:p w:rsidR="005C06C9" w:rsidRPr="007A7DBB" w:rsidRDefault="009111D7">
      <w:pPr>
        <w:autoSpaceDE w:val="0"/>
        <w:autoSpaceDN w:val="0"/>
        <w:adjustRightInd w:val="0"/>
        <w:snapToGrid w:val="0"/>
        <w:spacing w:line="360" w:lineRule="auto"/>
        <w:ind w:firstLine="567"/>
        <w:jc w:val="left"/>
        <w:rPr>
          <w:rFonts w:asciiTheme="minorEastAsia" w:eastAsiaTheme="minorEastAsia" w:hAnsiTheme="minorEastAsia"/>
          <w:kern w:val="0"/>
          <w:sz w:val="24"/>
          <w:szCs w:val="24"/>
        </w:rPr>
      </w:pPr>
      <w:r w:rsidRPr="007A7DBB">
        <w:rPr>
          <w:rFonts w:asciiTheme="minorEastAsia" w:eastAsiaTheme="minorEastAsia" w:hAnsiTheme="minorEastAsia" w:hint="eastAsia"/>
          <w:kern w:val="0"/>
          <w:sz w:val="24"/>
          <w:szCs w:val="24"/>
        </w:rPr>
        <w:t>开立时间</w:t>
      </w:r>
      <w:r w:rsidRPr="007A7DBB">
        <w:rPr>
          <w:rFonts w:asciiTheme="minorEastAsia" w:eastAsiaTheme="minorEastAsia" w:hAnsiTheme="minorEastAsia"/>
          <w:kern w:val="0"/>
          <w:sz w:val="24"/>
          <w:szCs w:val="24"/>
        </w:rPr>
        <w:t xml:space="preserve">:   </w:t>
      </w:r>
      <w:r w:rsidRPr="007A7DBB">
        <w:rPr>
          <w:rFonts w:asciiTheme="minorEastAsia" w:eastAsiaTheme="minorEastAsia" w:hAnsiTheme="minorEastAsia" w:hint="eastAsia"/>
          <w:kern w:val="0"/>
          <w:sz w:val="24"/>
          <w:szCs w:val="24"/>
        </w:rPr>
        <w:t>年</w:t>
      </w:r>
      <w:r w:rsidRPr="007A7DBB">
        <w:rPr>
          <w:rFonts w:asciiTheme="minorEastAsia" w:eastAsiaTheme="minorEastAsia" w:hAnsiTheme="minorEastAsia"/>
          <w:kern w:val="0"/>
          <w:sz w:val="24"/>
          <w:szCs w:val="24"/>
        </w:rPr>
        <w:t xml:space="preserve">   </w:t>
      </w:r>
      <w:r w:rsidRPr="007A7DBB">
        <w:rPr>
          <w:rFonts w:asciiTheme="minorEastAsia" w:eastAsiaTheme="minorEastAsia" w:hAnsiTheme="minorEastAsia" w:hint="eastAsia"/>
          <w:kern w:val="0"/>
          <w:sz w:val="24"/>
          <w:szCs w:val="24"/>
        </w:rPr>
        <w:t>月</w:t>
      </w:r>
      <w:r w:rsidRPr="007A7DBB">
        <w:rPr>
          <w:rFonts w:asciiTheme="minorEastAsia" w:eastAsiaTheme="minorEastAsia" w:hAnsiTheme="minorEastAsia"/>
          <w:kern w:val="0"/>
          <w:sz w:val="24"/>
          <w:szCs w:val="24"/>
        </w:rPr>
        <w:t xml:space="preserve">   </w:t>
      </w:r>
      <w:r w:rsidRPr="007A7DBB">
        <w:rPr>
          <w:rFonts w:asciiTheme="minorEastAsia" w:eastAsiaTheme="minorEastAsia" w:hAnsiTheme="minorEastAsia" w:hint="eastAsia"/>
          <w:kern w:val="0"/>
          <w:sz w:val="24"/>
          <w:szCs w:val="24"/>
        </w:rPr>
        <w:t>日</w:t>
      </w:r>
    </w:p>
    <w:p w:rsidR="005C06C9" w:rsidRPr="007A7DBB" w:rsidRDefault="009111D7">
      <w:pPr>
        <w:pStyle w:val="a0"/>
        <w:rPr>
          <w:rFonts w:asciiTheme="minorEastAsia" w:eastAsiaTheme="minorEastAsia" w:hAnsiTheme="minorEastAsia"/>
        </w:rPr>
      </w:pPr>
      <w:r w:rsidRPr="007A7DBB">
        <w:rPr>
          <w:rFonts w:asciiTheme="minorEastAsia" w:eastAsiaTheme="minorEastAsia" w:hAnsiTheme="minorEastAsia"/>
        </w:rPr>
        <w:br w:type="page"/>
      </w:r>
    </w:p>
    <w:p w:rsidR="005C06C9" w:rsidRPr="007A7DBB" w:rsidRDefault="009111D7">
      <w:pPr>
        <w:tabs>
          <w:tab w:val="left" w:pos="1870"/>
        </w:tabs>
        <w:snapToGrid w:val="0"/>
        <w:jc w:val="left"/>
        <w:outlineLvl w:val="0"/>
        <w:rPr>
          <w:rFonts w:asciiTheme="minorEastAsia" w:eastAsiaTheme="minorEastAsia" w:hAnsiTheme="minorEastAsia"/>
          <w:szCs w:val="21"/>
        </w:rPr>
      </w:pPr>
      <w:bookmarkStart w:id="170" w:name="_Toc121407030"/>
      <w:bookmarkStart w:id="171" w:name="_Toc122376671"/>
      <w:r w:rsidRPr="007A7DBB">
        <w:rPr>
          <w:rFonts w:asciiTheme="minorEastAsia" w:eastAsiaTheme="minorEastAsia" w:hAnsiTheme="minorEastAsia" w:hint="eastAsia"/>
          <w:szCs w:val="21"/>
        </w:rPr>
        <w:lastRenderedPageBreak/>
        <w:t>附件</w:t>
      </w:r>
      <w:r w:rsidRPr="007A7DBB">
        <w:rPr>
          <w:rFonts w:asciiTheme="minorEastAsia" w:eastAsiaTheme="minorEastAsia" w:hAnsiTheme="minorEastAsia"/>
          <w:szCs w:val="21"/>
        </w:rPr>
        <w:t>8：工程质量保修书</w:t>
      </w:r>
      <w:bookmarkEnd w:id="170"/>
      <w:bookmarkEnd w:id="171"/>
    </w:p>
    <w:p w:rsidR="005C06C9" w:rsidRPr="007A7DBB" w:rsidRDefault="009111D7">
      <w:pPr>
        <w:jc w:val="center"/>
        <w:rPr>
          <w:rFonts w:asciiTheme="minorEastAsia" w:eastAsiaTheme="minorEastAsia" w:hAnsiTheme="minorEastAsia"/>
          <w:sz w:val="32"/>
          <w:szCs w:val="32"/>
        </w:rPr>
      </w:pPr>
      <w:r w:rsidRPr="007A7DBB">
        <w:rPr>
          <w:rFonts w:asciiTheme="minorEastAsia" w:eastAsiaTheme="minorEastAsia" w:hAnsiTheme="minorEastAsia" w:hint="eastAsia"/>
          <w:sz w:val="32"/>
          <w:szCs w:val="32"/>
        </w:rPr>
        <w:t>工程质量保修书</w:t>
      </w:r>
    </w:p>
    <w:p w:rsidR="005C06C9" w:rsidRPr="007A7DBB" w:rsidRDefault="009111D7">
      <w:pPr>
        <w:pStyle w:val="a0"/>
        <w:spacing w:line="360" w:lineRule="auto"/>
        <w:ind w:firstLineChars="200" w:firstLine="440"/>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承包人：</w:t>
      </w:r>
      <w:r w:rsidRPr="007A7DBB">
        <w:rPr>
          <w:rFonts w:asciiTheme="minorEastAsia" w:eastAsiaTheme="minorEastAsia" w:hAnsiTheme="minorEastAsia"/>
          <w:sz w:val="22"/>
          <w:szCs w:val="22"/>
        </w:rPr>
        <w:t xml:space="preserve"> </w:t>
      </w:r>
    </w:p>
    <w:p w:rsidR="005C06C9" w:rsidRPr="007A7DBB" w:rsidRDefault="009111D7">
      <w:pPr>
        <w:pStyle w:val="a0"/>
        <w:spacing w:line="360" w:lineRule="auto"/>
        <w:ind w:firstLineChars="200" w:firstLine="440"/>
        <w:rPr>
          <w:rFonts w:asciiTheme="minorEastAsia" w:eastAsiaTheme="minorEastAsia" w:hAnsiTheme="minorEastAsia"/>
        </w:rPr>
      </w:pPr>
      <w:r w:rsidRPr="007A7DBB">
        <w:rPr>
          <w:rFonts w:asciiTheme="minorEastAsia" w:eastAsiaTheme="minorEastAsia" w:hAnsiTheme="minorEastAsia" w:hint="eastAsia"/>
          <w:sz w:val="22"/>
          <w:szCs w:val="22"/>
        </w:rPr>
        <w:t>分包人：</w:t>
      </w:r>
      <w:r w:rsidRPr="007A7DBB">
        <w:rPr>
          <w:rFonts w:asciiTheme="minorEastAsia" w:eastAsiaTheme="minorEastAsia" w:hAnsiTheme="minorEastAsia"/>
          <w:sz w:val="22"/>
          <w:szCs w:val="22"/>
        </w:rPr>
        <w:t xml:space="preserve">  </w:t>
      </w:r>
      <w:r w:rsidRPr="007A7DBB">
        <w:rPr>
          <w:rFonts w:asciiTheme="minorEastAsia" w:eastAsiaTheme="minorEastAsia" w:hAnsiTheme="minorEastAsia"/>
        </w:rPr>
        <w:t xml:space="preserve">                  </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承包人、分包人根据《中华人民共和国建筑法》、《建设工程质量管理条例》和《房屋建筑工程质量保修办法》，经协商一致，对云港城项目11#地块系统</w:t>
      </w:r>
      <w:proofErr w:type="gramStart"/>
      <w:r w:rsidRPr="007A7DBB">
        <w:rPr>
          <w:rFonts w:asciiTheme="minorEastAsia" w:eastAsiaTheme="minorEastAsia" w:hAnsiTheme="minorEastAsia" w:cs="仿宋" w:hint="eastAsia"/>
          <w:sz w:val="22"/>
          <w:szCs w:val="22"/>
        </w:rPr>
        <w:t>门施工</w:t>
      </w:r>
      <w:proofErr w:type="gramEnd"/>
      <w:r w:rsidRPr="007A7DBB">
        <w:rPr>
          <w:rFonts w:asciiTheme="minorEastAsia" w:eastAsiaTheme="minorEastAsia" w:hAnsiTheme="minorEastAsia" w:cs="仿宋" w:hint="eastAsia"/>
          <w:sz w:val="22"/>
          <w:szCs w:val="22"/>
        </w:rPr>
        <w:t>专业承包工程签订工程质量保修书。</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一、工程质量保修范围和内容</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分包人在质量保修期内，按照有关法律、法规、规章的管理规定和双方约定，承担本工程质量保修责任。</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二、质量保修期</w:t>
      </w:r>
    </w:p>
    <w:p w:rsidR="005C06C9" w:rsidRPr="007A7DBB" w:rsidRDefault="00495EAF" w:rsidP="00495EAF">
      <w:pPr>
        <w:pStyle w:val="aff4"/>
        <w:snapToGrid w:val="0"/>
        <w:spacing w:line="420" w:lineRule="auto"/>
        <w:ind w:firstLine="440"/>
        <w:rPr>
          <w:rFonts w:asciiTheme="minorEastAsia" w:eastAsiaTheme="minorEastAsia" w:hAnsiTheme="minorEastAsia" w:cs="仿宋"/>
          <w:sz w:val="22"/>
          <w:szCs w:val="22"/>
        </w:rPr>
      </w:pPr>
      <w:r w:rsidRPr="00495EAF">
        <w:rPr>
          <w:rFonts w:asciiTheme="minorEastAsia" w:eastAsiaTheme="minorEastAsia" w:hAnsiTheme="minorEastAsia" w:cs="仿宋" w:hint="eastAsia"/>
          <w:sz w:val="22"/>
          <w:szCs w:val="22"/>
        </w:rPr>
        <w:t>双方根据《建设工程质量管理条例》及有关规定，本工程质量保修期从本工程的各分期或</w:t>
      </w:r>
      <w:proofErr w:type="gramStart"/>
      <w:r w:rsidRPr="00495EAF">
        <w:rPr>
          <w:rFonts w:asciiTheme="minorEastAsia" w:eastAsiaTheme="minorEastAsia" w:hAnsiTheme="minorEastAsia" w:cs="仿宋" w:hint="eastAsia"/>
          <w:sz w:val="22"/>
          <w:szCs w:val="22"/>
        </w:rPr>
        <w:t>分批工程</w:t>
      </w:r>
      <w:proofErr w:type="gramEnd"/>
      <w:r w:rsidRPr="00495EAF">
        <w:rPr>
          <w:rFonts w:asciiTheme="minorEastAsia" w:eastAsiaTheme="minorEastAsia" w:hAnsiTheme="minorEastAsia" w:cs="仿宋" w:hint="eastAsia"/>
          <w:sz w:val="22"/>
          <w:szCs w:val="22"/>
        </w:rPr>
        <w:t>竣工验收合格（若需要通过政府验收合格的，则须通过政府验收合格）且正式移交发包人之日起，保修期为五年。</w:t>
      </w:r>
      <w:r w:rsidR="009111D7" w:rsidRPr="007A7DBB">
        <w:rPr>
          <w:rFonts w:asciiTheme="minorEastAsia" w:eastAsiaTheme="minorEastAsia" w:hAnsiTheme="minorEastAsia" w:cs="仿宋" w:hint="eastAsia"/>
          <w:sz w:val="22"/>
          <w:szCs w:val="22"/>
        </w:rPr>
        <w:t xml:space="preserve">  </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三、质量保修责任</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3.1属于保修范围、内容的项目，分包人应当在接到保修通知之日起24小时内派人到场检查情况，一般问题1天内完成维修，牵涉材料更换10天内完成维修。分包人不在约定期限内完成保修的，承包人可以委托他人修理，产生的费用在分包人保修金内扣除，若因保修延误引起小业主索赔的，经监理单位、发包人核定费用在分包人保修金内扣除。</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3.2发生紧急抢修事故的，分包人在接到事故通知后，应当立即到达事故现场抢修。</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3.4质量保修完成后，由发包人、承包人组织验收。</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3.5发包人在向小业主进行交楼期间。分包人在收到发包人通知后必须及时派驻不少于3名工人在现场负责维修，驻场时间为不少于三个月，24小时内派人到场检查情况，一般问题1天内完成维修，牵涉材料更换10天内完成维修，否则按每人每月5000元进行处罚。</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3.6因玻璃自爆引起的保修更换工作。若发生玻璃自爆现象，分包人应马上派人到场处理，更换玻璃期间应做好洞口临时围蔽工作，若因分包人没有及时处理引起玻璃掉落伤人等责任应由分包人承担，并负责赔偿。</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lastRenderedPageBreak/>
        <w:t>3.7在竣工验收后5年内出现渗漏情况，分包人除行使保修义务外，还需承担违约责任。</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3.8在竣工验收后5年内出现玻璃自爆，分包人除行使保修义务外，还需承担违约责任。</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如果本工程在竣工验收后5年内出现渗漏情况，属于分包人责任的，分包人除行使保修义务外，发包人、承包人将对分包人另行处罚。具体处罚费用按以下标准：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如发生3.7情况，渗漏率在2%以内部分，每一宗承担3000元违约金；2%以外（含本数）部分，每一宗承担10000元违约金。按“樘”数统计的数量。</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如发生3.8情况，自爆率在1/1000以内部分，每发生一宗承担3000元违约金；1/1000以外（含本数）部分，每一宗承担10000元违约金。按“樘”数统计的数量。</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对于上述渗漏、玻璃自爆的，以发包人、监理单位、承包人及分包人的共同鉴定为准。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3.9造成小业主索赔，费用由分包人承担。</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四、质量担保的额度</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本工程约定的工程质量担保为该工程结算价款的 3%。</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五、质量保函的退还</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缺陷责任期满，且分包人已全部完成缺陷修复责任时，分包人通过承包人向发包人申请到期退还质量保函，发包人应在 30天内会同承包人、分包人按照合同、保修书约定的内容和相关法律法规规章核实分包人是否完成缺陷修复、整改责任。如无异议，发包人在核实后将质量保函退还分包人。</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在缺陷责任期满时，分包人没有完成保修责任的，发包人、承包人</w:t>
      </w:r>
      <w:proofErr w:type="gramStart"/>
      <w:r w:rsidRPr="007A7DBB">
        <w:rPr>
          <w:rFonts w:asciiTheme="minorEastAsia" w:eastAsiaTheme="minorEastAsia" w:hAnsiTheme="minorEastAsia" w:cs="仿宋" w:hint="eastAsia"/>
          <w:sz w:val="22"/>
          <w:szCs w:val="22"/>
        </w:rPr>
        <w:t>有权有权</w:t>
      </w:r>
      <w:proofErr w:type="gramEnd"/>
      <w:r w:rsidRPr="007A7DBB">
        <w:rPr>
          <w:rFonts w:asciiTheme="minorEastAsia" w:eastAsiaTheme="minorEastAsia" w:hAnsiTheme="minorEastAsia" w:cs="仿宋" w:hint="eastAsia"/>
          <w:sz w:val="22"/>
          <w:szCs w:val="22"/>
        </w:rPr>
        <w:t>要求延长缺陷责任期，直至完成缺陷修复工作为止。并有权</w:t>
      </w:r>
      <w:proofErr w:type="gramStart"/>
      <w:r w:rsidRPr="007A7DBB">
        <w:rPr>
          <w:rFonts w:asciiTheme="minorEastAsia" w:eastAsiaTheme="minorEastAsia" w:hAnsiTheme="minorEastAsia" w:cs="仿宋" w:hint="eastAsia"/>
          <w:sz w:val="22"/>
          <w:szCs w:val="22"/>
        </w:rPr>
        <w:t>将主张</w:t>
      </w:r>
      <w:proofErr w:type="gramEnd"/>
      <w:r w:rsidRPr="007A7DBB">
        <w:rPr>
          <w:rFonts w:asciiTheme="minorEastAsia" w:eastAsiaTheme="minorEastAsia" w:hAnsiTheme="minorEastAsia" w:cs="仿宋" w:hint="eastAsia"/>
          <w:sz w:val="22"/>
          <w:szCs w:val="22"/>
        </w:rPr>
        <w:t>质量保函项下的付款权利。</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质量保函的退还并不表示分包人保修责任的结束，分包人仍须按照相关法律法规规章及本合同，包括但不限于专用条款的规定继续履行保修责任、质量责任。</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六、其他</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双方约定的其他工程质量保修事项：另行协商。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本工程质量保修书作为施工合同附件，由施工合同承包人分包人双方在竣工验收</w:t>
      </w:r>
      <w:proofErr w:type="gramStart"/>
      <w:r w:rsidRPr="007A7DBB">
        <w:rPr>
          <w:rFonts w:asciiTheme="minorEastAsia" w:eastAsiaTheme="minorEastAsia" w:hAnsiTheme="minorEastAsia" w:cs="仿宋" w:hint="eastAsia"/>
          <w:sz w:val="22"/>
          <w:szCs w:val="22"/>
        </w:rPr>
        <w:t>前共同</w:t>
      </w:r>
      <w:proofErr w:type="gramEnd"/>
      <w:r w:rsidRPr="007A7DBB">
        <w:rPr>
          <w:rFonts w:asciiTheme="minorEastAsia" w:eastAsiaTheme="minorEastAsia" w:hAnsiTheme="minorEastAsia" w:cs="仿宋" w:hint="eastAsia"/>
          <w:sz w:val="22"/>
          <w:szCs w:val="22"/>
        </w:rPr>
        <w:t>签署。</w:t>
      </w:r>
    </w:p>
    <w:p w:rsidR="005C06C9" w:rsidRPr="007A7DBB" w:rsidRDefault="005C06C9">
      <w:pPr>
        <w:tabs>
          <w:tab w:val="left" w:pos="200"/>
        </w:tabs>
        <w:spacing w:line="360" w:lineRule="auto"/>
        <w:jc w:val="left"/>
        <w:rPr>
          <w:rFonts w:asciiTheme="minorEastAsia" w:eastAsiaTheme="minorEastAsia" w:hAnsiTheme="minorEastAsia"/>
          <w:sz w:val="22"/>
          <w:szCs w:val="22"/>
        </w:rPr>
      </w:pPr>
    </w:p>
    <w:p w:rsidR="005C06C9" w:rsidRPr="007A7DBB" w:rsidRDefault="005C06C9">
      <w:pPr>
        <w:pStyle w:val="a0"/>
      </w:pPr>
    </w:p>
    <w:p w:rsidR="005C06C9" w:rsidRPr="007A7DBB" w:rsidRDefault="009111D7">
      <w:pPr>
        <w:tabs>
          <w:tab w:val="left" w:pos="200"/>
        </w:tabs>
        <w:spacing w:line="480" w:lineRule="auto"/>
        <w:jc w:val="left"/>
        <w:rPr>
          <w:rFonts w:asciiTheme="minorEastAsia" w:eastAsiaTheme="minorEastAsia" w:hAnsiTheme="minorEastAsia"/>
          <w:sz w:val="22"/>
          <w:szCs w:val="22"/>
          <w:u w:val="single"/>
        </w:rPr>
      </w:pPr>
      <w:r w:rsidRPr="007A7DBB">
        <w:rPr>
          <w:rFonts w:asciiTheme="minorEastAsia" w:eastAsiaTheme="minorEastAsia" w:hAnsiTheme="minorEastAsia" w:hint="eastAsia"/>
          <w:sz w:val="22"/>
          <w:szCs w:val="22"/>
        </w:rPr>
        <w:t>承包人（公章）：</w:t>
      </w:r>
      <w:r w:rsidRPr="007A7DBB">
        <w:rPr>
          <w:rFonts w:asciiTheme="minorEastAsia" w:eastAsiaTheme="minorEastAsia" w:hAnsiTheme="minorEastAsia"/>
          <w:sz w:val="22"/>
          <w:szCs w:val="22"/>
        </w:rPr>
        <w:t xml:space="preserve"> </w:t>
      </w:r>
    </w:p>
    <w:p w:rsidR="005C06C9" w:rsidRPr="007A7DBB" w:rsidRDefault="009111D7">
      <w:pPr>
        <w:tabs>
          <w:tab w:val="left" w:pos="200"/>
        </w:tabs>
        <w:spacing w:line="480" w:lineRule="auto"/>
        <w:jc w:val="left"/>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法定代表人或委托代理人：</w:t>
      </w:r>
      <w:r w:rsidRPr="007A7DBB">
        <w:rPr>
          <w:rFonts w:asciiTheme="minorEastAsia" w:eastAsiaTheme="minorEastAsia" w:hAnsiTheme="minorEastAsia"/>
          <w:sz w:val="22"/>
          <w:szCs w:val="22"/>
        </w:rPr>
        <w:t xml:space="preserve">              </w:t>
      </w:r>
    </w:p>
    <w:p w:rsidR="005C06C9" w:rsidRPr="007A7DBB" w:rsidRDefault="005C06C9">
      <w:pPr>
        <w:spacing w:line="480" w:lineRule="auto"/>
        <w:rPr>
          <w:rFonts w:asciiTheme="minorEastAsia" w:eastAsiaTheme="minorEastAsia" w:hAnsiTheme="minorEastAsia"/>
          <w:sz w:val="22"/>
          <w:szCs w:val="22"/>
          <w:u w:val="single"/>
        </w:rPr>
      </w:pPr>
    </w:p>
    <w:p w:rsidR="005C06C9" w:rsidRPr="007A7DBB" w:rsidRDefault="005C06C9">
      <w:pPr>
        <w:pStyle w:val="aff4"/>
        <w:snapToGrid w:val="0"/>
        <w:spacing w:line="420" w:lineRule="auto"/>
        <w:ind w:firstLine="440"/>
        <w:rPr>
          <w:rFonts w:asciiTheme="minorEastAsia" w:eastAsiaTheme="minorEastAsia" w:hAnsiTheme="minorEastAsia"/>
          <w:sz w:val="22"/>
          <w:szCs w:val="22"/>
          <w:u w:val="single"/>
        </w:rPr>
      </w:pPr>
    </w:p>
    <w:p w:rsidR="005C06C9" w:rsidRPr="007A7DBB" w:rsidRDefault="009111D7">
      <w:pPr>
        <w:tabs>
          <w:tab w:val="left" w:pos="630"/>
        </w:tabs>
        <w:spacing w:line="480" w:lineRule="auto"/>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分包人（公章）：</w:t>
      </w:r>
      <w:r w:rsidRPr="007A7DBB">
        <w:rPr>
          <w:rFonts w:asciiTheme="minorEastAsia" w:eastAsiaTheme="minorEastAsia" w:hAnsiTheme="minorEastAsia"/>
          <w:sz w:val="22"/>
          <w:szCs w:val="22"/>
        </w:rPr>
        <w:t xml:space="preserve"> </w:t>
      </w:r>
    </w:p>
    <w:p w:rsidR="005C06C9" w:rsidRPr="007A7DBB" w:rsidRDefault="009111D7">
      <w:pPr>
        <w:tabs>
          <w:tab w:val="left" w:pos="630"/>
        </w:tabs>
        <w:spacing w:line="480" w:lineRule="auto"/>
        <w:rPr>
          <w:rFonts w:asciiTheme="minorEastAsia" w:eastAsiaTheme="minorEastAsia" w:hAnsiTheme="minorEastAsia"/>
          <w:sz w:val="22"/>
          <w:szCs w:val="22"/>
        </w:rPr>
      </w:pPr>
      <w:r w:rsidRPr="007A7DBB">
        <w:rPr>
          <w:rFonts w:asciiTheme="minorEastAsia" w:eastAsiaTheme="minorEastAsia" w:hAnsiTheme="minorEastAsia" w:hint="eastAsia"/>
          <w:sz w:val="22"/>
          <w:szCs w:val="22"/>
        </w:rPr>
        <w:t>法定代表人或委托代理人：</w:t>
      </w:r>
    </w:p>
    <w:p w:rsidR="005C06C9" w:rsidRPr="007A7DBB" w:rsidRDefault="009111D7">
      <w:pPr>
        <w:tabs>
          <w:tab w:val="left" w:pos="1870"/>
        </w:tabs>
        <w:snapToGrid w:val="0"/>
        <w:spacing w:line="480" w:lineRule="auto"/>
        <w:outlineLvl w:val="0"/>
        <w:rPr>
          <w:rFonts w:asciiTheme="minorEastAsia" w:eastAsiaTheme="minorEastAsia" w:hAnsiTheme="minorEastAsia"/>
          <w:szCs w:val="21"/>
        </w:rPr>
      </w:pPr>
      <w:r w:rsidRPr="007A7DBB">
        <w:rPr>
          <w:rFonts w:asciiTheme="minorEastAsia" w:eastAsiaTheme="minorEastAsia" w:hAnsiTheme="minorEastAsia"/>
          <w:b/>
          <w:sz w:val="32"/>
          <w:szCs w:val="32"/>
        </w:rPr>
        <w:br w:type="page"/>
      </w:r>
      <w:bookmarkStart w:id="172" w:name="_Toc122376672"/>
      <w:bookmarkStart w:id="173" w:name="_Toc121407031"/>
      <w:r w:rsidRPr="007A7DBB">
        <w:rPr>
          <w:rFonts w:asciiTheme="minorEastAsia" w:eastAsiaTheme="minorEastAsia" w:hAnsiTheme="minorEastAsia" w:hint="eastAsia"/>
          <w:szCs w:val="21"/>
        </w:rPr>
        <w:lastRenderedPageBreak/>
        <w:t>附件</w:t>
      </w:r>
      <w:r w:rsidRPr="007A7DBB">
        <w:rPr>
          <w:rFonts w:asciiTheme="minorEastAsia" w:eastAsiaTheme="minorEastAsia" w:hAnsiTheme="minorEastAsia"/>
          <w:szCs w:val="21"/>
        </w:rPr>
        <w:t>9：工程建设项目廉政责任书</w:t>
      </w:r>
      <w:bookmarkEnd w:id="172"/>
      <w:bookmarkEnd w:id="173"/>
    </w:p>
    <w:p w:rsidR="005C06C9" w:rsidRPr="007A7DBB" w:rsidRDefault="009111D7">
      <w:pPr>
        <w:spacing w:afterLines="100" w:after="462" w:line="360" w:lineRule="auto"/>
        <w:jc w:val="center"/>
        <w:rPr>
          <w:rFonts w:asciiTheme="minorEastAsia" w:eastAsiaTheme="minorEastAsia" w:hAnsiTheme="minorEastAsia"/>
          <w:b/>
          <w:sz w:val="32"/>
          <w:szCs w:val="32"/>
        </w:rPr>
      </w:pPr>
      <w:r w:rsidRPr="007A7DBB">
        <w:rPr>
          <w:rFonts w:asciiTheme="minorEastAsia" w:eastAsiaTheme="minorEastAsia" w:hAnsiTheme="minorEastAsia" w:hint="eastAsia"/>
          <w:b/>
          <w:sz w:val="32"/>
          <w:szCs w:val="32"/>
        </w:rPr>
        <w:t>工程建设项目廉政责任书</w:t>
      </w:r>
    </w:p>
    <w:p w:rsidR="005C06C9" w:rsidRPr="007A7DBB" w:rsidRDefault="009111D7">
      <w:pPr>
        <w:snapToGrid w:val="0"/>
        <w:spacing w:line="360" w:lineRule="auto"/>
        <w:rPr>
          <w:rFonts w:asciiTheme="minorEastAsia" w:eastAsiaTheme="minorEastAsia" w:hAnsiTheme="minorEastAsia"/>
          <w:b/>
          <w:sz w:val="24"/>
          <w:szCs w:val="24"/>
        </w:rPr>
      </w:pPr>
      <w:r w:rsidRPr="007A7DBB">
        <w:rPr>
          <w:rFonts w:asciiTheme="minorEastAsia" w:eastAsiaTheme="minorEastAsia" w:hAnsiTheme="minorEastAsia" w:hint="eastAsia"/>
          <w:b/>
          <w:sz w:val="24"/>
          <w:szCs w:val="24"/>
        </w:rPr>
        <w:t>承包人：中国建筑一局（集团）有限公司</w:t>
      </w:r>
    </w:p>
    <w:p w:rsidR="005C06C9" w:rsidRPr="007A7DBB" w:rsidRDefault="009111D7">
      <w:pPr>
        <w:tabs>
          <w:tab w:val="left" w:pos="200"/>
        </w:tabs>
        <w:spacing w:line="360" w:lineRule="auto"/>
        <w:jc w:val="left"/>
        <w:rPr>
          <w:rFonts w:asciiTheme="minorEastAsia" w:eastAsiaTheme="minorEastAsia" w:hAnsiTheme="minorEastAsia"/>
          <w:b/>
          <w:sz w:val="24"/>
          <w:szCs w:val="24"/>
        </w:rPr>
      </w:pPr>
      <w:r w:rsidRPr="007A7DBB">
        <w:rPr>
          <w:rFonts w:asciiTheme="minorEastAsia" w:eastAsiaTheme="minorEastAsia" w:hAnsiTheme="minorEastAsia" w:hint="eastAsia"/>
          <w:b/>
          <w:sz w:val="24"/>
          <w:szCs w:val="24"/>
        </w:rPr>
        <w:t>分包人：</w:t>
      </w:r>
      <w:r w:rsidRPr="007A7DBB">
        <w:rPr>
          <w:rFonts w:asciiTheme="minorEastAsia" w:eastAsiaTheme="minorEastAsia" w:hAnsiTheme="minorEastAsia"/>
          <w:b/>
          <w:sz w:val="24"/>
          <w:szCs w:val="24"/>
        </w:rPr>
        <w:t xml:space="preserve"> </w:t>
      </w:r>
      <w:r w:rsidRPr="007A7DBB">
        <w:rPr>
          <w:rFonts w:asciiTheme="minorEastAsia" w:eastAsiaTheme="minorEastAsia" w:hAnsiTheme="minorEastAsia"/>
          <w:sz w:val="36"/>
          <w:szCs w:val="36"/>
          <w:u w:val="single"/>
        </w:rPr>
        <w:t xml:space="preserve">             </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 xml:space="preserve">为加强工程建设中的廉政建设，规范工程建设中甲乙双方的各项活动，防止发生各种谋取不正当利益的违法违纪行为，保护国家和当事人的合法权益，根据国家有关工程建设的法律法规和廉政建设责任制规定，特订立本廉政责任书。    </w:t>
      </w:r>
    </w:p>
    <w:p w:rsidR="005C06C9" w:rsidRPr="007A7DBB" w:rsidRDefault="009111D7">
      <w:pPr>
        <w:pStyle w:val="aff4"/>
        <w:numPr>
          <w:ilvl w:val="0"/>
          <w:numId w:val="10"/>
        </w:numPr>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 xml:space="preserve">甲乙双方的责任  </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 xml:space="preserve">应严格遵守国家关于市场准入、项目招标投标、工程建设、施工安装和市场活动等有关法律、法规，相关政策，以及廉政建设的各项规定。  </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 xml:space="preserve"> 严格履行工程建设项目中所签订的所有合同文件，自觉按合同办事。   （三）业务活动必须坚持公开、公平、公正、诚信、透明的原则（除法律法规另有规定者外），不得为获取不正当的利益，损害国家和对方利益，不得违反工程建设管理、施工安装的规章制度。   （四）教育、监督本身所有相关人员(包括担任领导职务人员，下同。)（以下</w:t>
      </w:r>
      <w:proofErr w:type="gramStart"/>
      <w:r w:rsidRPr="007A7DBB">
        <w:rPr>
          <w:rFonts w:asciiTheme="minorEastAsia" w:eastAsiaTheme="minorEastAsia" w:hAnsiTheme="minorEastAsia" w:cs="仿宋" w:hint="eastAsia"/>
          <w:sz w:val="22"/>
          <w:szCs w:val="22"/>
        </w:rPr>
        <w:t>称本身</w:t>
      </w:r>
      <w:proofErr w:type="gramEnd"/>
      <w:r w:rsidRPr="007A7DBB">
        <w:rPr>
          <w:rFonts w:asciiTheme="minorEastAsia" w:eastAsiaTheme="minorEastAsia" w:hAnsiTheme="minorEastAsia" w:cs="仿宋" w:hint="eastAsia"/>
          <w:sz w:val="22"/>
          <w:szCs w:val="22"/>
        </w:rPr>
        <w:t>人员或有关人员）廉洁、尽职地工作，制定和严格执行相关规章制度，防范和严肃查处本身人员违法、违纪利用工作便利谋取个人利益的行为。</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不得向另一方的相关人员提供第二条或第三条各项所列个人利益，甲乙双方的合同另有明文规定的奖励、考察不受此限。</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发现另一方或其有关人员在业务活动中有违规、违纪、违法行为的，应及时提醒、告知另一方，另一方应依照法律法规、相关合同，认真调查并处理。另一方或其有关人员该等行为情节严重的，任何一方均应向其上级主管部门或纪检监察、司法等有关机关举报。</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第二条　承包人的责任    承包人应教育和监督本方与该工程建设项目有关的人员，在工程建设的事前、事中、事后均严格遵守以下规定：</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（一）不准向分包人和相关单位（包括但不限于施工单位、勘察、设计单位、设备或原材料供应单位，下同）索要或接受回扣、礼金、红包、有价证券、物品和好处费、感谢费等。</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（二）不准在分包人和相关单位报销任何应由承包人或个人支付的费用。</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 xml:space="preserve">（三）不准要求、暗示和接受分包人和相关单位为个人装修住房、婚丧嫁娶、配偶子女的工作安排以及出国（境）、旅游（甲乙双方相关合同所规定的考察不受此限）等提供方便。 </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lastRenderedPageBreak/>
        <w:t xml:space="preserve">（四）不准参加有可能影响公正执行公务的分包人和相关单位的宴请、健身、娱乐等活动。   </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五）不准向分包人介绍或为配偶、子女、亲属参与同承包人【云港城项目11#地块系统门施工专业承包工程合同及其他相关合同】有关的设备、材料、工程分包、劳务等经济活动。不得以任何理由向分包人和相关单位推荐分包单位和要求分包人购买【云港城项目11#地块系统门施工专业承包工程合同及其他相关合同】规定以外的材料、设备等（该【等】合同所规定的属于承包人、由承包人行使的相关权利不受此限）。</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第三条　分包人的责任</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应与承包人保持正常的业务交往，按照有关法律法规和程序开展业务工作，严格执行工程建设的有关方针、政策，尤其是有关建筑施工、安装及【云港城项目11#地块系统门施工专业承包工程合同】的强制性标准和规范，并教育和监督其领导和有关人员严格遵守以下规定：</w:t>
      </w:r>
    </w:p>
    <w:p w:rsidR="005C06C9" w:rsidRPr="007A7DBB" w:rsidRDefault="009111D7">
      <w:pPr>
        <w:pStyle w:val="aff4"/>
        <w:numPr>
          <w:ilvl w:val="0"/>
          <w:numId w:val="11"/>
        </w:numPr>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不准以任何理由向承包人、相关单位及其工作人员索要、接受或赠送礼金、红包、有价证券、贵重物品和回扣、好处费、感谢费等。</w:t>
      </w:r>
    </w:p>
    <w:p w:rsidR="005C06C9" w:rsidRPr="007A7DBB" w:rsidRDefault="009111D7">
      <w:pPr>
        <w:pStyle w:val="aff4"/>
        <w:numPr>
          <w:ilvl w:val="0"/>
          <w:numId w:val="11"/>
        </w:numPr>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不准以任何理由为承包人和相关单位报销应由对方或个人支付的费用。</w:t>
      </w:r>
    </w:p>
    <w:p w:rsidR="005C06C9" w:rsidRPr="007A7DBB" w:rsidRDefault="009111D7">
      <w:pPr>
        <w:pStyle w:val="aff4"/>
        <w:numPr>
          <w:ilvl w:val="0"/>
          <w:numId w:val="11"/>
        </w:numPr>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不准接受或暗示为承包人、相关单位或个人装修住房、婚丧嫁娶、配偶子女的工作安排以及出国（境）、旅游等提供方便。</w:t>
      </w:r>
    </w:p>
    <w:p w:rsidR="005C06C9" w:rsidRPr="007A7DBB" w:rsidRDefault="009111D7">
      <w:pPr>
        <w:pStyle w:val="aff4"/>
        <w:numPr>
          <w:ilvl w:val="0"/>
          <w:numId w:val="11"/>
        </w:numPr>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不准以任何理由为承包人、相关单位或个人组织有可能影响公正执行公务的宴请、健身、娱乐等活动。</w:t>
      </w:r>
    </w:p>
    <w:p w:rsidR="005C06C9" w:rsidRPr="007A7DBB" w:rsidRDefault="009111D7">
      <w:pPr>
        <w:pStyle w:val="aff4"/>
        <w:numPr>
          <w:ilvl w:val="0"/>
          <w:numId w:val="12"/>
        </w:numPr>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法律和纪律责任</w:t>
      </w:r>
    </w:p>
    <w:p w:rsidR="005C06C9" w:rsidRPr="007A7DBB" w:rsidRDefault="009111D7">
      <w:pPr>
        <w:pStyle w:val="aff4"/>
        <w:numPr>
          <w:ilvl w:val="0"/>
          <w:numId w:val="13"/>
        </w:numPr>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承包人工作人员有违反本责任书第一、二条谋取个人利益行为的，分包人应向承包人或有关机关举报，承包人应按照管理权限调查核实，并依据有关法律法规和规定给予党纪、政纪处分或公司制度项下处分处理；涉嫌犯罪的，向司法机关举报，追究刑事责任。</w:t>
      </w:r>
    </w:p>
    <w:p w:rsidR="005C06C9" w:rsidRPr="007A7DBB" w:rsidRDefault="009111D7">
      <w:pPr>
        <w:pStyle w:val="aff4"/>
        <w:numPr>
          <w:ilvl w:val="0"/>
          <w:numId w:val="13"/>
        </w:numPr>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分包人工作人员有违反本责任书第一、三条谋取个人利益行为的，承包人应向分包人或有关机关举报，分包人应按照管理权限调查核实，并依据有关法律法规和规定给予党纪、政纪处分或公司制度项下处分处理；涉嫌犯罪的，向司法机关举报，追究刑事责任。</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（三）A方（指任何一方，下同）向B方（指另一方，下同）有关人员提供前述各条所禁止提供或收受的个人利益的，无论是否依B方有关人员的要求提供，也</w:t>
      </w:r>
      <w:proofErr w:type="gramStart"/>
      <w:r w:rsidRPr="007A7DBB">
        <w:rPr>
          <w:rFonts w:asciiTheme="minorEastAsia" w:eastAsiaTheme="minorEastAsia" w:hAnsiTheme="minorEastAsia" w:cs="仿宋" w:hint="eastAsia"/>
          <w:sz w:val="22"/>
          <w:szCs w:val="22"/>
        </w:rPr>
        <w:t>无论通过</w:t>
      </w:r>
      <w:proofErr w:type="gramEnd"/>
      <w:r w:rsidRPr="007A7DBB">
        <w:rPr>
          <w:rFonts w:asciiTheme="minorEastAsia" w:eastAsiaTheme="minorEastAsia" w:hAnsiTheme="minorEastAsia" w:cs="仿宋" w:hint="eastAsia"/>
          <w:sz w:val="22"/>
          <w:szCs w:val="22"/>
        </w:rPr>
        <w:t>何种方式、何人提供，均须承担全部相应的法律责任，包括但不限于赔偿B方因该等不正当收受利益人员有关失职行为所发生的全部损失。B方并有权解除合同。B方有关人员未接受A方所给付的该等利益的，或其接受后未发现其失职造成B方损失的，或B方所发生的损失或部分损失难以计算的,按提供给B方人员个人利益每</w:t>
      </w:r>
      <w:r w:rsidRPr="007A7DBB">
        <w:rPr>
          <w:rFonts w:asciiTheme="minorEastAsia" w:eastAsiaTheme="minorEastAsia" w:hAnsiTheme="minorEastAsia" w:cs="仿宋" w:hint="eastAsia"/>
          <w:sz w:val="22"/>
          <w:szCs w:val="22"/>
        </w:rPr>
        <w:lastRenderedPageBreak/>
        <w:t>人次须付50万元计算违约金。</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四）B方有关人员因索要前述禁止的个人利益未成功而未正常处理有关工作，造成B方违反合同的，B方须向A方承担违约责任，赔偿A方全部损失。[注:在本条第（三）、（四）、（五）款中A、B方在实际情况中可能为承包人，亦可能为分包人，届时根据实际情况确定，在此仅为表述方便而给与该种称代方式。]</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五）B方有关人员因索要前述禁止的个人利益未成功而刁难A方，致使A方履行合同发生障碍或困难的，A方应向B方举报，B方除应按前述规定调查处理外，并应采取有效措施排除或协助、配合A方排除A方履行合同中因此发生的障碍或困难，并承担A方履行合同发生障碍、困难引致的后果。</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第五条　本责任书作为【云港城项目11#地块系统门施工专业承包工程合同】的附件，与【云港城项目11#地块系统门施工专业承包工程合同】具有同等法律效力。经双方签署后立即生效。</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第六条　本责任书的有效期为双方签署之日起至【该】工程建设项目竣工验收合格时止。</w:t>
      </w:r>
    </w:p>
    <w:p w:rsidR="005C06C9" w:rsidRPr="007A7DBB" w:rsidRDefault="009111D7">
      <w:pPr>
        <w:widowControl/>
        <w:spacing w:line="360" w:lineRule="auto"/>
        <w:ind w:firstLine="556"/>
        <w:rPr>
          <w:rFonts w:asciiTheme="minorEastAsia" w:eastAsiaTheme="minorEastAsia" w:hAnsiTheme="minorEastAsia"/>
          <w:szCs w:val="21"/>
        </w:rPr>
      </w:pPr>
      <w:r w:rsidRPr="007A7DBB">
        <w:rPr>
          <w:rFonts w:asciiTheme="minorEastAsia" w:eastAsiaTheme="minorEastAsia" w:hAnsiTheme="minorEastAsia" w:cs="Arial Unicode MS"/>
          <w:kern w:val="0"/>
          <w:szCs w:val="21"/>
        </w:rPr>
        <w:t xml:space="preserve">   </w:t>
      </w:r>
    </w:p>
    <w:p w:rsidR="005C06C9" w:rsidRPr="007A7DBB" w:rsidRDefault="005C06C9">
      <w:pPr>
        <w:pStyle w:val="a0"/>
        <w:rPr>
          <w:rFonts w:asciiTheme="minorEastAsia" w:eastAsiaTheme="minorEastAsia" w:hAnsiTheme="minorEastAsia"/>
        </w:rPr>
      </w:pPr>
    </w:p>
    <w:p w:rsidR="005C06C9" w:rsidRPr="007A7DBB" w:rsidRDefault="009111D7">
      <w:pPr>
        <w:tabs>
          <w:tab w:val="left" w:pos="200"/>
        </w:tabs>
        <w:spacing w:line="360" w:lineRule="auto"/>
        <w:jc w:val="left"/>
        <w:rPr>
          <w:rFonts w:asciiTheme="minorEastAsia" w:eastAsiaTheme="minorEastAsia" w:hAnsiTheme="minorEastAsia"/>
          <w:szCs w:val="21"/>
          <w:u w:val="single"/>
        </w:rPr>
      </w:pPr>
      <w:r w:rsidRPr="007A7DBB">
        <w:rPr>
          <w:rFonts w:asciiTheme="minorEastAsia" w:eastAsiaTheme="minorEastAsia" w:hAnsiTheme="minorEastAsia" w:hint="eastAsia"/>
          <w:szCs w:val="21"/>
        </w:rPr>
        <w:t>承包人（公章）：中国建筑一局（集团）有限公司</w:t>
      </w:r>
    </w:p>
    <w:p w:rsidR="005C06C9" w:rsidRPr="007A7DBB" w:rsidRDefault="009111D7">
      <w:pPr>
        <w:spacing w:line="360" w:lineRule="auto"/>
        <w:rPr>
          <w:rFonts w:asciiTheme="minorEastAsia" w:eastAsiaTheme="minorEastAsia" w:hAnsiTheme="minorEastAsia"/>
          <w:szCs w:val="21"/>
        </w:rPr>
      </w:pPr>
      <w:r w:rsidRPr="007A7DBB">
        <w:rPr>
          <w:rFonts w:asciiTheme="minorEastAsia" w:eastAsiaTheme="minorEastAsia" w:hAnsiTheme="minorEastAsia" w:hint="eastAsia"/>
          <w:szCs w:val="21"/>
        </w:rPr>
        <w:t>法定代表人或委托代理人：</w:t>
      </w:r>
      <w:r w:rsidRPr="007A7DBB">
        <w:rPr>
          <w:rFonts w:asciiTheme="minorEastAsia" w:eastAsiaTheme="minorEastAsia" w:hAnsiTheme="minorEastAsia"/>
          <w:szCs w:val="21"/>
        </w:rPr>
        <w:t xml:space="preserve">              </w:t>
      </w:r>
    </w:p>
    <w:p w:rsidR="005C06C9" w:rsidRPr="007A7DBB" w:rsidRDefault="005C06C9">
      <w:pPr>
        <w:spacing w:line="360" w:lineRule="auto"/>
        <w:rPr>
          <w:rFonts w:asciiTheme="minorEastAsia" w:eastAsiaTheme="minorEastAsia" w:hAnsiTheme="minorEastAsia"/>
          <w:szCs w:val="21"/>
          <w:u w:val="single"/>
        </w:rPr>
      </w:pPr>
    </w:p>
    <w:p w:rsidR="005C06C9" w:rsidRPr="007A7DBB" w:rsidRDefault="005C06C9">
      <w:pPr>
        <w:tabs>
          <w:tab w:val="left" w:pos="630"/>
        </w:tabs>
        <w:spacing w:line="480" w:lineRule="auto"/>
        <w:rPr>
          <w:rFonts w:asciiTheme="minorEastAsia" w:eastAsiaTheme="minorEastAsia" w:hAnsiTheme="minorEastAsia"/>
          <w:szCs w:val="21"/>
        </w:rPr>
      </w:pPr>
    </w:p>
    <w:p w:rsidR="005C06C9" w:rsidRPr="007A7DBB" w:rsidRDefault="009111D7">
      <w:pPr>
        <w:tabs>
          <w:tab w:val="left" w:pos="630"/>
        </w:tabs>
        <w:spacing w:line="480" w:lineRule="auto"/>
        <w:rPr>
          <w:rFonts w:asciiTheme="minorEastAsia" w:eastAsiaTheme="minorEastAsia" w:hAnsiTheme="minorEastAsia"/>
          <w:szCs w:val="21"/>
        </w:rPr>
      </w:pPr>
      <w:r w:rsidRPr="007A7DBB">
        <w:rPr>
          <w:rFonts w:asciiTheme="minorEastAsia" w:eastAsiaTheme="minorEastAsia" w:hAnsiTheme="minorEastAsia" w:hint="eastAsia"/>
          <w:szCs w:val="21"/>
        </w:rPr>
        <w:t>分包人（公章）：</w:t>
      </w:r>
      <w:r w:rsidRPr="007A7DBB">
        <w:rPr>
          <w:rFonts w:asciiTheme="minorEastAsia" w:eastAsiaTheme="minorEastAsia" w:hAnsiTheme="minorEastAsia"/>
          <w:szCs w:val="21"/>
        </w:rPr>
        <w:t xml:space="preserve"> </w:t>
      </w:r>
    </w:p>
    <w:p w:rsidR="005C06C9" w:rsidRPr="007A7DBB" w:rsidRDefault="009111D7">
      <w:pPr>
        <w:tabs>
          <w:tab w:val="left" w:pos="630"/>
        </w:tabs>
        <w:spacing w:line="480" w:lineRule="auto"/>
        <w:rPr>
          <w:rFonts w:asciiTheme="minorEastAsia" w:eastAsiaTheme="minorEastAsia" w:hAnsiTheme="minorEastAsia"/>
          <w:szCs w:val="21"/>
        </w:rPr>
      </w:pPr>
      <w:r w:rsidRPr="007A7DBB">
        <w:rPr>
          <w:rFonts w:asciiTheme="minorEastAsia" w:eastAsiaTheme="minorEastAsia" w:hAnsiTheme="minorEastAsia" w:hint="eastAsia"/>
          <w:szCs w:val="21"/>
        </w:rPr>
        <w:t>法定代表人或委托代理人：</w:t>
      </w:r>
    </w:p>
    <w:p w:rsidR="005C06C9" w:rsidRPr="007A7DBB" w:rsidRDefault="009111D7">
      <w:pPr>
        <w:widowControl/>
        <w:jc w:val="left"/>
        <w:rPr>
          <w:rFonts w:asciiTheme="minorEastAsia" w:eastAsiaTheme="minorEastAsia" w:hAnsiTheme="minorEastAsia"/>
          <w:sz w:val="22"/>
          <w:szCs w:val="22"/>
        </w:rPr>
      </w:pPr>
      <w:r w:rsidRPr="007A7DBB">
        <w:rPr>
          <w:rFonts w:asciiTheme="minorEastAsia" w:eastAsiaTheme="minorEastAsia" w:hAnsiTheme="minorEastAsia"/>
          <w:sz w:val="22"/>
          <w:szCs w:val="22"/>
        </w:rPr>
        <w:br w:type="page"/>
      </w:r>
    </w:p>
    <w:p w:rsidR="005C06C9" w:rsidRPr="007A7DBB" w:rsidRDefault="009111D7">
      <w:pPr>
        <w:outlineLvl w:val="0"/>
        <w:rPr>
          <w:rFonts w:asciiTheme="minorEastAsia" w:eastAsiaTheme="minorEastAsia" w:hAnsiTheme="minorEastAsia" w:cs="宋体"/>
          <w:kern w:val="0"/>
          <w:szCs w:val="21"/>
        </w:rPr>
      </w:pPr>
      <w:bookmarkStart w:id="174" w:name="_Toc121407032"/>
      <w:bookmarkStart w:id="175" w:name="_Toc122376673"/>
      <w:r w:rsidRPr="007A7DBB">
        <w:rPr>
          <w:rFonts w:asciiTheme="minorEastAsia" w:eastAsiaTheme="minorEastAsia" w:hAnsiTheme="minorEastAsia"/>
          <w:bCs/>
          <w:szCs w:val="21"/>
        </w:rPr>
        <w:lastRenderedPageBreak/>
        <w:t>附件10：工程建设资金拨付管理办法及实施细则</w:t>
      </w:r>
      <w:bookmarkEnd w:id="174"/>
      <w:bookmarkEnd w:id="175"/>
    </w:p>
    <w:p w:rsidR="005C06C9" w:rsidRPr="007A7DBB" w:rsidRDefault="009111D7">
      <w:pPr>
        <w:spacing w:beforeLines="100" w:before="462" w:line="360" w:lineRule="auto"/>
        <w:ind w:rightChars="-44" w:right="-92"/>
        <w:jc w:val="center"/>
        <w:rPr>
          <w:rFonts w:asciiTheme="minorEastAsia" w:eastAsiaTheme="minorEastAsia" w:hAnsiTheme="minorEastAsia" w:cs="宋体"/>
          <w:b/>
          <w:bCs/>
          <w:sz w:val="32"/>
          <w:szCs w:val="32"/>
        </w:rPr>
      </w:pPr>
      <w:r w:rsidRPr="007A7DBB">
        <w:rPr>
          <w:rFonts w:asciiTheme="minorEastAsia" w:eastAsiaTheme="minorEastAsia" w:hAnsiTheme="minorEastAsia" w:cs="宋体" w:hint="eastAsia"/>
          <w:b/>
          <w:bCs/>
          <w:sz w:val="32"/>
          <w:szCs w:val="32"/>
        </w:rPr>
        <w:t>工程建设资金拨付管理办法及实施细则</w:t>
      </w:r>
    </w:p>
    <w:p w:rsidR="005C06C9" w:rsidRPr="007A7DBB" w:rsidRDefault="009111D7">
      <w:pPr>
        <w:spacing w:beforeLines="100" w:before="462" w:afterLines="50" w:after="231" w:line="360" w:lineRule="auto"/>
        <w:jc w:val="center"/>
        <w:rPr>
          <w:rFonts w:asciiTheme="minorEastAsia" w:eastAsiaTheme="minorEastAsia" w:hAnsiTheme="minorEastAsia"/>
          <w:b/>
          <w:sz w:val="24"/>
        </w:rPr>
      </w:pPr>
      <w:r w:rsidRPr="007A7DBB">
        <w:rPr>
          <w:rFonts w:asciiTheme="minorEastAsia" w:eastAsiaTheme="minorEastAsia" w:hAnsiTheme="minorEastAsia" w:hint="eastAsia"/>
          <w:b/>
          <w:sz w:val="24"/>
        </w:rPr>
        <w:t>第一章</w:t>
      </w:r>
      <w:r w:rsidRPr="007A7DBB">
        <w:rPr>
          <w:rFonts w:asciiTheme="minorEastAsia" w:eastAsiaTheme="minorEastAsia" w:hAnsiTheme="minorEastAsia"/>
          <w:b/>
          <w:sz w:val="24"/>
        </w:rPr>
        <w:t xml:space="preserve">  </w:t>
      </w:r>
      <w:r w:rsidRPr="007A7DBB">
        <w:rPr>
          <w:rFonts w:asciiTheme="minorEastAsia" w:eastAsiaTheme="minorEastAsia" w:hAnsiTheme="minorEastAsia" w:hint="eastAsia"/>
          <w:b/>
          <w:sz w:val="24"/>
        </w:rPr>
        <w:t>总则</w:t>
      </w:r>
    </w:p>
    <w:p w:rsidR="005C06C9" w:rsidRPr="007A7DBB" w:rsidRDefault="009111D7">
      <w:pPr>
        <w:spacing w:line="400" w:lineRule="exact"/>
        <w:ind w:firstLineChars="200" w:firstLine="480"/>
        <w:rPr>
          <w:rFonts w:asciiTheme="minorEastAsia" w:eastAsiaTheme="minorEastAsia" w:hAnsiTheme="minorEastAsia"/>
          <w:sz w:val="24"/>
        </w:rPr>
      </w:pPr>
      <w:r w:rsidRPr="007A7DBB">
        <w:rPr>
          <w:rFonts w:asciiTheme="minorEastAsia" w:eastAsiaTheme="minorEastAsia" w:hAnsiTheme="minorEastAsia" w:hint="eastAsia"/>
          <w:sz w:val="24"/>
        </w:rPr>
        <w:t>第一条</w:t>
      </w:r>
      <w:r w:rsidRPr="007A7DBB">
        <w:rPr>
          <w:rFonts w:asciiTheme="minorEastAsia" w:eastAsiaTheme="minorEastAsia" w:hAnsiTheme="minorEastAsia"/>
          <w:sz w:val="24"/>
        </w:rPr>
        <w:t xml:space="preserve">   </w:t>
      </w:r>
      <w:r w:rsidRPr="007A7DBB">
        <w:rPr>
          <w:rFonts w:asciiTheme="minorEastAsia" w:eastAsiaTheme="minorEastAsia" w:hAnsiTheme="minorEastAsia" w:hint="eastAsia"/>
          <w:sz w:val="24"/>
        </w:rPr>
        <w:t>为了加强本工程项目建设资金的使用管理，提高建设资金使用效益，确保建设资金专款专用，并且保证其安全、高效的使用，根据国家有关规定特制定本办法。</w:t>
      </w:r>
    </w:p>
    <w:p w:rsidR="005C06C9" w:rsidRPr="007A7DBB" w:rsidRDefault="009111D7">
      <w:pPr>
        <w:spacing w:line="400" w:lineRule="exact"/>
        <w:ind w:firstLineChars="200" w:firstLine="480"/>
        <w:rPr>
          <w:rFonts w:asciiTheme="minorEastAsia" w:eastAsiaTheme="minorEastAsia" w:hAnsiTheme="minorEastAsia"/>
          <w:sz w:val="24"/>
        </w:rPr>
      </w:pPr>
      <w:r w:rsidRPr="007A7DBB">
        <w:rPr>
          <w:rFonts w:asciiTheme="minorEastAsia" w:eastAsiaTheme="minorEastAsia" w:hAnsiTheme="minorEastAsia" w:hint="eastAsia"/>
          <w:sz w:val="24"/>
        </w:rPr>
        <w:t>第二条</w:t>
      </w:r>
      <w:r w:rsidRPr="007A7DBB">
        <w:rPr>
          <w:rFonts w:asciiTheme="minorEastAsia" w:eastAsiaTheme="minorEastAsia" w:hAnsiTheme="minorEastAsia"/>
          <w:sz w:val="24"/>
        </w:rPr>
        <w:t xml:space="preserve">  </w:t>
      </w:r>
      <w:r w:rsidRPr="007A7DBB">
        <w:rPr>
          <w:rFonts w:asciiTheme="minorEastAsia" w:eastAsiaTheme="minorEastAsia" w:hAnsiTheme="minorEastAsia" w:hint="eastAsia"/>
          <w:sz w:val="24"/>
        </w:rPr>
        <w:t>本办法适用于与本工程建设的工程承包商及监管开户银行。</w:t>
      </w:r>
    </w:p>
    <w:p w:rsidR="005C06C9" w:rsidRPr="007A7DBB" w:rsidRDefault="009111D7">
      <w:pPr>
        <w:spacing w:beforeLines="50" w:before="231" w:afterLines="50" w:after="231" w:line="400" w:lineRule="exact"/>
        <w:jc w:val="center"/>
        <w:rPr>
          <w:rFonts w:asciiTheme="minorEastAsia" w:eastAsiaTheme="minorEastAsia" w:hAnsiTheme="minorEastAsia"/>
          <w:b/>
          <w:sz w:val="24"/>
        </w:rPr>
      </w:pPr>
      <w:r w:rsidRPr="007A7DBB">
        <w:rPr>
          <w:rFonts w:asciiTheme="minorEastAsia" w:eastAsiaTheme="minorEastAsia" w:hAnsiTheme="minorEastAsia" w:hint="eastAsia"/>
          <w:b/>
          <w:sz w:val="24"/>
        </w:rPr>
        <w:t>第二章</w:t>
      </w:r>
      <w:r w:rsidRPr="007A7DBB">
        <w:rPr>
          <w:rFonts w:asciiTheme="minorEastAsia" w:eastAsiaTheme="minorEastAsia" w:hAnsiTheme="minorEastAsia"/>
          <w:b/>
          <w:sz w:val="24"/>
        </w:rPr>
        <w:t xml:space="preserve">  </w:t>
      </w:r>
      <w:r w:rsidRPr="007A7DBB">
        <w:rPr>
          <w:rFonts w:asciiTheme="minorEastAsia" w:eastAsiaTheme="minorEastAsia" w:hAnsiTheme="minorEastAsia" w:hint="eastAsia"/>
          <w:b/>
          <w:sz w:val="24"/>
        </w:rPr>
        <w:t>资金账户的管理</w:t>
      </w:r>
    </w:p>
    <w:p w:rsidR="005C06C9" w:rsidRPr="007A7DBB" w:rsidRDefault="009111D7">
      <w:pPr>
        <w:spacing w:line="400" w:lineRule="exact"/>
        <w:ind w:firstLineChars="200" w:firstLine="480"/>
        <w:rPr>
          <w:rFonts w:asciiTheme="minorEastAsia" w:eastAsiaTheme="minorEastAsia" w:hAnsiTheme="minorEastAsia"/>
          <w:sz w:val="24"/>
        </w:rPr>
      </w:pPr>
      <w:r w:rsidRPr="007A7DBB">
        <w:rPr>
          <w:rFonts w:asciiTheme="minorEastAsia" w:eastAsiaTheme="minorEastAsia" w:hAnsiTheme="minorEastAsia" w:hint="eastAsia"/>
          <w:sz w:val="24"/>
        </w:rPr>
        <w:t>第一条</w:t>
      </w:r>
      <w:r w:rsidRPr="007A7DBB">
        <w:rPr>
          <w:rFonts w:asciiTheme="minorEastAsia" w:eastAsiaTheme="minorEastAsia" w:hAnsiTheme="minorEastAsia"/>
          <w:sz w:val="24"/>
        </w:rPr>
        <w:t xml:space="preserve">  </w:t>
      </w:r>
      <w:r w:rsidRPr="007A7DBB">
        <w:rPr>
          <w:rFonts w:asciiTheme="minorEastAsia" w:eastAsiaTheme="minorEastAsia" w:hAnsiTheme="minorEastAsia" w:hint="eastAsia"/>
          <w:sz w:val="24"/>
        </w:rPr>
        <w:t>工程承包商必须在广州地区开设银行监管账户。未经核准的账户，广东粤海置地发展有限公司（以下简称“置地发展”</w:t>
      </w:r>
      <w:r w:rsidRPr="007A7DBB">
        <w:rPr>
          <w:rFonts w:asciiTheme="minorEastAsia" w:eastAsiaTheme="minorEastAsia" w:hAnsiTheme="minorEastAsia"/>
          <w:sz w:val="24"/>
        </w:rPr>
        <w:t xml:space="preserve"> )不予以拨付工程款项。</w:t>
      </w:r>
    </w:p>
    <w:p w:rsidR="005C06C9" w:rsidRPr="007A7DBB" w:rsidRDefault="009111D7">
      <w:pPr>
        <w:spacing w:line="400" w:lineRule="exact"/>
        <w:ind w:firstLineChars="200" w:firstLine="480"/>
        <w:rPr>
          <w:rFonts w:asciiTheme="minorEastAsia" w:eastAsiaTheme="minorEastAsia" w:hAnsiTheme="minorEastAsia"/>
          <w:sz w:val="24"/>
        </w:rPr>
      </w:pPr>
      <w:r w:rsidRPr="007A7DBB">
        <w:rPr>
          <w:rFonts w:asciiTheme="minorEastAsia" w:eastAsiaTheme="minorEastAsia" w:hAnsiTheme="minorEastAsia" w:hint="eastAsia"/>
          <w:sz w:val="24"/>
        </w:rPr>
        <w:t>第二条</w:t>
      </w:r>
      <w:r w:rsidRPr="007A7DBB">
        <w:rPr>
          <w:rFonts w:asciiTheme="minorEastAsia" w:eastAsiaTheme="minorEastAsia" w:hAnsiTheme="minorEastAsia"/>
          <w:sz w:val="24"/>
        </w:rPr>
        <w:t xml:space="preserve">  </w:t>
      </w:r>
      <w:r w:rsidRPr="007A7DBB">
        <w:rPr>
          <w:rFonts w:asciiTheme="minorEastAsia" w:eastAsiaTheme="minorEastAsia" w:hAnsiTheme="minorEastAsia" w:hint="eastAsia"/>
          <w:sz w:val="24"/>
        </w:rPr>
        <w:t>置地发展确认的监管开户银行应依法为开户单位保密，除国家法律、法规规定的有权部门和置地发展管理规定需要外，不准代任何单位和个人查询、冻结、扣划开户单位的存款。</w:t>
      </w:r>
    </w:p>
    <w:p w:rsidR="005C06C9" w:rsidRPr="007A7DBB" w:rsidRDefault="009111D7">
      <w:pPr>
        <w:spacing w:line="400" w:lineRule="exact"/>
        <w:ind w:firstLineChars="200" w:firstLine="480"/>
        <w:rPr>
          <w:rFonts w:asciiTheme="minorEastAsia" w:eastAsiaTheme="minorEastAsia" w:hAnsiTheme="minorEastAsia"/>
          <w:sz w:val="24"/>
        </w:rPr>
      </w:pPr>
      <w:r w:rsidRPr="007A7DBB">
        <w:rPr>
          <w:rFonts w:asciiTheme="minorEastAsia" w:eastAsiaTheme="minorEastAsia" w:hAnsiTheme="minorEastAsia" w:hint="eastAsia"/>
          <w:sz w:val="24"/>
        </w:rPr>
        <w:t>第三条</w:t>
      </w:r>
      <w:r w:rsidRPr="007A7DBB">
        <w:rPr>
          <w:rFonts w:asciiTheme="minorEastAsia" w:eastAsiaTheme="minorEastAsia" w:hAnsiTheme="minorEastAsia"/>
          <w:sz w:val="24"/>
        </w:rPr>
        <w:t xml:space="preserve">  </w:t>
      </w:r>
      <w:r w:rsidRPr="007A7DBB">
        <w:rPr>
          <w:rFonts w:asciiTheme="minorEastAsia" w:eastAsiaTheme="minorEastAsia" w:hAnsiTheme="minorEastAsia" w:hint="eastAsia"/>
          <w:sz w:val="24"/>
        </w:rPr>
        <w:t>开户单位申请开设银行账户时，应按规定向监管开户银行出具有关证明材料，在条件满足的情况下，监管开户银行应在二天内办妥开户手续。</w:t>
      </w:r>
    </w:p>
    <w:p w:rsidR="005C06C9" w:rsidRPr="007A7DBB" w:rsidRDefault="009111D7">
      <w:pPr>
        <w:spacing w:line="400" w:lineRule="exact"/>
        <w:ind w:firstLineChars="200" w:firstLine="480"/>
        <w:rPr>
          <w:rFonts w:asciiTheme="minorEastAsia" w:eastAsiaTheme="minorEastAsia" w:hAnsiTheme="minorEastAsia"/>
          <w:sz w:val="24"/>
        </w:rPr>
      </w:pPr>
      <w:r w:rsidRPr="007A7DBB">
        <w:rPr>
          <w:rFonts w:asciiTheme="minorEastAsia" w:eastAsiaTheme="minorEastAsia" w:hAnsiTheme="minorEastAsia" w:hint="eastAsia"/>
          <w:sz w:val="24"/>
        </w:rPr>
        <w:t>第四条</w:t>
      </w:r>
      <w:r w:rsidRPr="007A7DBB">
        <w:rPr>
          <w:rFonts w:asciiTheme="minorEastAsia" w:eastAsiaTheme="minorEastAsia" w:hAnsiTheme="minorEastAsia"/>
          <w:sz w:val="24"/>
        </w:rPr>
        <w:t xml:space="preserve">  </w:t>
      </w:r>
      <w:r w:rsidRPr="007A7DBB">
        <w:rPr>
          <w:rFonts w:asciiTheme="minorEastAsia" w:eastAsiaTheme="minorEastAsia" w:hAnsiTheme="minorEastAsia" w:hint="eastAsia"/>
          <w:sz w:val="24"/>
        </w:rPr>
        <w:t>开户单位申请撤销指定的账户，需向置地发展提出书面申请并经同意。同时根据监管开户银行的有关撤销账户要求，办理并完善相关的手续。</w:t>
      </w:r>
    </w:p>
    <w:p w:rsidR="005C06C9" w:rsidRPr="007A7DBB" w:rsidRDefault="009111D7">
      <w:pPr>
        <w:spacing w:line="400" w:lineRule="exact"/>
        <w:ind w:firstLineChars="200" w:firstLine="480"/>
        <w:rPr>
          <w:rFonts w:asciiTheme="minorEastAsia" w:eastAsiaTheme="minorEastAsia" w:hAnsiTheme="minorEastAsia"/>
          <w:sz w:val="24"/>
        </w:rPr>
      </w:pPr>
      <w:r w:rsidRPr="007A7DBB">
        <w:rPr>
          <w:rFonts w:asciiTheme="minorEastAsia" w:eastAsiaTheme="minorEastAsia" w:hAnsiTheme="minorEastAsia" w:hint="eastAsia"/>
          <w:sz w:val="24"/>
        </w:rPr>
        <w:t>第五条</w:t>
      </w:r>
      <w:r w:rsidRPr="007A7DBB">
        <w:rPr>
          <w:rFonts w:asciiTheme="minorEastAsia" w:eastAsiaTheme="minorEastAsia" w:hAnsiTheme="minorEastAsia"/>
          <w:sz w:val="24"/>
        </w:rPr>
        <w:t xml:space="preserve">  </w:t>
      </w:r>
      <w:r w:rsidRPr="007A7DBB">
        <w:rPr>
          <w:rFonts w:asciiTheme="minorEastAsia" w:eastAsiaTheme="minorEastAsia" w:hAnsiTheme="minorEastAsia" w:hint="eastAsia"/>
          <w:sz w:val="24"/>
        </w:rPr>
        <w:t>开户单位的账户只能办理自身的业务，不得出租或转让。工程承包商违反上述规定或套取建设资金另作他用，监管开户银行有权制止，并报置地发展。</w:t>
      </w:r>
    </w:p>
    <w:p w:rsidR="005C06C9" w:rsidRPr="007A7DBB" w:rsidRDefault="009111D7">
      <w:pPr>
        <w:spacing w:beforeLines="50" w:before="231" w:afterLines="50" w:after="231" w:line="400" w:lineRule="exact"/>
        <w:jc w:val="center"/>
        <w:rPr>
          <w:rFonts w:asciiTheme="minorEastAsia" w:eastAsiaTheme="minorEastAsia" w:hAnsiTheme="minorEastAsia"/>
          <w:b/>
          <w:sz w:val="24"/>
        </w:rPr>
      </w:pPr>
      <w:r w:rsidRPr="007A7DBB">
        <w:rPr>
          <w:rFonts w:asciiTheme="minorEastAsia" w:eastAsiaTheme="minorEastAsia" w:hAnsiTheme="minorEastAsia" w:hint="eastAsia"/>
          <w:b/>
          <w:sz w:val="24"/>
        </w:rPr>
        <w:t>第三章</w:t>
      </w:r>
      <w:r w:rsidRPr="007A7DBB">
        <w:rPr>
          <w:rFonts w:asciiTheme="minorEastAsia" w:eastAsiaTheme="minorEastAsia" w:hAnsiTheme="minorEastAsia"/>
          <w:b/>
          <w:sz w:val="24"/>
        </w:rPr>
        <w:t xml:space="preserve">  </w:t>
      </w:r>
      <w:r w:rsidRPr="007A7DBB">
        <w:rPr>
          <w:rFonts w:asciiTheme="minorEastAsia" w:eastAsiaTheme="minorEastAsia" w:hAnsiTheme="minorEastAsia" w:hint="eastAsia"/>
          <w:b/>
          <w:sz w:val="24"/>
        </w:rPr>
        <w:t>项目资金管理</w:t>
      </w:r>
    </w:p>
    <w:p w:rsidR="005C06C9" w:rsidRPr="007A7DBB" w:rsidRDefault="009111D7">
      <w:pPr>
        <w:spacing w:line="400" w:lineRule="exact"/>
        <w:ind w:firstLineChars="200" w:firstLine="480"/>
        <w:rPr>
          <w:rFonts w:asciiTheme="minorEastAsia" w:eastAsiaTheme="minorEastAsia" w:hAnsiTheme="minorEastAsia"/>
          <w:sz w:val="24"/>
        </w:rPr>
      </w:pPr>
      <w:r w:rsidRPr="007A7DBB">
        <w:rPr>
          <w:rFonts w:asciiTheme="minorEastAsia" w:eastAsiaTheme="minorEastAsia" w:hAnsiTheme="minorEastAsia" w:hint="eastAsia"/>
          <w:sz w:val="24"/>
        </w:rPr>
        <w:t>第一条</w:t>
      </w:r>
      <w:r w:rsidRPr="007A7DBB">
        <w:rPr>
          <w:rFonts w:asciiTheme="minorEastAsia" w:eastAsiaTheme="minorEastAsia" w:hAnsiTheme="minorEastAsia"/>
          <w:sz w:val="24"/>
        </w:rPr>
        <w:t xml:space="preserve">  </w:t>
      </w:r>
      <w:r w:rsidRPr="007A7DBB">
        <w:rPr>
          <w:rFonts w:asciiTheme="minorEastAsia" w:eastAsiaTheme="minorEastAsia" w:hAnsiTheme="minorEastAsia" w:hint="eastAsia"/>
          <w:sz w:val="24"/>
        </w:rPr>
        <w:t>为了确保本工程项目建设资金正常运行和安全、有效使用，对本项目建设资金采取集中监控的管理模式。置地发展对参与本项目工程施工的承包商在银行开设专用账户，对其项目资金的流向实施监控，以达到建设资金专款专用的目的。</w:t>
      </w:r>
    </w:p>
    <w:p w:rsidR="005C06C9" w:rsidRPr="007A7DBB" w:rsidRDefault="009111D7">
      <w:pPr>
        <w:spacing w:line="400" w:lineRule="exact"/>
        <w:ind w:firstLineChars="200" w:firstLine="480"/>
        <w:rPr>
          <w:rFonts w:asciiTheme="minorEastAsia" w:eastAsiaTheme="minorEastAsia" w:hAnsiTheme="minorEastAsia"/>
          <w:sz w:val="24"/>
        </w:rPr>
      </w:pPr>
      <w:r w:rsidRPr="007A7DBB">
        <w:rPr>
          <w:rFonts w:asciiTheme="minorEastAsia" w:eastAsiaTheme="minorEastAsia" w:hAnsiTheme="minorEastAsia" w:hint="eastAsia"/>
          <w:sz w:val="24"/>
        </w:rPr>
        <w:t>第二条</w:t>
      </w:r>
      <w:r w:rsidRPr="007A7DBB">
        <w:rPr>
          <w:rFonts w:asciiTheme="minorEastAsia" w:eastAsiaTheme="minorEastAsia" w:hAnsiTheme="minorEastAsia"/>
          <w:sz w:val="24"/>
        </w:rPr>
        <w:t xml:space="preserve">  </w:t>
      </w:r>
      <w:r w:rsidRPr="007A7DBB">
        <w:rPr>
          <w:rFonts w:asciiTheme="minorEastAsia" w:eastAsiaTheme="minorEastAsia" w:hAnsiTheme="minorEastAsia" w:hint="eastAsia"/>
          <w:sz w:val="24"/>
        </w:rPr>
        <w:t>置地发展、工程承包商（分包商）及监管开户银行三方共同签订《广东粤海置地发展有限公司建设项目建设资金管理协议》，监管开户单位授权同意该监管开户银行把工程专项资金的往来结算记录及对账资料提供给置地发展查阅，以此规范建设资金的使用行为。</w:t>
      </w:r>
    </w:p>
    <w:p w:rsidR="005C06C9" w:rsidRPr="007A7DBB" w:rsidRDefault="009111D7">
      <w:pPr>
        <w:spacing w:line="400" w:lineRule="exact"/>
        <w:ind w:firstLineChars="200" w:firstLine="480"/>
        <w:rPr>
          <w:rFonts w:asciiTheme="minorEastAsia" w:eastAsiaTheme="minorEastAsia" w:hAnsiTheme="minorEastAsia"/>
          <w:sz w:val="24"/>
        </w:rPr>
      </w:pPr>
      <w:r w:rsidRPr="007A7DBB">
        <w:rPr>
          <w:rFonts w:asciiTheme="minorEastAsia" w:eastAsiaTheme="minorEastAsia" w:hAnsiTheme="minorEastAsia" w:hint="eastAsia"/>
          <w:sz w:val="24"/>
        </w:rPr>
        <w:t>第三条</w:t>
      </w:r>
      <w:r w:rsidRPr="007A7DBB">
        <w:rPr>
          <w:rFonts w:asciiTheme="minorEastAsia" w:eastAsiaTheme="minorEastAsia" w:hAnsiTheme="minorEastAsia"/>
          <w:sz w:val="24"/>
        </w:rPr>
        <w:t xml:space="preserve">  </w:t>
      </w:r>
      <w:r w:rsidRPr="007A7DBB">
        <w:rPr>
          <w:rFonts w:asciiTheme="minorEastAsia" w:eastAsiaTheme="minorEastAsia" w:hAnsiTheme="minorEastAsia" w:hint="eastAsia"/>
          <w:sz w:val="24"/>
        </w:rPr>
        <w:t>经置地发展审核拨付的工程款，工程承包商应专款专用，严禁挪作他用；工程承包商违反规定用途转款或用款的，监管开户银行有权拒绝付款，并及时把信息反馈到置地发展，置地发展将酌情进行处理。</w:t>
      </w:r>
    </w:p>
    <w:p w:rsidR="005C06C9" w:rsidRPr="007A7DBB" w:rsidRDefault="009111D7">
      <w:pPr>
        <w:spacing w:line="400" w:lineRule="exact"/>
        <w:ind w:firstLineChars="200" w:firstLine="480"/>
        <w:rPr>
          <w:rFonts w:asciiTheme="minorEastAsia" w:eastAsiaTheme="minorEastAsia" w:hAnsiTheme="minorEastAsia"/>
          <w:sz w:val="24"/>
        </w:rPr>
      </w:pPr>
      <w:r w:rsidRPr="007A7DBB">
        <w:rPr>
          <w:rFonts w:asciiTheme="minorEastAsia" w:eastAsiaTheme="minorEastAsia" w:hAnsiTheme="minorEastAsia" w:hint="eastAsia"/>
          <w:sz w:val="24"/>
        </w:rPr>
        <w:t>第四条</w:t>
      </w:r>
      <w:r w:rsidRPr="007A7DBB">
        <w:rPr>
          <w:rFonts w:asciiTheme="minorEastAsia" w:eastAsiaTheme="minorEastAsia" w:hAnsiTheme="minorEastAsia"/>
          <w:sz w:val="24"/>
        </w:rPr>
        <w:t xml:space="preserve">  </w:t>
      </w:r>
      <w:r w:rsidRPr="007A7DBB">
        <w:rPr>
          <w:rFonts w:asciiTheme="minorEastAsia" w:eastAsiaTheme="minorEastAsia" w:hAnsiTheme="minorEastAsia" w:hint="eastAsia"/>
          <w:sz w:val="24"/>
        </w:rPr>
        <w:t>工程承包商应及时支付材料、设备等款项，及时支付施工人员工资，确保工程</w:t>
      </w:r>
      <w:r w:rsidRPr="007A7DBB">
        <w:rPr>
          <w:rFonts w:asciiTheme="minorEastAsia" w:eastAsiaTheme="minorEastAsia" w:hAnsiTheme="minorEastAsia" w:hint="eastAsia"/>
          <w:sz w:val="24"/>
        </w:rPr>
        <w:lastRenderedPageBreak/>
        <w:t>建设顺利进行。</w:t>
      </w:r>
    </w:p>
    <w:p w:rsidR="005C06C9" w:rsidRPr="007A7DBB" w:rsidRDefault="009111D7">
      <w:pPr>
        <w:spacing w:line="400" w:lineRule="exact"/>
        <w:ind w:firstLineChars="200" w:firstLine="480"/>
        <w:rPr>
          <w:rFonts w:asciiTheme="minorEastAsia" w:eastAsiaTheme="minorEastAsia" w:hAnsiTheme="minorEastAsia"/>
          <w:sz w:val="24"/>
        </w:rPr>
      </w:pPr>
      <w:r w:rsidRPr="007A7DBB">
        <w:rPr>
          <w:rFonts w:asciiTheme="minorEastAsia" w:eastAsiaTheme="minorEastAsia" w:hAnsiTheme="minorEastAsia" w:hint="eastAsia"/>
          <w:sz w:val="24"/>
        </w:rPr>
        <w:t>第五条</w:t>
      </w:r>
      <w:r w:rsidRPr="007A7DBB">
        <w:rPr>
          <w:rFonts w:asciiTheme="minorEastAsia" w:eastAsiaTheme="minorEastAsia" w:hAnsiTheme="minorEastAsia"/>
          <w:sz w:val="24"/>
        </w:rPr>
        <w:t xml:space="preserve">  </w:t>
      </w:r>
      <w:r w:rsidRPr="007A7DBB">
        <w:rPr>
          <w:rFonts w:asciiTheme="minorEastAsia" w:eastAsiaTheme="minorEastAsia" w:hAnsiTheme="minorEastAsia" w:hint="eastAsia"/>
          <w:sz w:val="24"/>
        </w:rPr>
        <w:t>保证建设资金的安全和工程建设的顺利进行，工程承包商在承建的工程正式交验之前，未经置地发展同意不得以任何名义转移资金。</w:t>
      </w:r>
    </w:p>
    <w:p w:rsidR="005C06C9" w:rsidRPr="007A7DBB" w:rsidRDefault="009111D7">
      <w:pPr>
        <w:spacing w:line="400" w:lineRule="exact"/>
        <w:ind w:firstLineChars="200" w:firstLine="480"/>
        <w:rPr>
          <w:rFonts w:asciiTheme="minorEastAsia" w:eastAsiaTheme="minorEastAsia" w:hAnsiTheme="minorEastAsia"/>
          <w:sz w:val="24"/>
        </w:rPr>
      </w:pPr>
      <w:r w:rsidRPr="007A7DBB">
        <w:rPr>
          <w:rFonts w:asciiTheme="minorEastAsia" w:eastAsiaTheme="minorEastAsia" w:hAnsiTheme="minorEastAsia" w:hint="eastAsia"/>
          <w:sz w:val="24"/>
        </w:rPr>
        <w:t>第六条</w:t>
      </w:r>
      <w:r w:rsidRPr="007A7DBB">
        <w:rPr>
          <w:rFonts w:asciiTheme="minorEastAsia" w:eastAsiaTheme="minorEastAsia" w:hAnsiTheme="minorEastAsia"/>
          <w:sz w:val="24"/>
        </w:rPr>
        <w:t xml:space="preserve">  </w:t>
      </w:r>
      <w:r w:rsidRPr="007A7DBB">
        <w:rPr>
          <w:rFonts w:asciiTheme="minorEastAsia" w:eastAsiaTheme="minorEastAsia" w:hAnsiTheme="minorEastAsia" w:hint="eastAsia"/>
          <w:sz w:val="24"/>
        </w:rPr>
        <w:t>监管开户银行应为工程承包商提供全方位的优质服务，不得无理压票压汇；同时应密切跟进开户单位在实际资金运作中提出服务要求，为其解决在工程建设中的实际问题（如施工人员工资的提现等）。</w:t>
      </w:r>
    </w:p>
    <w:p w:rsidR="005C06C9" w:rsidRPr="007A7DBB" w:rsidRDefault="009111D7">
      <w:pPr>
        <w:spacing w:beforeLines="50" w:before="231" w:afterLines="50" w:after="231" w:line="400" w:lineRule="exact"/>
        <w:jc w:val="center"/>
        <w:rPr>
          <w:rFonts w:asciiTheme="minorEastAsia" w:eastAsiaTheme="minorEastAsia" w:hAnsiTheme="minorEastAsia"/>
          <w:b/>
          <w:sz w:val="24"/>
        </w:rPr>
      </w:pPr>
      <w:r w:rsidRPr="007A7DBB">
        <w:rPr>
          <w:rFonts w:asciiTheme="minorEastAsia" w:eastAsiaTheme="minorEastAsia" w:hAnsiTheme="minorEastAsia" w:hint="eastAsia"/>
          <w:b/>
          <w:sz w:val="24"/>
        </w:rPr>
        <w:t>第四章</w:t>
      </w:r>
      <w:r w:rsidRPr="007A7DBB">
        <w:rPr>
          <w:rFonts w:asciiTheme="minorEastAsia" w:eastAsiaTheme="minorEastAsia" w:hAnsiTheme="minorEastAsia"/>
          <w:b/>
          <w:sz w:val="24"/>
        </w:rPr>
        <w:t xml:space="preserve">  </w:t>
      </w:r>
      <w:r w:rsidRPr="007A7DBB">
        <w:rPr>
          <w:rFonts w:asciiTheme="minorEastAsia" w:eastAsiaTheme="minorEastAsia" w:hAnsiTheme="minorEastAsia" w:hint="eastAsia"/>
          <w:b/>
          <w:sz w:val="24"/>
        </w:rPr>
        <w:t>附则</w:t>
      </w:r>
    </w:p>
    <w:p w:rsidR="005C06C9" w:rsidRPr="007A7DBB" w:rsidRDefault="009111D7">
      <w:pPr>
        <w:spacing w:line="400" w:lineRule="exact"/>
        <w:ind w:firstLineChars="200" w:firstLine="480"/>
        <w:rPr>
          <w:rFonts w:asciiTheme="minorEastAsia" w:eastAsiaTheme="minorEastAsia" w:hAnsiTheme="minorEastAsia"/>
          <w:sz w:val="24"/>
        </w:rPr>
      </w:pPr>
      <w:r w:rsidRPr="007A7DBB">
        <w:rPr>
          <w:rFonts w:asciiTheme="minorEastAsia" w:eastAsiaTheme="minorEastAsia" w:hAnsiTheme="minorEastAsia" w:hint="eastAsia"/>
          <w:sz w:val="24"/>
        </w:rPr>
        <w:t>第一条</w:t>
      </w:r>
      <w:r w:rsidRPr="007A7DBB">
        <w:rPr>
          <w:rFonts w:asciiTheme="minorEastAsia" w:eastAsiaTheme="minorEastAsia" w:hAnsiTheme="minorEastAsia"/>
          <w:sz w:val="24"/>
        </w:rPr>
        <w:t xml:space="preserve">  </w:t>
      </w:r>
      <w:r w:rsidRPr="007A7DBB">
        <w:rPr>
          <w:rFonts w:asciiTheme="minorEastAsia" w:eastAsiaTheme="minorEastAsia" w:hAnsiTheme="minorEastAsia" w:hint="eastAsia"/>
          <w:sz w:val="24"/>
        </w:rPr>
        <w:t>本办法执行过程中如有问题请及时向置地发展反映。</w:t>
      </w:r>
    </w:p>
    <w:p w:rsidR="005C06C9" w:rsidRPr="007A7DBB" w:rsidRDefault="009111D7">
      <w:pPr>
        <w:spacing w:line="400" w:lineRule="exact"/>
        <w:ind w:right="960" w:firstLineChars="200" w:firstLine="480"/>
        <w:rPr>
          <w:rFonts w:asciiTheme="minorEastAsia" w:eastAsiaTheme="minorEastAsia" w:hAnsiTheme="minorEastAsia"/>
          <w:sz w:val="24"/>
        </w:rPr>
      </w:pPr>
      <w:r w:rsidRPr="007A7DBB">
        <w:rPr>
          <w:rFonts w:asciiTheme="minorEastAsia" w:eastAsiaTheme="minorEastAsia" w:hAnsiTheme="minorEastAsia" w:hint="eastAsia"/>
          <w:sz w:val="24"/>
        </w:rPr>
        <w:t>第二条</w:t>
      </w:r>
      <w:r w:rsidRPr="007A7DBB">
        <w:rPr>
          <w:rFonts w:asciiTheme="minorEastAsia" w:eastAsiaTheme="minorEastAsia" w:hAnsiTheme="minorEastAsia"/>
          <w:sz w:val="24"/>
        </w:rPr>
        <w:t xml:space="preserve">  </w:t>
      </w:r>
      <w:r w:rsidRPr="007A7DBB">
        <w:rPr>
          <w:rFonts w:asciiTheme="minorEastAsia" w:eastAsiaTheme="minorEastAsia" w:hAnsiTheme="minorEastAsia" w:hint="eastAsia"/>
          <w:sz w:val="24"/>
        </w:rPr>
        <w:t>本办法</w:t>
      </w:r>
      <w:proofErr w:type="gramStart"/>
      <w:r w:rsidRPr="007A7DBB">
        <w:rPr>
          <w:rFonts w:asciiTheme="minorEastAsia" w:eastAsiaTheme="minorEastAsia" w:hAnsiTheme="minorEastAsia" w:hint="eastAsia"/>
          <w:sz w:val="24"/>
        </w:rPr>
        <w:t>自项目</w:t>
      </w:r>
      <w:proofErr w:type="gramEnd"/>
      <w:r w:rsidRPr="007A7DBB">
        <w:rPr>
          <w:rFonts w:asciiTheme="minorEastAsia" w:eastAsiaTheme="minorEastAsia" w:hAnsiTheme="minorEastAsia" w:hint="eastAsia"/>
          <w:sz w:val="24"/>
        </w:rPr>
        <w:t>竣工结算完成，办理清算后</w:t>
      </w:r>
      <w:r w:rsidRPr="007A7DBB">
        <w:rPr>
          <w:rFonts w:asciiTheme="minorEastAsia" w:eastAsiaTheme="minorEastAsia" w:hAnsiTheme="minorEastAsia"/>
          <w:sz w:val="24"/>
        </w:rPr>
        <w:t>6个月自行废止。</w:t>
      </w:r>
    </w:p>
    <w:p w:rsidR="005C06C9" w:rsidRPr="007A7DBB" w:rsidRDefault="005C06C9">
      <w:pPr>
        <w:pStyle w:val="a0"/>
        <w:rPr>
          <w:rFonts w:asciiTheme="minorEastAsia" w:eastAsiaTheme="minorEastAsia" w:hAnsiTheme="minorEastAsia"/>
        </w:rPr>
      </w:pPr>
    </w:p>
    <w:p w:rsidR="005C06C9" w:rsidRPr="007A7DBB" w:rsidRDefault="005C06C9">
      <w:pPr>
        <w:pStyle w:val="a0"/>
        <w:rPr>
          <w:rFonts w:asciiTheme="minorEastAsia" w:eastAsiaTheme="minorEastAsia" w:hAnsiTheme="minorEastAsia"/>
        </w:rPr>
      </w:pPr>
    </w:p>
    <w:p w:rsidR="005C06C9" w:rsidRPr="007A7DBB" w:rsidRDefault="005C06C9">
      <w:pPr>
        <w:pStyle w:val="a0"/>
        <w:rPr>
          <w:rFonts w:asciiTheme="minorEastAsia" w:eastAsiaTheme="minorEastAsia" w:hAnsiTheme="minorEastAsia"/>
        </w:rPr>
      </w:pPr>
    </w:p>
    <w:p w:rsidR="005C06C9" w:rsidRPr="007A7DBB" w:rsidRDefault="009111D7">
      <w:pPr>
        <w:pStyle w:val="a0"/>
        <w:rPr>
          <w:rFonts w:asciiTheme="minorEastAsia" w:eastAsiaTheme="minorEastAsia" w:hAnsiTheme="minorEastAsia"/>
        </w:rPr>
      </w:pPr>
      <w:r w:rsidRPr="007A7DBB">
        <w:rPr>
          <w:rFonts w:asciiTheme="minorEastAsia" w:eastAsiaTheme="minorEastAsia" w:hAnsiTheme="minorEastAsia"/>
        </w:rPr>
        <w:t xml:space="preserve"> </w:t>
      </w:r>
    </w:p>
    <w:p w:rsidR="005C06C9" w:rsidRPr="007A7DBB" w:rsidRDefault="005C06C9">
      <w:pPr>
        <w:pStyle w:val="a0"/>
        <w:rPr>
          <w:rFonts w:asciiTheme="minorEastAsia" w:eastAsiaTheme="minorEastAsia" w:hAnsiTheme="minorEastAsia"/>
        </w:rPr>
      </w:pPr>
    </w:p>
    <w:p w:rsidR="005C06C9" w:rsidRPr="007A7DBB" w:rsidRDefault="005C06C9">
      <w:pPr>
        <w:pStyle w:val="a0"/>
        <w:rPr>
          <w:rFonts w:asciiTheme="minorEastAsia" w:eastAsiaTheme="minorEastAsia" w:hAnsiTheme="minorEastAsia"/>
        </w:rPr>
      </w:pPr>
    </w:p>
    <w:p w:rsidR="005C06C9" w:rsidRPr="007A7DBB" w:rsidRDefault="005C06C9">
      <w:pPr>
        <w:pStyle w:val="a0"/>
        <w:rPr>
          <w:rFonts w:asciiTheme="minorEastAsia" w:eastAsiaTheme="minorEastAsia" w:hAnsiTheme="minorEastAsia"/>
        </w:rPr>
      </w:pPr>
    </w:p>
    <w:p w:rsidR="005C06C9" w:rsidRPr="007A7DBB" w:rsidRDefault="005C06C9">
      <w:pPr>
        <w:pStyle w:val="a0"/>
        <w:rPr>
          <w:rFonts w:asciiTheme="minorEastAsia" w:eastAsiaTheme="minorEastAsia" w:hAnsiTheme="minorEastAsia"/>
        </w:rPr>
      </w:pPr>
    </w:p>
    <w:p w:rsidR="005C06C9" w:rsidRPr="007A7DBB" w:rsidRDefault="005C06C9">
      <w:pPr>
        <w:pStyle w:val="a0"/>
        <w:rPr>
          <w:rFonts w:asciiTheme="minorEastAsia" w:eastAsiaTheme="minorEastAsia" w:hAnsiTheme="minorEastAsia"/>
        </w:rPr>
      </w:pPr>
    </w:p>
    <w:p w:rsidR="005C06C9" w:rsidRPr="007A7DBB" w:rsidRDefault="005C06C9">
      <w:pPr>
        <w:pStyle w:val="a0"/>
        <w:rPr>
          <w:rFonts w:asciiTheme="minorEastAsia" w:eastAsiaTheme="minorEastAsia" w:hAnsiTheme="minorEastAsia"/>
        </w:rPr>
      </w:pPr>
    </w:p>
    <w:p w:rsidR="005C06C9" w:rsidRPr="007A7DBB" w:rsidRDefault="005C06C9">
      <w:pPr>
        <w:pStyle w:val="a0"/>
        <w:rPr>
          <w:rFonts w:asciiTheme="minorEastAsia" w:eastAsiaTheme="minorEastAsia" w:hAnsiTheme="minorEastAsia"/>
        </w:rPr>
      </w:pPr>
    </w:p>
    <w:p w:rsidR="005C06C9" w:rsidRPr="007A7DBB" w:rsidRDefault="005C06C9">
      <w:pPr>
        <w:pStyle w:val="a0"/>
        <w:rPr>
          <w:rFonts w:asciiTheme="minorEastAsia" w:eastAsiaTheme="minorEastAsia" w:hAnsiTheme="minorEastAsia"/>
        </w:rPr>
      </w:pPr>
    </w:p>
    <w:p w:rsidR="005C06C9" w:rsidRPr="007A7DBB" w:rsidRDefault="005C06C9">
      <w:pPr>
        <w:pStyle w:val="a0"/>
        <w:rPr>
          <w:rFonts w:asciiTheme="minorEastAsia" w:eastAsiaTheme="minorEastAsia" w:hAnsiTheme="minorEastAsia"/>
        </w:rPr>
      </w:pPr>
    </w:p>
    <w:p w:rsidR="005C06C9" w:rsidRPr="007A7DBB" w:rsidRDefault="005C06C9">
      <w:pPr>
        <w:pStyle w:val="a0"/>
        <w:rPr>
          <w:rFonts w:asciiTheme="minorEastAsia" w:eastAsiaTheme="minorEastAsia" w:hAnsiTheme="minorEastAsia"/>
        </w:rPr>
      </w:pPr>
    </w:p>
    <w:p w:rsidR="005C06C9" w:rsidRPr="007A7DBB" w:rsidRDefault="005C06C9">
      <w:pPr>
        <w:pStyle w:val="a0"/>
        <w:rPr>
          <w:rFonts w:asciiTheme="minorEastAsia" w:eastAsiaTheme="minorEastAsia" w:hAnsiTheme="minorEastAsia"/>
        </w:rPr>
      </w:pPr>
    </w:p>
    <w:p w:rsidR="005C06C9" w:rsidRPr="007A7DBB" w:rsidRDefault="005C06C9">
      <w:pPr>
        <w:pStyle w:val="a0"/>
        <w:rPr>
          <w:rFonts w:asciiTheme="minorEastAsia" w:eastAsiaTheme="minorEastAsia" w:hAnsiTheme="minorEastAsia"/>
        </w:rPr>
      </w:pPr>
    </w:p>
    <w:p w:rsidR="005C06C9" w:rsidRPr="007A7DBB" w:rsidRDefault="005C06C9">
      <w:pPr>
        <w:pStyle w:val="a0"/>
        <w:rPr>
          <w:rFonts w:asciiTheme="minorEastAsia" w:eastAsiaTheme="minorEastAsia" w:hAnsiTheme="minorEastAsia"/>
        </w:rPr>
      </w:pPr>
    </w:p>
    <w:p w:rsidR="005C06C9" w:rsidRPr="007A7DBB" w:rsidRDefault="005C06C9">
      <w:pPr>
        <w:pStyle w:val="a0"/>
        <w:rPr>
          <w:rFonts w:asciiTheme="minorEastAsia" w:eastAsiaTheme="minorEastAsia" w:hAnsiTheme="minorEastAsia"/>
        </w:rPr>
      </w:pPr>
    </w:p>
    <w:p w:rsidR="005C06C9" w:rsidRPr="007A7DBB" w:rsidRDefault="005C06C9">
      <w:pPr>
        <w:pStyle w:val="a0"/>
        <w:rPr>
          <w:rFonts w:asciiTheme="minorEastAsia" w:eastAsiaTheme="minorEastAsia" w:hAnsiTheme="minorEastAsia"/>
        </w:rPr>
      </w:pPr>
    </w:p>
    <w:p w:rsidR="005C06C9" w:rsidRPr="007A7DBB" w:rsidRDefault="005C06C9">
      <w:pPr>
        <w:pStyle w:val="a0"/>
        <w:rPr>
          <w:rFonts w:asciiTheme="minorEastAsia" w:eastAsiaTheme="minorEastAsia" w:hAnsiTheme="minorEastAsia"/>
        </w:rPr>
      </w:pPr>
    </w:p>
    <w:p w:rsidR="005C06C9" w:rsidRPr="007A7DBB" w:rsidRDefault="005C06C9">
      <w:pPr>
        <w:pStyle w:val="a0"/>
        <w:rPr>
          <w:rFonts w:asciiTheme="minorEastAsia" w:eastAsiaTheme="minorEastAsia" w:hAnsiTheme="minorEastAsia"/>
        </w:rPr>
      </w:pPr>
    </w:p>
    <w:p w:rsidR="005C06C9" w:rsidRPr="007A7DBB" w:rsidRDefault="009111D7">
      <w:pPr>
        <w:pStyle w:val="10"/>
        <w:spacing w:line="240" w:lineRule="auto"/>
        <w:jc w:val="left"/>
        <w:rPr>
          <w:rFonts w:asciiTheme="minorEastAsia" w:eastAsiaTheme="minorEastAsia" w:hAnsiTheme="minorEastAsia"/>
          <w:b w:val="0"/>
          <w:sz w:val="21"/>
          <w:szCs w:val="21"/>
        </w:rPr>
      </w:pPr>
      <w:bookmarkStart w:id="176" w:name="_Toc122376674"/>
      <w:bookmarkStart w:id="177" w:name="_Toc121407033"/>
      <w:r w:rsidRPr="007A7DBB">
        <w:rPr>
          <w:rFonts w:asciiTheme="minorEastAsia" w:eastAsiaTheme="minorEastAsia" w:hAnsiTheme="minorEastAsia" w:hint="eastAsia"/>
          <w:b w:val="0"/>
          <w:sz w:val="21"/>
          <w:szCs w:val="21"/>
        </w:rPr>
        <w:lastRenderedPageBreak/>
        <w:t>附件</w:t>
      </w:r>
      <w:r w:rsidRPr="007A7DBB">
        <w:rPr>
          <w:rFonts w:asciiTheme="minorEastAsia" w:eastAsiaTheme="minorEastAsia" w:hAnsiTheme="minorEastAsia"/>
          <w:b w:val="0"/>
          <w:sz w:val="21"/>
          <w:szCs w:val="21"/>
        </w:rPr>
        <w:t xml:space="preserve">11： </w:t>
      </w:r>
      <w:r w:rsidRPr="007A7DBB">
        <w:rPr>
          <w:rFonts w:asciiTheme="minorEastAsia" w:eastAsiaTheme="minorEastAsia" w:hAnsiTheme="minorEastAsia" w:hint="eastAsia"/>
          <w:b w:val="0"/>
          <w:sz w:val="21"/>
          <w:szCs w:val="21"/>
        </w:rPr>
        <w:t>总承包管理与配合服务管理办法</w:t>
      </w:r>
      <w:bookmarkEnd w:id="176"/>
      <w:bookmarkEnd w:id="177"/>
    </w:p>
    <w:p w:rsidR="005C06C9" w:rsidRPr="007A7DBB" w:rsidRDefault="009111D7">
      <w:pPr>
        <w:jc w:val="center"/>
        <w:rPr>
          <w:rFonts w:asciiTheme="minorEastAsia" w:eastAsiaTheme="minorEastAsia" w:hAnsiTheme="minorEastAsia"/>
          <w:b/>
          <w:snapToGrid w:val="0"/>
          <w:sz w:val="28"/>
          <w:szCs w:val="28"/>
        </w:rPr>
      </w:pPr>
      <w:r w:rsidRPr="007A7DBB">
        <w:rPr>
          <w:rFonts w:asciiTheme="minorEastAsia" w:eastAsiaTheme="minorEastAsia" w:hAnsiTheme="minorEastAsia" w:hint="eastAsia"/>
          <w:b/>
          <w:sz w:val="28"/>
          <w:szCs w:val="28"/>
        </w:rPr>
        <w:t>施工</w:t>
      </w:r>
      <w:r w:rsidRPr="007A7DBB">
        <w:rPr>
          <w:rFonts w:asciiTheme="minorEastAsia" w:eastAsiaTheme="minorEastAsia" w:hAnsiTheme="minorEastAsia" w:hint="eastAsia"/>
          <w:b/>
          <w:snapToGrid w:val="0"/>
          <w:sz w:val="28"/>
          <w:szCs w:val="28"/>
        </w:rPr>
        <w:t>总承包管理与配合服务</w:t>
      </w:r>
      <w:r w:rsidRPr="007A7DBB">
        <w:rPr>
          <w:rFonts w:asciiTheme="minorEastAsia" w:eastAsiaTheme="minorEastAsia" w:hAnsiTheme="minorEastAsia" w:hint="eastAsia"/>
          <w:b/>
          <w:sz w:val="28"/>
          <w:szCs w:val="28"/>
        </w:rPr>
        <w:t>办法</w:t>
      </w:r>
    </w:p>
    <w:p w:rsidR="005C06C9" w:rsidRPr="007A7DBB" w:rsidRDefault="009111D7">
      <w:pPr>
        <w:jc w:val="center"/>
        <w:rPr>
          <w:rFonts w:asciiTheme="minorEastAsia" w:eastAsiaTheme="minorEastAsia" w:hAnsiTheme="minorEastAsia"/>
          <w:b/>
          <w:sz w:val="28"/>
          <w:szCs w:val="28"/>
        </w:rPr>
      </w:pPr>
      <w:r w:rsidRPr="007A7DBB">
        <w:rPr>
          <w:rFonts w:asciiTheme="minorEastAsia" w:eastAsiaTheme="minorEastAsia" w:hAnsiTheme="minorEastAsia" w:hint="eastAsia"/>
          <w:b/>
          <w:sz w:val="28"/>
          <w:szCs w:val="28"/>
        </w:rPr>
        <w:t>第一部分</w:t>
      </w:r>
      <w:r w:rsidRPr="007A7DBB">
        <w:rPr>
          <w:rFonts w:asciiTheme="minorEastAsia" w:eastAsiaTheme="minorEastAsia" w:hAnsiTheme="minorEastAsia"/>
          <w:b/>
          <w:sz w:val="28"/>
          <w:szCs w:val="28"/>
        </w:rPr>
        <w:t xml:space="preserve">  </w:t>
      </w:r>
      <w:r w:rsidRPr="007A7DBB">
        <w:rPr>
          <w:rFonts w:asciiTheme="minorEastAsia" w:eastAsiaTheme="minorEastAsia" w:hAnsiTheme="minorEastAsia" w:hint="eastAsia"/>
          <w:b/>
          <w:sz w:val="28"/>
          <w:szCs w:val="28"/>
        </w:rPr>
        <w:t>施工总承包管理工作内容</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hint="eastAsia"/>
          <w:sz w:val="22"/>
          <w:szCs w:val="22"/>
        </w:rPr>
        <w:tab/>
        <w:t>.总则</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1.1制定本办法主要目的为</w:t>
      </w:r>
      <w:proofErr w:type="gramStart"/>
      <w:r w:rsidRPr="007A7DBB">
        <w:rPr>
          <w:rFonts w:asciiTheme="minorEastAsia" w:eastAsiaTheme="minorEastAsia" w:hAnsiTheme="minorEastAsia" w:cs="仿宋" w:hint="eastAsia"/>
          <w:sz w:val="22"/>
          <w:szCs w:val="22"/>
        </w:rPr>
        <w:t>明确总</w:t>
      </w:r>
      <w:proofErr w:type="gramEnd"/>
      <w:r w:rsidRPr="007A7DBB">
        <w:rPr>
          <w:rFonts w:asciiTheme="minorEastAsia" w:eastAsiaTheme="minorEastAsia" w:hAnsiTheme="minorEastAsia" w:cs="仿宋" w:hint="eastAsia"/>
          <w:sz w:val="22"/>
          <w:szCs w:val="22"/>
        </w:rPr>
        <w:t>承包人在总包工作方面的管理、施工配合范围、义务和责任，以及专业承包人相应承担的义务和责任。总承包人在实施总</w:t>
      </w:r>
      <w:proofErr w:type="gramStart"/>
      <w:r w:rsidRPr="007A7DBB">
        <w:rPr>
          <w:rFonts w:asciiTheme="minorEastAsia" w:eastAsiaTheme="minorEastAsia" w:hAnsiTheme="minorEastAsia" w:cs="仿宋" w:hint="eastAsia"/>
          <w:sz w:val="22"/>
          <w:szCs w:val="22"/>
        </w:rPr>
        <w:t>包服务</w:t>
      </w:r>
      <w:proofErr w:type="gramEnd"/>
      <w:r w:rsidRPr="007A7DBB">
        <w:rPr>
          <w:rFonts w:asciiTheme="minorEastAsia" w:eastAsiaTheme="minorEastAsia" w:hAnsiTheme="minorEastAsia" w:cs="仿宋" w:hint="eastAsia"/>
          <w:sz w:val="22"/>
          <w:szCs w:val="22"/>
        </w:rPr>
        <w:t>管理、施工配合及协调工作时，必须服从发包人及监理工程师的指令。</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1.2本办法制订的基本原则为：建立以总承包人为首的包括由各专业承包人组合而成的</w:t>
      </w:r>
      <w:proofErr w:type="gramStart"/>
      <w:r w:rsidRPr="007A7DBB">
        <w:rPr>
          <w:rFonts w:asciiTheme="minorEastAsia" w:eastAsiaTheme="minorEastAsia" w:hAnsiTheme="minorEastAsia" w:cs="仿宋" w:hint="eastAsia"/>
          <w:sz w:val="22"/>
          <w:szCs w:val="22"/>
        </w:rPr>
        <w:t>的</w:t>
      </w:r>
      <w:proofErr w:type="gramEnd"/>
      <w:r w:rsidRPr="007A7DBB">
        <w:rPr>
          <w:rFonts w:asciiTheme="minorEastAsia" w:eastAsiaTheme="minorEastAsia" w:hAnsiTheme="minorEastAsia" w:cs="仿宋" w:hint="eastAsia"/>
          <w:sz w:val="22"/>
          <w:szCs w:val="22"/>
        </w:rPr>
        <w:t>现场管理机构。在总承包人的统筹、管理及协调下，各专业承包人及专业分包人分别按各自的合同要求进行施工的同时，为了一个共同的目标而精诚合作，由此组成一个既独立（权责</w:t>
      </w:r>
      <w:proofErr w:type="gramStart"/>
      <w:r w:rsidRPr="007A7DBB">
        <w:rPr>
          <w:rFonts w:asciiTheme="minorEastAsia" w:eastAsiaTheme="minorEastAsia" w:hAnsiTheme="minorEastAsia" w:cs="仿宋" w:hint="eastAsia"/>
          <w:sz w:val="22"/>
          <w:szCs w:val="22"/>
        </w:rPr>
        <w:t>利相对</w:t>
      </w:r>
      <w:proofErr w:type="gramEnd"/>
      <w:r w:rsidRPr="007A7DBB">
        <w:rPr>
          <w:rFonts w:asciiTheme="minorEastAsia" w:eastAsiaTheme="minorEastAsia" w:hAnsiTheme="minorEastAsia" w:cs="仿宋" w:hint="eastAsia"/>
          <w:sz w:val="22"/>
          <w:szCs w:val="22"/>
        </w:rPr>
        <w:t>独立）又统一（目标统一）的共同建设体。</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1.3若本办法中、本办法与其它文件中存在互相矛盾时，以较严格者为准。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w:t>
      </w:r>
      <w:r w:rsidRPr="007A7DBB">
        <w:rPr>
          <w:rFonts w:asciiTheme="minorEastAsia" w:eastAsiaTheme="minorEastAsia" w:hAnsiTheme="minorEastAsia" w:cs="仿宋" w:hint="eastAsia"/>
          <w:sz w:val="22"/>
          <w:szCs w:val="22"/>
        </w:rPr>
        <w:tab/>
        <w:t>.基本定义与要求</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2.1定义：</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 xml:space="preserve">1）总承包人是指：                                       </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2）专业承包人是指与合同通用条款与专用条款中的专业工程承包人。</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3）专业分包人定义是指与合同通用条款与专用条款中的分包人及暂估价项目分包人。</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2.2  总承包人在中标进场后，需根据招文件、合同条款及本办法相关要求编制详尽的现场管理办法（所包含的内容包括但不限于本办法），经报监理单位和发包人批准后实施。</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2.3发包人在组织专业承包工程的招标时，需将本办法及2.2款中的“现场管理办法”作为招标文件附件，要求投标单位作同意响应。</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2.4总承包人在与专业承包人及专业分包人签订管理协议时，需将本办法及发包人批准后实施的现场管理办法作为管理协议中的必要内容。</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2.5本项目现场管理原则上以总承包人全面负责，各专业承包人及专业分包人各自负责自身承包范围内的相应工作及提供必要的配合。现场管理的实施未能达到合约与本办法要求的，由总承包人向发包人全面承担违约责任，</w:t>
      </w:r>
      <w:proofErr w:type="gramStart"/>
      <w:r w:rsidRPr="007A7DBB">
        <w:rPr>
          <w:rFonts w:asciiTheme="minorEastAsia" w:eastAsiaTheme="minorEastAsia" w:hAnsiTheme="minorEastAsia" w:cs="仿宋" w:hint="eastAsia"/>
          <w:sz w:val="22"/>
          <w:szCs w:val="22"/>
        </w:rPr>
        <w:t>若导致</w:t>
      </w:r>
      <w:proofErr w:type="gramEnd"/>
      <w:r w:rsidRPr="007A7DBB">
        <w:rPr>
          <w:rFonts w:asciiTheme="minorEastAsia" w:eastAsiaTheme="minorEastAsia" w:hAnsiTheme="minorEastAsia" w:cs="仿宋" w:hint="eastAsia"/>
          <w:sz w:val="22"/>
          <w:szCs w:val="22"/>
        </w:rPr>
        <w:t>发包人损失的，则经发包人同意由总承包人先行向发包人全面承责。总承包人有义务督促专业承包人及专业分包人按要求完成，因专业承包人及专业分包人未履行或未按期按约完成的，由总承包人先行代为完成，并收集相关资料报经监理工程师确认，以作为总承包人向专业承包人及专业分包人的索赔依据。</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lastRenderedPageBreak/>
        <w:t>2.6为更好地协调好参与本项目建设的各方关系，促进项目建设，本项目采用互为监督、互为促进的考核办法，每月将由专业承包人及专业分包人和总承包人之间互相进行打分考核，并将</w:t>
      </w:r>
      <w:proofErr w:type="gramStart"/>
      <w:r w:rsidRPr="007A7DBB">
        <w:rPr>
          <w:rFonts w:asciiTheme="minorEastAsia" w:eastAsiaTheme="minorEastAsia" w:hAnsiTheme="minorEastAsia" w:cs="仿宋" w:hint="eastAsia"/>
          <w:sz w:val="22"/>
          <w:szCs w:val="22"/>
        </w:rPr>
        <w:t>此考核</w:t>
      </w:r>
      <w:proofErr w:type="gramEnd"/>
      <w:r w:rsidRPr="007A7DBB">
        <w:rPr>
          <w:rFonts w:asciiTheme="minorEastAsia" w:eastAsiaTheme="minorEastAsia" w:hAnsiTheme="minorEastAsia" w:cs="仿宋" w:hint="eastAsia"/>
          <w:sz w:val="22"/>
          <w:szCs w:val="22"/>
        </w:rPr>
        <w:t>纳入双方工程进度款支付的约束条件。具体考核办法由总承包人代为拟订，报监理工程师和发包人批准后实施。</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w:t>
      </w:r>
      <w:r w:rsidRPr="007A7DBB">
        <w:rPr>
          <w:rFonts w:asciiTheme="minorEastAsia" w:eastAsiaTheme="minorEastAsia" w:hAnsiTheme="minorEastAsia" w:cs="仿宋" w:hint="eastAsia"/>
          <w:sz w:val="22"/>
          <w:szCs w:val="22"/>
        </w:rPr>
        <w:tab/>
        <w:t>.承包范围</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3.1</w:t>
      </w:r>
      <w:r w:rsidRPr="007A7DBB">
        <w:rPr>
          <w:rFonts w:asciiTheme="minorEastAsia" w:eastAsiaTheme="minorEastAsia" w:hAnsiTheme="minorEastAsia" w:cs="仿宋" w:hint="eastAsia"/>
          <w:sz w:val="22"/>
          <w:szCs w:val="22"/>
        </w:rPr>
        <w:tab/>
        <w:t>总承包范围：包括总承包施工项目和总包管理项目。</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3.2</w:t>
      </w:r>
      <w:r w:rsidRPr="007A7DBB">
        <w:rPr>
          <w:rFonts w:asciiTheme="minorEastAsia" w:eastAsiaTheme="minorEastAsia" w:hAnsiTheme="minorEastAsia" w:cs="仿宋" w:hint="eastAsia"/>
          <w:sz w:val="22"/>
          <w:szCs w:val="22"/>
        </w:rPr>
        <w:tab/>
        <w:t>总包管理范围：</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1）所有由发包人负责、承包人配合招标确定的暂估价项目，</w:t>
      </w:r>
      <w:proofErr w:type="gramStart"/>
      <w:r w:rsidRPr="007A7DBB">
        <w:rPr>
          <w:rFonts w:asciiTheme="minorEastAsia" w:eastAsiaTheme="minorEastAsia" w:hAnsiTheme="minorEastAsia" w:cs="仿宋" w:hint="eastAsia"/>
          <w:sz w:val="22"/>
          <w:szCs w:val="22"/>
        </w:rPr>
        <w:t>具体详总包</w:t>
      </w:r>
      <w:proofErr w:type="gramEnd"/>
      <w:r w:rsidRPr="007A7DBB">
        <w:rPr>
          <w:rFonts w:asciiTheme="minorEastAsia" w:eastAsiaTheme="minorEastAsia" w:hAnsiTheme="minorEastAsia" w:cs="仿宋" w:hint="eastAsia"/>
          <w:sz w:val="22"/>
          <w:szCs w:val="22"/>
        </w:rPr>
        <w:t>合同附件15。</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2）所有由发包人选定的具有相应资质的专业施工单位，具体详见总包合同附件1。</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3）发包人依法直接供应的材料设备设施专项供应商，详见总包合同附件18。</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4</w:t>
      </w:r>
      <w:r w:rsidRPr="007A7DBB">
        <w:rPr>
          <w:rFonts w:asciiTheme="minorEastAsia" w:eastAsiaTheme="minorEastAsia" w:hAnsiTheme="minorEastAsia" w:cs="仿宋" w:hint="eastAsia"/>
          <w:sz w:val="22"/>
          <w:szCs w:val="22"/>
        </w:rPr>
        <w:tab/>
        <w:t>.本项目合同结构和项目工程管理关系如下：</w:t>
      </w:r>
    </w:p>
    <w:tbl>
      <w:tblPr>
        <w:tblpPr w:leftFromText="180" w:rightFromText="180" w:vertAnchor="text" w:horzAnchor="page" w:tblpX="1665" w:tblpY="466"/>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
        <w:gridCol w:w="2011"/>
        <w:gridCol w:w="4563"/>
        <w:gridCol w:w="1495"/>
      </w:tblGrid>
      <w:tr w:rsidR="000A3E6E" w:rsidRPr="007A7DBB">
        <w:trPr>
          <w:trHeight w:val="510"/>
        </w:trPr>
        <w:tc>
          <w:tcPr>
            <w:tcW w:w="651" w:type="dxa"/>
            <w:shd w:val="clear" w:color="auto" w:fill="auto"/>
            <w:vAlign w:val="center"/>
          </w:tcPr>
          <w:p w:rsidR="005C06C9" w:rsidRPr="007A7DBB" w:rsidRDefault="009111D7">
            <w:pPr>
              <w:pStyle w:val="aff4"/>
              <w:snapToGrid w:val="0"/>
              <w:spacing w:line="420" w:lineRule="auto"/>
              <w:ind w:firstLineChars="0" w:firstLine="0"/>
              <w:rPr>
                <w:rFonts w:asciiTheme="minorEastAsia" w:eastAsiaTheme="minorEastAsia" w:hAnsiTheme="minorEastAsia" w:cs="仿宋"/>
                <w:sz w:val="20"/>
                <w:szCs w:val="20"/>
              </w:rPr>
            </w:pPr>
            <w:r w:rsidRPr="007A7DBB">
              <w:rPr>
                <w:rFonts w:asciiTheme="minorEastAsia" w:eastAsiaTheme="minorEastAsia" w:hAnsiTheme="minorEastAsia" w:cs="仿宋" w:hint="eastAsia"/>
                <w:sz w:val="20"/>
                <w:szCs w:val="20"/>
              </w:rPr>
              <w:t>序号</w:t>
            </w:r>
          </w:p>
        </w:tc>
        <w:tc>
          <w:tcPr>
            <w:tcW w:w="2011" w:type="dxa"/>
            <w:shd w:val="clear" w:color="auto" w:fill="auto"/>
            <w:vAlign w:val="center"/>
          </w:tcPr>
          <w:p w:rsidR="005C06C9" w:rsidRPr="007A7DBB" w:rsidRDefault="009111D7">
            <w:pPr>
              <w:pStyle w:val="aff4"/>
              <w:snapToGrid w:val="0"/>
              <w:spacing w:line="420" w:lineRule="auto"/>
              <w:ind w:firstLineChars="0" w:firstLine="0"/>
              <w:jc w:val="center"/>
              <w:rPr>
                <w:rFonts w:asciiTheme="minorEastAsia" w:eastAsiaTheme="minorEastAsia" w:hAnsiTheme="minorEastAsia" w:cs="仿宋"/>
                <w:sz w:val="20"/>
                <w:szCs w:val="20"/>
              </w:rPr>
            </w:pPr>
            <w:r w:rsidRPr="007A7DBB">
              <w:rPr>
                <w:rFonts w:asciiTheme="minorEastAsia" w:eastAsiaTheme="minorEastAsia" w:hAnsiTheme="minorEastAsia" w:cs="仿宋" w:hint="eastAsia"/>
                <w:sz w:val="20"/>
                <w:szCs w:val="20"/>
              </w:rPr>
              <w:t>分类</w:t>
            </w:r>
          </w:p>
        </w:tc>
        <w:tc>
          <w:tcPr>
            <w:tcW w:w="4563" w:type="dxa"/>
            <w:shd w:val="clear" w:color="auto" w:fill="auto"/>
            <w:vAlign w:val="center"/>
          </w:tcPr>
          <w:p w:rsidR="005C06C9" w:rsidRPr="007A7DBB" w:rsidRDefault="009111D7">
            <w:pPr>
              <w:pStyle w:val="aff4"/>
              <w:snapToGrid w:val="0"/>
              <w:spacing w:line="420" w:lineRule="auto"/>
              <w:ind w:firstLineChars="0" w:firstLine="0"/>
              <w:jc w:val="center"/>
              <w:rPr>
                <w:rFonts w:asciiTheme="minorEastAsia" w:eastAsiaTheme="minorEastAsia" w:hAnsiTheme="minorEastAsia" w:cs="仿宋"/>
                <w:sz w:val="20"/>
                <w:szCs w:val="20"/>
              </w:rPr>
            </w:pPr>
            <w:r w:rsidRPr="007A7DBB">
              <w:rPr>
                <w:rFonts w:asciiTheme="minorEastAsia" w:eastAsiaTheme="minorEastAsia" w:hAnsiTheme="minorEastAsia" w:cs="仿宋" w:hint="eastAsia"/>
                <w:sz w:val="20"/>
                <w:szCs w:val="20"/>
              </w:rPr>
              <w:t>合同关系</w:t>
            </w:r>
          </w:p>
        </w:tc>
        <w:tc>
          <w:tcPr>
            <w:tcW w:w="1495" w:type="dxa"/>
            <w:shd w:val="clear" w:color="auto" w:fill="auto"/>
            <w:vAlign w:val="center"/>
          </w:tcPr>
          <w:p w:rsidR="005C06C9" w:rsidRPr="007A7DBB" w:rsidRDefault="009111D7">
            <w:pPr>
              <w:pStyle w:val="aff4"/>
              <w:snapToGrid w:val="0"/>
              <w:spacing w:line="420" w:lineRule="auto"/>
              <w:ind w:firstLineChars="0" w:firstLine="0"/>
              <w:jc w:val="center"/>
              <w:rPr>
                <w:rFonts w:asciiTheme="minorEastAsia" w:eastAsiaTheme="minorEastAsia" w:hAnsiTheme="minorEastAsia" w:cs="仿宋"/>
                <w:sz w:val="20"/>
                <w:szCs w:val="20"/>
              </w:rPr>
            </w:pPr>
            <w:r w:rsidRPr="007A7DBB">
              <w:rPr>
                <w:rFonts w:asciiTheme="minorEastAsia" w:eastAsiaTheme="minorEastAsia" w:hAnsiTheme="minorEastAsia" w:cs="仿宋" w:hint="eastAsia"/>
                <w:sz w:val="20"/>
                <w:szCs w:val="20"/>
              </w:rPr>
              <w:t>管理关系</w:t>
            </w:r>
          </w:p>
        </w:tc>
      </w:tr>
      <w:tr w:rsidR="000A3E6E" w:rsidRPr="007A7DBB">
        <w:trPr>
          <w:trHeight w:val="1101"/>
        </w:trPr>
        <w:tc>
          <w:tcPr>
            <w:tcW w:w="651" w:type="dxa"/>
            <w:shd w:val="clear" w:color="auto" w:fill="auto"/>
            <w:vAlign w:val="center"/>
          </w:tcPr>
          <w:p w:rsidR="005C06C9" w:rsidRPr="007A7DBB" w:rsidRDefault="009111D7">
            <w:pPr>
              <w:pStyle w:val="aff4"/>
              <w:snapToGrid w:val="0"/>
              <w:spacing w:line="420" w:lineRule="auto"/>
              <w:ind w:firstLineChars="0" w:firstLine="0"/>
              <w:jc w:val="center"/>
              <w:rPr>
                <w:rFonts w:asciiTheme="minorEastAsia" w:eastAsiaTheme="minorEastAsia" w:hAnsiTheme="minorEastAsia" w:cs="仿宋"/>
                <w:sz w:val="20"/>
                <w:szCs w:val="20"/>
              </w:rPr>
            </w:pPr>
            <w:r w:rsidRPr="007A7DBB">
              <w:rPr>
                <w:rFonts w:asciiTheme="minorEastAsia" w:eastAsiaTheme="minorEastAsia" w:hAnsiTheme="minorEastAsia" w:cs="仿宋" w:hint="eastAsia"/>
                <w:sz w:val="20"/>
                <w:szCs w:val="20"/>
              </w:rPr>
              <w:t>1</w:t>
            </w:r>
          </w:p>
        </w:tc>
        <w:tc>
          <w:tcPr>
            <w:tcW w:w="2011" w:type="dxa"/>
            <w:shd w:val="clear" w:color="auto" w:fill="auto"/>
            <w:vAlign w:val="center"/>
          </w:tcPr>
          <w:p w:rsidR="005C06C9" w:rsidRPr="007A7DBB" w:rsidRDefault="009111D7">
            <w:pPr>
              <w:pStyle w:val="aff4"/>
              <w:snapToGrid w:val="0"/>
              <w:spacing w:line="420" w:lineRule="auto"/>
              <w:ind w:firstLineChars="0" w:firstLine="0"/>
              <w:rPr>
                <w:rFonts w:asciiTheme="minorEastAsia" w:eastAsiaTheme="minorEastAsia" w:hAnsiTheme="minorEastAsia" w:cs="仿宋"/>
                <w:sz w:val="20"/>
                <w:szCs w:val="20"/>
              </w:rPr>
            </w:pPr>
            <w:r w:rsidRPr="007A7DBB">
              <w:rPr>
                <w:rFonts w:asciiTheme="minorEastAsia" w:eastAsiaTheme="minorEastAsia" w:hAnsiTheme="minorEastAsia" w:cs="仿宋" w:hint="eastAsia"/>
                <w:sz w:val="20"/>
                <w:szCs w:val="20"/>
              </w:rPr>
              <w:t>暂估价专业工程类合同</w:t>
            </w:r>
          </w:p>
        </w:tc>
        <w:tc>
          <w:tcPr>
            <w:tcW w:w="4563" w:type="dxa"/>
            <w:shd w:val="clear" w:color="auto" w:fill="auto"/>
            <w:vAlign w:val="center"/>
          </w:tcPr>
          <w:p w:rsidR="005C06C9" w:rsidRPr="007A7DBB" w:rsidRDefault="009111D7">
            <w:pPr>
              <w:pStyle w:val="aff4"/>
              <w:snapToGrid w:val="0"/>
              <w:spacing w:line="420" w:lineRule="auto"/>
              <w:ind w:firstLineChars="0" w:firstLine="0"/>
              <w:rPr>
                <w:rFonts w:asciiTheme="minorEastAsia" w:eastAsiaTheme="minorEastAsia" w:hAnsiTheme="minorEastAsia" w:cs="仿宋"/>
                <w:sz w:val="20"/>
                <w:szCs w:val="20"/>
              </w:rPr>
            </w:pPr>
            <w:r w:rsidRPr="007A7DBB">
              <w:rPr>
                <w:rFonts w:asciiTheme="minorEastAsia" w:eastAsiaTheme="minorEastAsia" w:hAnsiTheme="minorEastAsia" w:cs="仿宋" w:hint="eastAsia"/>
                <w:sz w:val="20"/>
                <w:szCs w:val="20"/>
              </w:rPr>
              <w:t>1、由发包人（或发包人与承包人联合）招标，确定分包人和分包价格。</w:t>
            </w:r>
          </w:p>
          <w:p w:rsidR="005C06C9" w:rsidRPr="007A7DBB" w:rsidRDefault="009111D7">
            <w:pPr>
              <w:pStyle w:val="aff4"/>
              <w:snapToGrid w:val="0"/>
              <w:spacing w:line="420" w:lineRule="auto"/>
              <w:ind w:firstLineChars="0" w:firstLine="0"/>
              <w:rPr>
                <w:rFonts w:asciiTheme="minorEastAsia" w:eastAsiaTheme="minorEastAsia" w:hAnsiTheme="minorEastAsia" w:cs="仿宋"/>
                <w:sz w:val="20"/>
                <w:szCs w:val="20"/>
              </w:rPr>
            </w:pPr>
            <w:r w:rsidRPr="007A7DBB">
              <w:rPr>
                <w:rFonts w:asciiTheme="minorEastAsia" w:eastAsiaTheme="minorEastAsia" w:hAnsiTheme="minorEastAsia" w:cs="仿宋" w:hint="eastAsia"/>
                <w:sz w:val="20"/>
                <w:szCs w:val="20"/>
              </w:rPr>
              <w:t>2、由承包人与分包人签署合同</w:t>
            </w:r>
          </w:p>
        </w:tc>
        <w:tc>
          <w:tcPr>
            <w:tcW w:w="1495" w:type="dxa"/>
            <w:vMerge w:val="restart"/>
            <w:shd w:val="clear" w:color="auto" w:fill="auto"/>
            <w:vAlign w:val="center"/>
          </w:tcPr>
          <w:p w:rsidR="005C06C9" w:rsidRPr="007A7DBB" w:rsidRDefault="009111D7">
            <w:pPr>
              <w:pStyle w:val="aff4"/>
              <w:snapToGrid w:val="0"/>
              <w:spacing w:line="420" w:lineRule="auto"/>
              <w:ind w:firstLineChars="0" w:firstLine="0"/>
              <w:rPr>
                <w:rFonts w:asciiTheme="minorEastAsia" w:eastAsiaTheme="minorEastAsia" w:hAnsiTheme="minorEastAsia" w:cs="仿宋"/>
                <w:sz w:val="20"/>
                <w:szCs w:val="20"/>
              </w:rPr>
            </w:pPr>
            <w:r w:rsidRPr="007A7DBB">
              <w:rPr>
                <w:rFonts w:asciiTheme="minorEastAsia" w:eastAsiaTheme="minorEastAsia" w:hAnsiTheme="minorEastAsia" w:cs="仿宋" w:hint="eastAsia"/>
                <w:sz w:val="20"/>
                <w:szCs w:val="20"/>
              </w:rPr>
              <w:t>由承包人统一管理并提供管理配合服务</w:t>
            </w:r>
          </w:p>
        </w:tc>
      </w:tr>
      <w:tr w:rsidR="000A3E6E" w:rsidRPr="007A7DBB">
        <w:trPr>
          <w:trHeight w:val="1413"/>
        </w:trPr>
        <w:tc>
          <w:tcPr>
            <w:tcW w:w="651" w:type="dxa"/>
            <w:shd w:val="clear" w:color="auto" w:fill="auto"/>
            <w:vAlign w:val="center"/>
          </w:tcPr>
          <w:p w:rsidR="005C06C9" w:rsidRPr="007A7DBB" w:rsidRDefault="009111D7">
            <w:pPr>
              <w:pStyle w:val="aff4"/>
              <w:snapToGrid w:val="0"/>
              <w:spacing w:line="420" w:lineRule="auto"/>
              <w:ind w:firstLineChars="0" w:firstLine="0"/>
              <w:jc w:val="center"/>
              <w:rPr>
                <w:rFonts w:asciiTheme="minorEastAsia" w:eastAsiaTheme="minorEastAsia" w:hAnsiTheme="minorEastAsia" w:cs="仿宋"/>
                <w:sz w:val="20"/>
                <w:szCs w:val="20"/>
              </w:rPr>
            </w:pPr>
            <w:r w:rsidRPr="007A7DBB">
              <w:rPr>
                <w:rFonts w:asciiTheme="minorEastAsia" w:eastAsiaTheme="minorEastAsia" w:hAnsiTheme="minorEastAsia" w:cs="仿宋" w:hint="eastAsia"/>
                <w:sz w:val="20"/>
                <w:szCs w:val="20"/>
              </w:rPr>
              <w:t>2</w:t>
            </w:r>
          </w:p>
        </w:tc>
        <w:tc>
          <w:tcPr>
            <w:tcW w:w="2011" w:type="dxa"/>
            <w:shd w:val="clear" w:color="auto" w:fill="auto"/>
            <w:vAlign w:val="center"/>
          </w:tcPr>
          <w:p w:rsidR="005C06C9" w:rsidRPr="007A7DBB" w:rsidRDefault="009111D7">
            <w:pPr>
              <w:pStyle w:val="aff4"/>
              <w:snapToGrid w:val="0"/>
              <w:spacing w:line="420" w:lineRule="auto"/>
              <w:ind w:firstLineChars="0" w:firstLine="0"/>
              <w:rPr>
                <w:rFonts w:asciiTheme="minorEastAsia" w:eastAsiaTheme="minorEastAsia" w:hAnsiTheme="minorEastAsia" w:cs="仿宋"/>
                <w:sz w:val="20"/>
                <w:szCs w:val="20"/>
              </w:rPr>
            </w:pPr>
            <w:r w:rsidRPr="007A7DBB">
              <w:rPr>
                <w:rFonts w:asciiTheme="minorEastAsia" w:eastAsiaTheme="minorEastAsia" w:hAnsiTheme="minorEastAsia" w:cs="仿宋" w:hint="eastAsia"/>
                <w:sz w:val="20"/>
                <w:szCs w:val="20"/>
              </w:rPr>
              <w:t>暂估价安装服务类合同</w:t>
            </w:r>
          </w:p>
        </w:tc>
        <w:tc>
          <w:tcPr>
            <w:tcW w:w="4563" w:type="dxa"/>
            <w:shd w:val="clear" w:color="auto" w:fill="auto"/>
            <w:vAlign w:val="center"/>
          </w:tcPr>
          <w:p w:rsidR="005C06C9" w:rsidRPr="007A7DBB" w:rsidRDefault="009111D7">
            <w:pPr>
              <w:pStyle w:val="aff4"/>
              <w:snapToGrid w:val="0"/>
              <w:spacing w:line="420" w:lineRule="auto"/>
              <w:ind w:firstLineChars="0" w:firstLine="0"/>
              <w:rPr>
                <w:rFonts w:asciiTheme="minorEastAsia" w:eastAsiaTheme="minorEastAsia" w:hAnsiTheme="minorEastAsia" w:cs="仿宋"/>
                <w:sz w:val="20"/>
                <w:szCs w:val="20"/>
              </w:rPr>
            </w:pPr>
            <w:r w:rsidRPr="007A7DBB">
              <w:rPr>
                <w:rFonts w:asciiTheme="minorEastAsia" w:eastAsiaTheme="minorEastAsia" w:hAnsiTheme="minorEastAsia" w:cs="仿宋" w:hint="eastAsia"/>
                <w:sz w:val="20"/>
                <w:szCs w:val="20"/>
              </w:rPr>
              <w:t>1、供货与安装服务由发包人（或发包人与承包人联合）统一招标，确定分包人和分包价格。</w:t>
            </w:r>
          </w:p>
          <w:p w:rsidR="005C06C9" w:rsidRPr="007A7DBB" w:rsidRDefault="009111D7">
            <w:pPr>
              <w:pStyle w:val="aff4"/>
              <w:snapToGrid w:val="0"/>
              <w:spacing w:line="420" w:lineRule="auto"/>
              <w:ind w:firstLineChars="0" w:firstLine="0"/>
              <w:rPr>
                <w:rFonts w:asciiTheme="minorEastAsia" w:eastAsiaTheme="minorEastAsia" w:hAnsiTheme="minorEastAsia" w:cs="仿宋"/>
                <w:sz w:val="20"/>
                <w:szCs w:val="20"/>
              </w:rPr>
            </w:pPr>
            <w:r w:rsidRPr="007A7DBB">
              <w:rPr>
                <w:rFonts w:asciiTheme="minorEastAsia" w:eastAsiaTheme="minorEastAsia" w:hAnsiTheme="minorEastAsia" w:cs="仿宋" w:hint="eastAsia"/>
                <w:sz w:val="20"/>
                <w:szCs w:val="20"/>
              </w:rPr>
              <w:t>2、供货合同由发包人与分包人签订合同；安装合同由承包人与分包人签署合同</w:t>
            </w:r>
          </w:p>
        </w:tc>
        <w:tc>
          <w:tcPr>
            <w:tcW w:w="1495" w:type="dxa"/>
            <w:vMerge/>
            <w:shd w:val="clear" w:color="auto" w:fill="auto"/>
            <w:vAlign w:val="center"/>
          </w:tcPr>
          <w:p w:rsidR="005C06C9" w:rsidRPr="007A7DBB" w:rsidRDefault="005C06C9">
            <w:pPr>
              <w:pStyle w:val="aff4"/>
              <w:snapToGrid w:val="0"/>
              <w:spacing w:line="420" w:lineRule="auto"/>
              <w:ind w:firstLine="400"/>
              <w:rPr>
                <w:rFonts w:asciiTheme="minorEastAsia" w:eastAsiaTheme="minorEastAsia" w:hAnsiTheme="minorEastAsia" w:cs="仿宋"/>
                <w:sz w:val="20"/>
                <w:szCs w:val="20"/>
              </w:rPr>
            </w:pPr>
          </w:p>
        </w:tc>
      </w:tr>
      <w:tr w:rsidR="000A3E6E" w:rsidRPr="007A7DBB">
        <w:trPr>
          <w:trHeight w:val="713"/>
        </w:trPr>
        <w:tc>
          <w:tcPr>
            <w:tcW w:w="651" w:type="dxa"/>
            <w:shd w:val="clear" w:color="auto" w:fill="auto"/>
            <w:vAlign w:val="center"/>
          </w:tcPr>
          <w:p w:rsidR="005C06C9" w:rsidRPr="007A7DBB" w:rsidRDefault="009111D7">
            <w:pPr>
              <w:pStyle w:val="aff4"/>
              <w:snapToGrid w:val="0"/>
              <w:spacing w:line="420" w:lineRule="auto"/>
              <w:ind w:firstLineChars="0" w:firstLine="0"/>
              <w:jc w:val="center"/>
              <w:rPr>
                <w:rFonts w:asciiTheme="minorEastAsia" w:eastAsiaTheme="minorEastAsia" w:hAnsiTheme="minorEastAsia" w:cs="仿宋"/>
                <w:sz w:val="20"/>
                <w:szCs w:val="20"/>
              </w:rPr>
            </w:pPr>
            <w:r w:rsidRPr="007A7DBB">
              <w:rPr>
                <w:rFonts w:asciiTheme="minorEastAsia" w:eastAsiaTheme="minorEastAsia" w:hAnsiTheme="minorEastAsia" w:cs="仿宋" w:hint="eastAsia"/>
                <w:sz w:val="20"/>
                <w:szCs w:val="20"/>
              </w:rPr>
              <w:t>3</w:t>
            </w:r>
          </w:p>
        </w:tc>
        <w:tc>
          <w:tcPr>
            <w:tcW w:w="2011" w:type="dxa"/>
            <w:shd w:val="clear" w:color="auto" w:fill="auto"/>
            <w:vAlign w:val="center"/>
          </w:tcPr>
          <w:p w:rsidR="005C06C9" w:rsidRPr="007A7DBB" w:rsidRDefault="009111D7">
            <w:pPr>
              <w:pStyle w:val="aff4"/>
              <w:snapToGrid w:val="0"/>
              <w:spacing w:line="420" w:lineRule="auto"/>
              <w:ind w:firstLineChars="0" w:firstLine="0"/>
              <w:rPr>
                <w:rFonts w:asciiTheme="minorEastAsia" w:eastAsiaTheme="minorEastAsia" w:hAnsiTheme="minorEastAsia" w:cs="仿宋"/>
                <w:sz w:val="20"/>
                <w:szCs w:val="20"/>
              </w:rPr>
            </w:pPr>
            <w:r w:rsidRPr="007A7DBB">
              <w:rPr>
                <w:rFonts w:asciiTheme="minorEastAsia" w:eastAsiaTheme="minorEastAsia" w:hAnsiTheme="minorEastAsia" w:cs="仿宋" w:hint="eastAsia"/>
                <w:sz w:val="20"/>
                <w:szCs w:val="20"/>
              </w:rPr>
              <w:t>发包人发包的专业工程/服务类合同</w:t>
            </w:r>
          </w:p>
        </w:tc>
        <w:tc>
          <w:tcPr>
            <w:tcW w:w="4563" w:type="dxa"/>
            <w:vMerge w:val="restart"/>
            <w:shd w:val="clear" w:color="auto" w:fill="auto"/>
            <w:vAlign w:val="center"/>
          </w:tcPr>
          <w:p w:rsidR="005C06C9" w:rsidRPr="007A7DBB" w:rsidRDefault="009111D7">
            <w:pPr>
              <w:pStyle w:val="aff4"/>
              <w:snapToGrid w:val="0"/>
              <w:spacing w:line="420" w:lineRule="auto"/>
              <w:ind w:firstLineChars="0" w:firstLine="0"/>
              <w:rPr>
                <w:rFonts w:asciiTheme="minorEastAsia" w:eastAsiaTheme="minorEastAsia" w:hAnsiTheme="minorEastAsia" w:cs="仿宋"/>
                <w:sz w:val="20"/>
                <w:szCs w:val="20"/>
              </w:rPr>
            </w:pPr>
            <w:r w:rsidRPr="007A7DBB">
              <w:rPr>
                <w:rFonts w:asciiTheme="minorEastAsia" w:eastAsiaTheme="minorEastAsia" w:hAnsiTheme="minorEastAsia" w:cs="仿宋" w:hint="eastAsia"/>
                <w:sz w:val="20"/>
                <w:szCs w:val="20"/>
              </w:rPr>
              <w:t>1、由发包人确定分包人及发包价格。</w:t>
            </w:r>
          </w:p>
          <w:p w:rsidR="005C06C9" w:rsidRPr="007A7DBB" w:rsidRDefault="009111D7">
            <w:pPr>
              <w:pStyle w:val="aff4"/>
              <w:snapToGrid w:val="0"/>
              <w:spacing w:line="420" w:lineRule="auto"/>
              <w:ind w:firstLineChars="0" w:firstLine="0"/>
              <w:rPr>
                <w:rFonts w:asciiTheme="minorEastAsia" w:eastAsiaTheme="minorEastAsia" w:hAnsiTheme="minorEastAsia" w:cs="仿宋"/>
                <w:sz w:val="20"/>
                <w:szCs w:val="20"/>
              </w:rPr>
            </w:pPr>
            <w:r w:rsidRPr="007A7DBB">
              <w:rPr>
                <w:rFonts w:asciiTheme="minorEastAsia" w:eastAsiaTheme="minorEastAsia" w:hAnsiTheme="minorEastAsia" w:cs="仿宋" w:hint="eastAsia"/>
                <w:sz w:val="20"/>
                <w:szCs w:val="20"/>
              </w:rPr>
              <w:t>2、由分包人与发包人签署合同</w:t>
            </w:r>
          </w:p>
        </w:tc>
        <w:tc>
          <w:tcPr>
            <w:tcW w:w="1495" w:type="dxa"/>
            <w:vMerge w:val="restart"/>
            <w:shd w:val="clear" w:color="auto" w:fill="auto"/>
            <w:vAlign w:val="center"/>
          </w:tcPr>
          <w:p w:rsidR="005C06C9" w:rsidRPr="007A7DBB" w:rsidRDefault="009111D7">
            <w:pPr>
              <w:pStyle w:val="aff4"/>
              <w:snapToGrid w:val="0"/>
              <w:spacing w:line="420" w:lineRule="auto"/>
              <w:ind w:firstLineChars="0" w:firstLine="0"/>
              <w:rPr>
                <w:rFonts w:asciiTheme="minorEastAsia" w:eastAsiaTheme="minorEastAsia" w:hAnsiTheme="minorEastAsia" w:cs="仿宋"/>
                <w:sz w:val="20"/>
                <w:szCs w:val="20"/>
              </w:rPr>
            </w:pPr>
            <w:r w:rsidRPr="007A7DBB">
              <w:rPr>
                <w:rFonts w:asciiTheme="minorEastAsia" w:eastAsiaTheme="minorEastAsia" w:hAnsiTheme="minorEastAsia" w:cs="仿宋" w:hint="eastAsia"/>
                <w:sz w:val="20"/>
                <w:szCs w:val="20"/>
              </w:rPr>
              <w:t>承包人提供管理配合服务</w:t>
            </w:r>
          </w:p>
        </w:tc>
      </w:tr>
      <w:tr w:rsidR="000A3E6E" w:rsidRPr="007A7DBB">
        <w:trPr>
          <w:trHeight w:val="697"/>
        </w:trPr>
        <w:tc>
          <w:tcPr>
            <w:tcW w:w="651" w:type="dxa"/>
            <w:shd w:val="clear" w:color="auto" w:fill="auto"/>
            <w:vAlign w:val="center"/>
          </w:tcPr>
          <w:p w:rsidR="005C06C9" w:rsidRPr="007A7DBB" w:rsidRDefault="009111D7">
            <w:pPr>
              <w:pStyle w:val="aff4"/>
              <w:snapToGrid w:val="0"/>
              <w:spacing w:line="420" w:lineRule="auto"/>
              <w:ind w:firstLineChars="0" w:firstLine="0"/>
              <w:jc w:val="center"/>
              <w:rPr>
                <w:rFonts w:asciiTheme="minorEastAsia" w:eastAsiaTheme="minorEastAsia" w:hAnsiTheme="minorEastAsia" w:cs="仿宋"/>
                <w:sz w:val="20"/>
                <w:szCs w:val="20"/>
              </w:rPr>
            </w:pPr>
            <w:r w:rsidRPr="007A7DBB">
              <w:rPr>
                <w:rFonts w:asciiTheme="minorEastAsia" w:eastAsiaTheme="minorEastAsia" w:hAnsiTheme="minorEastAsia" w:cs="仿宋" w:hint="eastAsia"/>
                <w:sz w:val="20"/>
                <w:szCs w:val="20"/>
              </w:rPr>
              <w:t>4</w:t>
            </w:r>
          </w:p>
        </w:tc>
        <w:tc>
          <w:tcPr>
            <w:tcW w:w="2011" w:type="dxa"/>
            <w:shd w:val="clear" w:color="auto" w:fill="auto"/>
            <w:vAlign w:val="center"/>
          </w:tcPr>
          <w:p w:rsidR="005C06C9" w:rsidRPr="007A7DBB" w:rsidRDefault="009111D7">
            <w:pPr>
              <w:pStyle w:val="aff4"/>
              <w:snapToGrid w:val="0"/>
              <w:spacing w:line="420" w:lineRule="auto"/>
              <w:ind w:firstLineChars="0" w:firstLine="0"/>
              <w:rPr>
                <w:rFonts w:asciiTheme="minorEastAsia" w:eastAsiaTheme="minorEastAsia" w:hAnsiTheme="minorEastAsia" w:cs="仿宋"/>
                <w:sz w:val="20"/>
                <w:szCs w:val="20"/>
              </w:rPr>
            </w:pPr>
            <w:r w:rsidRPr="007A7DBB">
              <w:rPr>
                <w:rFonts w:asciiTheme="minorEastAsia" w:eastAsiaTheme="minorEastAsia" w:hAnsiTheme="minorEastAsia" w:cs="仿宋" w:hint="eastAsia"/>
                <w:sz w:val="20"/>
                <w:szCs w:val="20"/>
              </w:rPr>
              <w:t>检测、监测服务类合同</w:t>
            </w:r>
          </w:p>
        </w:tc>
        <w:tc>
          <w:tcPr>
            <w:tcW w:w="4563" w:type="dxa"/>
            <w:vMerge/>
            <w:shd w:val="clear" w:color="auto" w:fill="auto"/>
            <w:vAlign w:val="center"/>
          </w:tcPr>
          <w:p w:rsidR="005C06C9" w:rsidRPr="007A7DBB" w:rsidRDefault="005C06C9">
            <w:pPr>
              <w:pStyle w:val="aff4"/>
              <w:snapToGrid w:val="0"/>
              <w:spacing w:line="420" w:lineRule="auto"/>
              <w:ind w:firstLine="400"/>
              <w:rPr>
                <w:rFonts w:asciiTheme="minorEastAsia" w:eastAsiaTheme="minorEastAsia" w:hAnsiTheme="minorEastAsia" w:cs="仿宋"/>
                <w:sz w:val="20"/>
                <w:szCs w:val="20"/>
              </w:rPr>
            </w:pPr>
          </w:p>
        </w:tc>
        <w:tc>
          <w:tcPr>
            <w:tcW w:w="1495" w:type="dxa"/>
            <w:vMerge/>
            <w:shd w:val="clear" w:color="auto" w:fill="auto"/>
            <w:vAlign w:val="center"/>
          </w:tcPr>
          <w:p w:rsidR="005C06C9" w:rsidRPr="007A7DBB" w:rsidRDefault="005C06C9">
            <w:pPr>
              <w:pStyle w:val="aff4"/>
              <w:snapToGrid w:val="0"/>
              <w:spacing w:line="420" w:lineRule="auto"/>
              <w:ind w:firstLine="400"/>
              <w:rPr>
                <w:rFonts w:asciiTheme="minorEastAsia" w:eastAsiaTheme="minorEastAsia" w:hAnsiTheme="minorEastAsia" w:cs="仿宋"/>
                <w:sz w:val="20"/>
                <w:szCs w:val="20"/>
              </w:rPr>
            </w:pPr>
          </w:p>
        </w:tc>
      </w:tr>
      <w:tr w:rsidR="000A3E6E" w:rsidRPr="007A7DBB">
        <w:trPr>
          <w:trHeight w:val="510"/>
        </w:trPr>
        <w:tc>
          <w:tcPr>
            <w:tcW w:w="651" w:type="dxa"/>
            <w:shd w:val="clear" w:color="auto" w:fill="auto"/>
            <w:vAlign w:val="center"/>
          </w:tcPr>
          <w:p w:rsidR="005C06C9" w:rsidRPr="007A7DBB" w:rsidRDefault="009111D7">
            <w:pPr>
              <w:pStyle w:val="aff4"/>
              <w:snapToGrid w:val="0"/>
              <w:spacing w:line="420" w:lineRule="auto"/>
              <w:ind w:firstLineChars="0" w:firstLine="0"/>
              <w:jc w:val="center"/>
              <w:rPr>
                <w:rFonts w:asciiTheme="minorEastAsia" w:eastAsiaTheme="minorEastAsia" w:hAnsiTheme="minorEastAsia" w:cs="仿宋"/>
                <w:sz w:val="20"/>
                <w:szCs w:val="20"/>
              </w:rPr>
            </w:pPr>
            <w:r w:rsidRPr="007A7DBB">
              <w:rPr>
                <w:rFonts w:asciiTheme="minorEastAsia" w:eastAsiaTheme="minorEastAsia" w:hAnsiTheme="minorEastAsia" w:cs="仿宋" w:hint="eastAsia"/>
                <w:sz w:val="20"/>
                <w:szCs w:val="20"/>
              </w:rPr>
              <w:t>5</w:t>
            </w:r>
          </w:p>
        </w:tc>
        <w:tc>
          <w:tcPr>
            <w:tcW w:w="2011" w:type="dxa"/>
            <w:shd w:val="clear" w:color="auto" w:fill="auto"/>
            <w:vAlign w:val="center"/>
          </w:tcPr>
          <w:p w:rsidR="005C06C9" w:rsidRPr="007A7DBB" w:rsidRDefault="009111D7">
            <w:pPr>
              <w:pStyle w:val="aff4"/>
              <w:snapToGrid w:val="0"/>
              <w:spacing w:line="420" w:lineRule="auto"/>
              <w:ind w:firstLineChars="0" w:firstLine="0"/>
              <w:rPr>
                <w:rFonts w:asciiTheme="minorEastAsia" w:eastAsiaTheme="minorEastAsia" w:hAnsiTheme="minorEastAsia" w:cs="仿宋"/>
                <w:sz w:val="20"/>
                <w:szCs w:val="20"/>
              </w:rPr>
            </w:pPr>
            <w:proofErr w:type="gramStart"/>
            <w:r w:rsidRPr="007A7DBB">
              <w:rPr>
                <w:rFonts w:asciiTheme="minorEastAsia" w:eastAsiaTheme="minorEastAsia" w:hAnsiTheme="minorEastAsia" w:cs="仿宋" w:hint="eastAsia"/>
                <w:sz w:val="20"/>
                <w:szCs w:val="20"/>
              </w:rPr>
              <w:t>甲供材料</w:t>
            </w:r>
            <w:proofErr w:type="gramEnd"/>
            <w:r w:rsidRPr="007A7DBB">
              <w:rPr>
                <w:rFonts w:asciiTheme="minorEastAsia" w:eastAsiaTheme="minorEastAsia" w:hAnsiTheme="minorEastAsia" w:cs="仿宋" w:hint="eastAsia"/>
                <w:sz w:val="20"/>
                <w:szCs w:val="20"/>
              </w:rPr>
              <w:t>、设备类合同</w:t>
            </w:r>
          </w:p>
        </w:tc>
        <w:tc>
          <w:tcPr>
            <w:tcW w:w="4563" w:type="dxa"/>
            <w:vMerge/>
            <w:shd w:val="clear" w:color="auto" w:fill="auto"/>
            <w:vAlign w:val="center"/>
          </w:tcPr>
          <w:p w:rsidR="005C06C9" w:rsidRPr="007A7DBB" w:rsidRDefault="005C06C9">
            <w:pPr>
              <w:pStyle w:val="aff4"/>
              <w:snapToGrid w:val="0"/>
              <w:spacing w:line="420" w:lineRule="auto"/>
              <w:ind w:firstLine="400"/>
              <w:rPr>
                <w:rFonts w:asciiTheme="minorEastAsia" w:eastAsiaTheme="minorEastAsia" w:hAnsiTheme="minorEastAsia" w:cs="仿宋"/>
                <w:sz w:val="20"/>
                <w:szCs w:val="20"/>
              </w:rPr>
            </w:pPr>
          </w:p>
        </w:tc>
        <w:tc>
          <w:tcPr>
            <w:tcW w:w="1495" w:type="dxa"/>
            <w:vMerge/>
            <w:shd w:val="clear" w:color="auto" w:fill="auto"/>
            <w:vAlign w:val="center"/>
          </w:tcPr>
          <w:p w:rsidR="005C06C9" w:rsidRPr="007A7DBB" w:rsidRDefault="005C06C9">
            <w:pPr>
              <w:pStyle w:val="aff4"/>
              <w:snapToGrid w:val="0"/>
              <w:spacing w:line="420" w:lineRule="auto"/>
              <w:ind w:firstLine="400"/>
              <w:rPr>
                <w:rFonts w:asciiTheme="minorEastAsia" w:eastAsiaTheme="minorEastAsia" w:hAnsiTheme="minorEastAsia" w:cs="仿宋"/>
                <w:sz w:val="20"/>
                <w:szCs w:val="20"/>
              </w:rPr>
            </w:pPr>
          </w:p>
        </w:tc>
      </w:tr>
    </w:tbl>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注：上表分类的具体合同</w:t>
      </w:r>
      <w:proofErr w:type="gramStart"/>
      <w:r w:rsidRPr="007A7DBB">
        <w:rPr>
          <w:rFonts w:asciiTheme="minorEastAsia" w:eastAsiaTheme="minorEastAsia" w:hAnsiTheme="minorEastAsia" w:cs="仿宋" w:hint="eastAsia"/>
          <w:sz w:val="22"/>
          <w:szCs w:val="22"/>
        </w:rPr>
        <w:t>详</w:t>
      </w:r>
      <w:proofErr w:type="gramEnd"/>
      <w:r w:rsidRPr="007A7DBB">
        <w:rPr>
          <w:rFonts w:asciiTheme="minorEastAsia" w:eastAsiaTheme="minorEastAsia" w:hAnsiTheme="minorEastAsia" w:cs="仿宋" w:hint="eastAsia"/>
          <w:sz w:val="22"/>
          <w:szCs w:val="22"/>
        </w:rPr>
        <w:t>合同相关附件。</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5</w:t>
      </w:r>
      <w:r w:rsidRPr="007A7DBB">
        <w:rPr>
          <w:rFonts w:asciiTheme="minorEastAsia" w:eastAsiaTheme="minorEastAsia" w:hAnsiTheme="minorEastAsia" w:cs="仿宋" w:hint="eastAsia"/>
          <w:sz w:val="22"/>
          <w:szCs w:val="22"/>
        </w:rPr>
        <w:tab/>
        <w:t>.工程管理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5.1总承包人对专业承包工程实施总</w:t>
      </w:r>
      <w:proofErr w:type="gramStart"/>
      <w:r w:rsidRPr="007A7DBB">
        <w:rPr>
          <w:rFonts w:asciiTheme="minorEastAsia" w:eastAsiaTheme="minorEastAsia" w:hAnsiTheme="minorEastAsia" w:cs="仿宋" w:hint="eastAsia"/>
          <w:sz w:val="22"/>
          <w:szCs w:val="22"/>
        </w:rPr>
        <w:t>包服务</w:t>
      </w:r>
      <w:proofErr w:type="gramEnd"/>
      <w:r w:rsidRPr="007A7DBB">
        <w:rPr>
          <w:rFonts w:asciiTheme="minorEastAsia" w:eastAsiaTheme="minorEastAsia" w:hAnsiTheme="minorEastAsia" w:cs="仿宋" w:hint="eastAsia"/>
          <w:sz w:val="22"/>
          <w:szCs w:val="22"/>
        </w:rPr>
        <w:t>管理及协调，发包人按合同规定向总承包人支付总承包管理、施工配合及协调费。</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lastRenderedPageBreak/>
        <w:t>5.2总承包人对各专业承包工程承担服务、管理及协调义务。专业承包人及专业分包人任何违约行为或疏忽导致工程损害或给发包人造成其它损失，由于总承包人管理不力的，总承包人承担相应的责任。</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5.3</w:t>
      </w:r>
      <w:proofErr w:type="gramStart"/>
      <w:r w:rsidRPr="007A7DBB">
        <w:rPr>
          <w:rFonts w:asciiTheme="minorEastAsia" w:eastAsiaTheme="minorEastAsia" w:hAnsiTheme="minorEastAsia" w:cs="仿宋" w:hint="eastAsia"/>
          <w:sz w:val="22"/>
          <w:szCs w:val="22"/>
        </w:rPr>
        <w:t>各</w:t>
      </w:r>
      <w:proofErr w:type="gramEnd"/>
      <w:r w:rsidRPr="007A7DBB">
        <w:rPr>
          <w:rFonts w:asciiTheme="minorEastAsia" w:eastAsiaTheme="minorEastAsia" w:hAnsiTheme="minorEastAsia" w:cs="仿宋" w:hint="eastAsia"/>
          <w:sz w:val="22"/>
          <w:szCs w:val="22"/>
        </w:rPr>
        <w:t>专业承包人及专业分包人不得在未得到发包人及总承包人同意前对其负责施工的专业承包工程全部或部分分包或转包，否则相应专业承包人及专业分包人将承担责任。</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w:t>
      </w:r>
      <w:r w:rsidRPr="007A7DBB">
        <w:rPr>
          <w:rFonts w:asciiTheme="minorEastAsia" w:eastAsiaTheme="minorEastAsia" w:hAnsiTheme="minorEastAsia" w:cs="仿宋" w:hint="eastAsia"/>
          <w:sz w:val="22"/>
          <w:szCs w:val="22"/>
        </w:rPr>
        <w:tab/>
        <w:t>.总承包人一般义务</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6.1 施工组织设计的提交和确认</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6.1.1.承包人应于收到总监理工程师的进场通知后7天内向总监理工程师提交一式五份的项目及单位工程的施工组织设计。</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承包人提交的施工组织设计应当载明如下内容（包括但不限于）：</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(1)工程概况</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w:t>
      </w:r>
      <w:r w:rsidRPr="007A7DBB">
        <w:rPr>
          <w:rFonts w:asciiTheme="minorEastAsia" w:eastAsiaTheme="minorEastAsia" w:hAnsiTheme="minorEastAsia" w:cs="仿宋"/>
          <w:sz w:val="22"/>
          <w:szCs w:val="22"/>
        </w:rPr>
        <w:t>2</w:t>
      </w:r>
      <w:r w:rsidRPr="007A7DBB">
        <w:rPr>
          <w:rFonts w:asciiTheme="minorEastAsia" w:eastAsiaTheme="minorEastAsia" w:hAnsiTheme="minorEastAsia" w:cs="仿宋" w:hint="eastAsia"/>
          <w:sz w:val="22"/>
          <w:szCs w:val="22"/>
        </w:rPr>
        <w:t>)施工现场组织机构（质量、安全、进度管理机构及职责）</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w:t>
      </w:r>
      <w:r w:rsidRPr="007A7DBB">
        <w:rPr>
          <w:rFonts w:asciiTheme="minorEastAsia" w:eastAsiaTheme="minorEastAsia" w:hAnsiTheme="minorEastAsia" w:cs="仿宋"/>
          <w:sz w:val="22"/>
          <w:szCs w:val="22"/>
        </w:rPr>
        <w:t>3</w:t>
      </w:r>
      <w:r w:rsidRPr="007A7DBB">
        <w:rPr>
          <w:rFonts w:asciiTheme="minorEastAsia" w:eastAsiaTheme="minorEastAsia" w:hAnsiTheme="minorEastAsia" w:cs="仿宋" w:hint="eastAsia"/>
          <w:sz w:val="22"/>
          <w:szCs w:val="22"/>
        </w:rPr>
        <w:t>)各分部分项工程完整的施工方案（包括施工准备、施工工序总体安排、主要工序和特殊工序的施工方法和施工效率估计，潜在问题的分析、工程成本的控制措施为控制成本，提高效益，拟采取的措施）；</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w:t>
      </w:r>
      <w:r w:rsidRPr="007A7DBB">
        <w:rPr>
          <w:rFonts w:asciiTheme="minorEastAsia" w:eastAsiaTheme="minorEastAsia" w:hAnsiTheme="minorEastAsia" w:cs="仿宋"/>
          <w:sz w:val="22"/>
          <w:szCs w:val="22"/>
        </w:rPr>
        <w:t>4</w:t>
      </w:r>
      <w:r w:rsidRPr="007A7DBB">
        <w:rPr>
          <w:rFonts w:asciiTheme="minorEastAsia" w:eastAsiaTheme="minorEastAsia" w:hAnsiTheme="minorEastAsia" w:cs="仿宋" w:hint="eastAsia"/>
          <w:sz w:val="22"/>
          <w:szCs w:val="22"/>
        </w:rPr>
        <w:t>)施工资源投入计划，包括：机械设备进场计划、工程材料和物料进场及仓储计划、施工人员进场计划等；</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w:t>
      </w:r>
      <w:r w:rsidRPr="007A7DBB">
        <w:rPr>
          <w:rFonts w:asciiTheme="minorEastAsia" w:eastAsiaTheme="minorEastAsia" w:hAnsiTheme="minorEastAsia" w:cs="仿宋"/>
          <w:sz w:val="22"/>
          <w:szCs w:val="22"/>
        </w:rPr>
        <w:t>5</w:t>
      </w:r>
      <w:r w:rsidRPr="007A7DBB">
        <w:rPr>
          <w:rFonts w:asciiTheme="minorEastAsia" w:eastAsiaTheme="minorEastAsia" w:hAnsiTheme="minorEastAsia" w:cs="仿宋" w:hint="eastAsia"/>
          <w:sz w:val="22"/>
          <w:szCs w:val="22"/>
        </w:rPr>
        <w:t>)施工现场平面布置图（包括施工道路平面图、各种临时设施、施工用水、监控设施、施工机具、材料构配件存放位置）；</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w:t>
      </w:r>
      <w:r w:rsidRPr="007A7DBB">
        <w:rPr>
          <w:rFonts w:asciiTheme="minorEastAsia" w:eastAsiaTheme="minorEastAsia" w:hAnsiTheme="minorEastAsia" w:cs="仿宋"/>
          <w:sz w:val="22"/>
          <w:szCs w:val="22"/>
        </w:rPr>
        <w:t>6</w:t>
      </w:r>
      <w:r w:rsidRPr="007A7DBB">
        <w:rPr>
          <w:rFonts w:asciiTheme="minorEastAsia" w:eastAsiaTheme="minorEastAsia" w:hAnsiTheme="minorEastAsia" w:cs="仿宋" w:hint="eastAsia"/>
          <w:sz w:val="22"/>
          <w:szCs w:val="22"/>
        </w:rPr>
        <w:t>)季节性施工措施；</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w:t>
      </w:r>
      <w:r w:rsidRPr="007A7DBB">
        <w:rPr>
          <w:rFonts w:asciiTheme="minorEastAsia" w:eastAsiaTheme="minorEastAsia" w:hAnsiTheme="minorEastAsia" w:cs="仿宋"/>
          <w:sz w:val="22"/>
          <w:szCs w:val="22"/>
        </w:rPr>
        <w:t>7</w:t>
      </w:r>
      <w:r w:rsidRPr="007A7DBB">
        <w:rPr>
          <w:rFonts w:asciiTheme="minorEastAsia" w:eastAsiaTheme="minorEastAsia" w:hAnsiTheme="minorEastAsia" w:cs="仿宋" w:hint="eastAsia"/>
          <w:sz w:val="22"/>
          <w:szCs w:val="22"/>
        </w:rPr>
        <w:t>)地下管线及其他地下设施的处理措施；</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w:t>
      </w:r>
      <w:r w:rsidRPr="007A7DBB">
        <w:rPr>
          <w:rFonts w:asciiTheme="minorEastAsia" w:eastAsiaTheme="minorEastAsia" w:hAnsiTheme="minorEastAsia" w:cs="仿宋"/>
          <w:sz w:val="22"/>
          <w:szCs w:val="22"/>
        </w:rPr>
        <w:t>8</w:t>
      </w:r>
      <w:r w:rsidRPr="007A7DBB">
        <w:rPr>
          <w:rFonts w:asciiTheme="minorEastAsia" w:eastAsiaTheme="minorEastAsia" w:hAnsiTheme="minorEastAsia" w:cs="仿宋" w:hint="eastAsia"/>
          <w:sz w:val="22"/>
          <w:szCs w:val="22"/>
        </w:rPr>
        <w:t>)保证工期、质量的措施；</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w:t>
      </w:r>
      <w:r w:rsidRPr="007A7DBB">
        <w:rPr>
          <w:rFonts w:asciiTheme="minorEastAsia" w:eastAsiaTheme="minorEastAsia" w:hAnsiTheme="minorEastAsia" w:cs="仿宋"/>
          <w:sz w:val="22"/>
          <w:szCs w:val="22"/>
        </w:rPr>
        <w:t>9</w:t>
      </w:r>
      <w:r w:rsidRPr="007A7DBB">
        <w:rPr>
          <w:rFonts w:asciiTheme="minorEastAsia" w:eastAsiaTheme="minorEastAsia" w:hAnsiTheme="minorEastAsia" w:cs="仿宋" w:hint="eastAsia"/>
          <w:sz w:val="22"/>
          <w:szCs w:val="22"/>
        </w:rPr>
        <w:t>)保证安全生产、文明施工、减少扰民，且满足环境保护要求的措施；</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0</w:t>
      </w:r>
      <w:r w:rsidRPr="007A7DBB">
        <w:rPr>
          <w:rFonts w:asciiTheme="minorEastAsia" w:eastAsiaTheme="minorEastAsia" w:hAnsiTheme="minorEastAsia" w:cs="仿宋" w:hint="eastAsia"/>
          <w:sz w:val="22"/>
          <w:szCs w:val="22"/>
        </w:rPr>
        <w:t>)妥善处理与相邻施工作业现场关系的措施；</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1</w:t>
      </w:r>
      <w:r w:rsidRPr="007A7DBB">
        <w:rPr>
          <w:rFonts w:asciiTheme="minorEastAsia" w:eastAsiaTheme="minorEastAsia" w:hAnsiTheme="minorEastAsia" w:cs="仿宋" w:hint="eastAsia"/>
          <w:sz w:val="22"/>
          <w:szCs w:val="22"/>
        </w:rPr>
        <w:t>)其他与工程施工有关的管理方案、措施。</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6.1.2总监理工程师和发包人在接到承包人提交的施工组织设计和工程进度计划后7天内予以确认或提出修改意见（总监理工程师在4天内审核并签署意见，发包人在3天内审核并签署意见）。逾期既不确认，也不提出书面意见的视为同意，但如遇到重大或技术复杂、难度大的施工方案（如深基坑支护及高支模等施工方案），则应按政府有关规定召开专家评审会评审。</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lastRenderedPageBreak/>
        <w:t>6.2 配合发包人项目管理的要求</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6.2.1承包人须遵守及执行发包人地工程管理部在项目实施期间实施的技术标准化、管理工作标准化、质量可视化、质量检查管理标准、第三</w:t>
      </w:r>
      <w:proofErr w:type="gramStart"/>
      <w:r w:rsidRPr="007A7DBB">
        <w:rPr>
          <w:rFonts w:asciiTheme="minorEastAsia" w:eastAsiaTheme="minorEastAsia" w:hAnsiTheme="minorEastAsia" w:cs="仿宋" w:hint="eastAsia"/>
          <w:sz w:val="22"/>
          <w:szCs w:val="22"/>
        </w:rPr>
        <w:t>方质量</w:t>
      </w:r>
      <w:proofErr w:type="gramEnd"/>
      <w:r w:rsidRPr="007A7DBB">
        <w:rPr>
          <w:rFonts w:asciiTheme="minorEastAsia" w:eastAsiaTheme="minorEastAsia" w:hAnsiTheme="minorEastAsia" w:cs="仿宋" w:hint="eastAsia"/>
          <w:sz w:val="22"/>
          <w:szCs w:val="22"/>
        </w:rPr>
        <w:t>安全评估、四新技术的推、工程管理信息化等所有相关管控制度并接受相应的奖罚规定。</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6.2.2承包人须遵守及执行发包人工程管理部实行的工程启动会、方案评审、工程巡检、</w:t>
      </w:r>
      <w:proofErr w:type="gramStart"/>
      <w:r w:rsidRPr="007A7DBB">
        <w:rPr>
          <w:rFonts w:asciiTheme="minorEastAsia" w:eastAsiaTheme="minorEastAsia" w:hAnsiTheme="minorEastAsia" w:cs="仿宋" w:hint="eastAsia"/>
          <w:sz w:val="22"/>
          <w:szCs w:val="22"/>
        </w:rPr>
        <w:t>飞检的</w:t>
      </w:r>
      <w:proofErr w:type="gramEnd"/>
      <w:r w:rsidRPr="007A7DBB">
        <w:rPr>
          <w:rFonts w:asciiTheme="minorEastAsia" w:eastAsiaTheme="minorEastAsia" w:hAnsiTheme="minorEastAsia" w:cs="仿宋" w:hint="eastAsia"/>
          <w:sz w:val="22"/>
          <w:szCs w:val="22"/>
        </w:rPr>
        <w:t>相关管理要求及接受相应的奖罚规定。</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6.2.3承包人须遵守及执行发包人工程管理部实行的样板管理制度、两点一线、读</w:t>
      </w:r>
      <w:proofErr w:type="gramStart"/>
      <w:r w:rsidRPr="007A7DBB">
        <w:rPr>
          <w:rFonts w:asciiTheme="minorEastAsia" w:eastAsiaTheme="minorEastAsia" w:hAnsiTheme="minorEastAsia" w:cs="仿宋" w:hint="eastAsia"/>
          <w:sz w:val="22"/>
          <w:szCs w:val="22"/>
        </w:rPr>
        <w:t>图讲图</w:t>
      </w:r>
      <w:proofErr w:type="gramEnd"/>
      <w:r w:rsidRPr="007A7DBB">
        <w:rPr>
          <w:rFonts w:asciiTheme="minorEastAsia" w:eastAsiaTheme="minorEastAsia" w:hAnsiTheme="minorEastAsia" w:cs="仿宋" w:hint="eastAsia"/>
          <w:sz w:val="22"/>
          <w:szCs w:val="22"/>
        </w:rPr>
        <w:t>等相关管理要求及接受相应的奖罚规定。</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6.2.4承包人须遵守及执行发包人发布的其他管理制度、并积极配合发包人的供方评估，评估中发现的问题承包方须积极改进。</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6.4施工场地</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6.4.1本项目位于广州市白云区，场地内施工、办公区域由施工单位按实际情况考虑，本项目严禁在用地红线内设置生活区。</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6.4.2在施工作业区内，各专业承包人及专业分包人进场施工前，应向总承包人提供其施工机械及材料堆放所需场地面积、部位等要求，以便于总承包人合理安排施工作业区场地。对于作业区内临建设施，总承包人应统一规划，统一布置，对作业区现场容貌进行管理，不得私自乱搭临建。总承包人负责施工作业区文明施工、安全生产管理，并自觉接受监理工程师的监督和协调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6.4.3项目管理部办公区、公共区域的防盗保安、门卫、日常保洁、卫生清洁等工作</w:t>
      </w:r>
      <w:proofErr w:type="gramStart"/>
      <w:r w:rsidRPr="007A7DBB">
        <w:rPr>
          <w:rFonts w:asciiTheme="minorEastAsia" w:eastAsiaTheme="minorEastAsia" w:hAnsiTheme="minorEastAsia" w:cs="仿宋" w:hint="eastAsia"/>
          <w:sz w:val="22"/>
          <w:szCs w:val="22"/>
        </w:rPr>
        <w:t>亦统一</w:t>
      </w:r>
      <w:proofErr w:type="gramEnd"/>
      <w:r w:rsidRPr="007A7DBB">
        <w:rPr>
          <w:rFonts w:asciiTheme="minorEastAsia" w:eastAsiaTheme="minorEastAsia" w:hAnsiTheme="minorEastAsia" w:cs="仿宋" w:hint="eastAsia"/>
          <w:sz w:val="22"/>
          <w:szCs w:val="22"/>
        </w:rPr>
        <w:t>由总承包人管理。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6.4.4总包于工地入口提供通行管制设备，系统同时要包含可以替所有工人制作、发出身份</w:t>
      </w:r>
      <w:proofErr w:type="gramStart"/>
      <w:r w:rsidRPr="007A7DBB">
        <w:rPr>
          <w:rFonts w:asciiTheme="minorEastAsia" w:eastAsiaTheme="minorEastAsia" w:hAnsiTheme="minorEastAsia" w:cs="仿宋" w:hint="eastAsia"/>
          <w:sz w:val="22"/>
          <w:szCs w:val="22"/>
        </w:rPr>
        <w:t>辨别卡</w:t>
      </w:r>
      <w:proofErr w:type="gramEnd"/>
      <w:r w:rsidRPr="007A7DBB">
        <w:rPr>
          <w:rFonts w:asciiTheme="minorEastAsia" w:eastAsiaTheme="minorEastAsia" w:hAnsiTheme="minorEastAsia" w:cs="仿宋" w:hint="eastAsia"/>
          <w:sz w:val="22"/>
          <w:szCs w:val="22"/>
        </w:rPr>
        <w:t>及附有软件/硬件用于保持可供查核全部曾经到场人士的记录，也能在劳资争议时协助核实在工地实际工作时数，系统必须由一个有旋转栏杆装置的出入口，电子读卡器与掌印</w:t>
      </w:r>
      <w:proofErr w:type="gramStart"/>
      <w:r w:rsidRPr="007A7DBB">
        <w:rPr>
          <w:rFonts w:asciiTheme="minorEastAsia" w:eastAsiaTheme="minorEastAsia" w:hAnsiTheme="minorEastAsia" w:cs="仿宋" w:hint="eastAsia"/>
          <w:sz w:val="22"/>
          <w:szCs w:val="22"/>
        </w:rPr>
        <w:t>校对器</w:t>
      </w:r>
      <w:proofErr w:type="gramEnd"/>
      <w:r w:rsidRPr="007A7DBB">
        <w:rPr>
          <w:rFonts w:asciiTheme="minorEastAsia" w:eastAsiaTheme="minorEastAsia" w:hAnsiTheme="minorEastAsia" w:cs="仿宋" w:hint="eastAsia"/>
          <w:sz w:val="22"/>
          <w:szCs w:val="22"/>
        </w:rPr>
        <w:t>合并组成，所有工人均发给一张身份辨别卡，使系统能够识别期间他们出入工地的情况。</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6.5施工临时道路</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总承包人应协调各专业承包人及专业分包人的施工顺序、设备、材料进场时间、车辆流量控制，以确保现场施工道路畅通。总承包人负责施工临时道路的修筑和使用期间的维修和保养。</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6.6施工用水、用电</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6.6.1总承包人应保证施工期间现场水、电的正常使用，各级施工用电</w:t>
      </w:r>
      <w:proofErr w:type="gramStart"/>
      <w:r w:rsidRPr="007A7DBB">
        <w:rPr>
          <w:rFonts w:asciiTheme="minorEastAsia" w:eastAsiaTheme="minorEastAsia" w:hAnsiTheme="minorEastAsia" w:cs="仿宋" w:hint="eastAsia"/>
          <w:sz w:val="22"/>
          <w:szCs w:val="22"/>
        </w:rPr>
        <w:t>电</w:t>
      </w:r>
      <w:proofErr w:type="gramEnd"/>
      <w:r w:rsidRPr="007A7DBB">
        <w:rPr>
          <w:rFonts w:asciiTheme="minorEastAsia" w:eastAsiaTheme="minorEastAsia" w:hAnsiTheme="minorEastAsia" w:cs="仿宋" w:hint="eastAsia"/>
          <w:sz w:val="22"/>
          <w:szCs w:val="22"/>
        </w:rPr>
        <w:t>箱负荷及水压均需确保满足施工要求。水电使用人包括但不限于总承包人及其分包人、发包人指定的各专业承包人、暂估价</w:t>
      </w:r>
      <w:r w:rsidRPr="007A7DBB">
        <w:rPr>
          <w:rFonts w:asciiTheme="minorEastAsia" w:eastAsiaTheme="minorEastAsia" w:hAnsiTheme="minorEastAsia" w:cs="仿宋" w:hint="eastAsia"/>
          <w:sz w:val="22"/>
          <w:szCs w:val="22"/>
        </w:rPr>
        <w:lastRenderedPageBreak/>
        <w:t>专业分包人、第三方检测与监测单位、材料设备安装供应商等。现场施工用的水电费已由发包人支付给总承包人，各专业分包人、各专业承包人不需再向总承包人支付水电费。生活区的水电费由各专业分包人、各专业承包人向总承包人支付。</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6.6.2总承包人应在每个施工（区域）楼层开设供水龙头，以便于各专业承包人及专业分包人用水方便。</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6.6.3总承包人必要时有义务为专业承包人及专业分包人提供超高加压水泵，同时委派专人管理。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6.6.4总承包人统一为项目施工现场（楼层及室外）配备满足施工需求的二级配电箱及水电接驳点，以确保各专业承包人及专业分包人用电方便。“塔楼每层1个，裙楼和地下室每2000平方米1个，且各专业分包接电路径不大于30米，否则总承包方须负责增加该范围的二级配电箱。</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6.6.5检测与监测等第三方中介服务机构受发包人委托在现场提供服务所需的水电费用，应由总承包人免费提供给第三方中介服务机构，且相关费用已包含在总承包服务与管理费内。</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6.7垃圾清运</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各专业承包人及专业分包人应做好各自作业区内的废弃物与垃圾的整理工作。建筑废弃物与垃圾由各专业承包人及专业分包人按总承包人的要求集中到一层指定地点，由总承包人统一外运。</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6.8安全设施</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6.8.1总承包人必须在施工临时道路入口处设置安全警示牌、限速等标志，保证场内交通畅通、安全；在靠近场地的主要施工地段要设置安全警示栏杆或者标志。</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6.8.2总承包人必须在“四口、五临边”位置按招标文件及省、市有关文件要求做好安全防护工作，如设置安全设施、安全围网、围板和警示标志等。各专业承包人及专业分包人如施工需要须提前拆除时，必须经总承包人批准，并由总承包人采取有效的补救措施，专业承包人及专业分包人必须配合。</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6.8.3井架、塔吊等垂直运输工具</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总承包人应向各专业承包人及专业分包人提供井架、塔吊等垂直运输装置和机械，包括机架人员的操作，但进出垂直运输工具的装卸或工作由专业承包人及专业分包人自行负责。</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6.8.4现场施工管理及协调</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总承包人必须安排对各专业承包工程有相关工作经验的现场技术人员负责协调及管理各有关专业承包工程,包括安排必须的工地协调会议,以协调各专业承包工程与总承包工程的工作界面、争议和冲突，配合整体施工进度，并监督各专业工程的施工，以保证专业承包工程的质量能满足要求。</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6.8.5施工脚手架、排栅</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lastRenderedPageBreak/>
        <w:t>6.8.6在施工脚手架、排</w:t>
      </w:r>
      <w:proofErr w:type="gramStart"/>
      <w:r w:rsidRPr="007A7DBB">
        <w:rPr>
          <w:rFonts w:asciiTheme="minorEastAsia" w:eastAsiaTheme="minorEastAsia" w:hAnsiTheme="minorEastAsia" w:cs="仿宋" w:hint="eastAsia"/>
          <w:sz w:val="22"/>
          <w:szCs w:val="22"/>
        </w:rPr>
        <w:t>栅尚未</w:t>
      </w:r>
      <w:proofErr w:type="gramEnd"/>
      <w:r w:rsidRPr="007A7DBB">
        <w:rPr>
          <w:rFonts w:asciiTheme="minorEastAsia" w:eastAsiaTheme="minorEastAsia" w:hAnsiTheme="minorEastAsia" w:cs="仿宋" w:hint="eastAsia"/>
          <w:sz w:val="22"/>
          <w:szCs w:val="22"/>
        </w:rPr>
        <w:t>拆除前，总承包人应向各专业承包人及专业分包人无条件地提供现有的施工脚手架、排栅和现成的爬梯等设施使用，并保证上述设施使用过程的安全。</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6.8.7总承包人搭设脚手架时应协调各专业承包人及专业分包人的施工需要及进度，满足各专业承包人及专业分包人的合理要求。</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6.8.8虽经总承包人充分协调，但如专业承包人及专业分包人因自身原因未能按工程整体进度计划要求，在总承包人拆除脚手架、排栅前进行相应工程施工，需要总承包人推迟拆除日期或另行搭设脚手架、排栅的，总承包人有权要求相应专业承包人及专业分包人支付相应费用。</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6.9轴线与标高、施工收口处理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总承包人有义务为各专业承包人及专业分包人提供轴线和标高的控制点，包括在每层及必要的位置设有标高控制线，以供各专业承包人及专业分包人</w:t>
      </w:r>
      <w:proofErr w:type="gramStart"/>
      <w:r w:rsidRPr="007A7DBB">
        <w:rPr>
          <w:rFonts w:asciiTheme="minorEastAsia" w:eastAsiaTheme="minorEastAsia" w:hAnsiTheme="minorEastAsia" w:cs="仿宋" w:hint="eastAsia"/>
          <w:sz w:val="22"/>
          <w:szCs w:val="22"/>
        </w:rPr>
        <w:t>做施工</w:t>
      </w:r>
      <w:proofErr w:type="gramEnd"/>
      <w:r w:rsidRPr="007A7DBB">
        <w:rPr>
          <w:rFonts w:asciiTheme="minorEastAsia" w:eastAsiaTheme="minorEastAsia" w:hAnsiTheme="minorEastAsia" w:cs="仿宋" w:hint="eastAsia"/>
          <w:sz w:val="22"/>
          <w:szCs w:val="22"/>
        </w:rPr>
        <w:t>定位和高程使用。待各专业承包人及专业分包人施工完毕后，由总承包人负责最后一道工序施工收口处理工作。</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6.10总承包人应认真执行上述各项规定，并对执行情况进行检查、监督和管理，如专业承包人及专业分包人违反了本办法有关规定而总承包人无及时发现、指出并采取相应管理措施的，</w:t>
      </w:r>
      <w:proofErr w:type="gramStart"/>
      <w:r w:rsidRPr="007A7DBB">
        <w:rPr>
          <w:rFonts w:asciiTheme="minorEastAsia" w:eastAsiaTheme="minorEastAsia" w:hAnsiTheme="minorEastAsia" w:cs="仿宋" w:hint="eastAsia"/>
          <w:sz w:val="22"/>
          <w:szCs w:val="22"/>
        </w:rPr>
        <w:t>且对此</w:t>
      </w:r>
      <w:proofErr w:type="gramEnd"/>
      <w:r w:rsidRPr="007A7DBB">
        <w:rPr>
          <w:rFonts w:asciiTheme="minorEastAsia" w:eastAsiaTheme="minorEastAsia" w:hAnsiTheme="minorEastAsia" w:cs="仿宋" w:hint="eastAsia"/>
          <w:sz w:val="22"/>
          <w:szCs w:val="22"/>
        </w:rPr>
        <w:t>工程造成任何损失，总承包人应承担责任。</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6.11专业承包人及专业分包人必须按规定要求提交工程技术资料，总承包人对专业承包人及专业分包人的相关技术资料进行归档备案管理。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6.12</w:t>
      </w:r>
      <w:r w:rsidRPr="007A7DBB">
        <w:rPr>
          <w:rFonts w:asciiTheme="minorEastAsia" w:eastAsiaTheme="minorEastAsia" w:hAnsiTheme="minorEastAsia" w:cs="仿宋" w:hint="eastAsia"/>
          <w:sz w:val="22"/>
          <w:szCs w:val="22"/>
        </w:rPr>
        <w:tab/>
        <w:t>总承包人对专业承包人及专业分包人的具体配合服务内容可参见本管理办法附件。</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w:t>
      </w:r>
      <w:r w:rsidRPr="007A7DBB">
        <w:rPr>
          <w:rFonts w:asciiTheme="minorEastAsia" w:eastAsiaTheme="minorEastAsia" w:hAnsiTheme="minorEastAsia" w:cs="仿宋" w:hint="eastAsia"/>
          <w:sz w:val="22"/>
          <w:szCs w:val="22"/>
        </w:rPr>
        <w:tab/>
        <w:t>.专业承包人及专业分包人一般义务</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7.1专业承包人及专业分包人要接受总承包人的管理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专业承包人及专业分包人必须满足发包人与总承包人所签订的施工协议管理要求，在工期、质量、安全、现场文明施工等方面接受总承包人的管理和协调。若因专业承包人及专业分包人的原因引至总承包人需向发包人对整体工程的延误或专业承包工程的施工质量承担违约责任，专业承包人及专业分包人需向总承包人赔偿因其引至的损失。</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7.2进入现场施工的必备条件</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7.2.1提交由发包人确认为专业承包人及专业分包人的证明文件。</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7.2.2中标通知书（或具有同等效力的暂行施工协议）。</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7.2.3专业承包人及专业分包人的营业执照及资质等级证书复印件。</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7.2.4提交分专业承包工程的“施工组织方案”，包括：</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 专业承包人及专业分包人简介。</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lastRenderedPageBreak/>
        <w:t>(2)专业承包工程施工进度计划。</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(3)主要技术措施方案。</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(4)质量保证措施。</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(5)安全保证措施。</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(6)材料设备进场计划。</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(7)劳动力进场计划。</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(8)提供专业承包人及专业分包人施工经验及业绩。</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(9)提供专业承包人及专业分包人施工组织体系简况。</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7.2.5按专业工程承包合同约定做好专业承包工程保险等事宜。</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7.3质量管理基本义务</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7.3.1对工程作业人员进行工艺过程技术交底，并做好交底记录。</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7.3.2实施有关质量检验的规定，并做好质量检验记录。</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7.3.3对工序间的技术接口实行交接手续。</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7.3.4提供原材料、半成品、成品的产品合格证及质保书。</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7.3.5做好不合格品处理的记录及纠正和预防措施工作。</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7.3.6加强成品保护。</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7.3.7认真做好本专业承包工程的验收交付工作。</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7.3.8按合同规定做好本专业承包工程的回访保修工作。</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7.3.9发生质量事故时，必须及时向总承包人报告，并</w:t>
      </w:r>
      <w:proofErr w:type="gramStart"/>
      <w:r w:rsidRPr="007A7DBB">
        <w:rPr>
          <w:rFonts w:asciiTheme="minorEastAsia" w:eastAsiaTheme="minorEastAsia" w:hAnsiTheme="minorEastAsia" w:cs="仿宋" w:hint="eastAsia"/>
          <w:sz w:val="22"/>
          <w:szCs w:val="22"/>
        </w:rPr>
        <w:t>作出</w:t>
      </w:r>
      <w:proofErr w:type="gramEnd"/>
      <w:r w:rsidRPr="007A7DBB">
        <w:rPr>
          <w:rFonts w:asciiTheme="minorEastAsia" w:eastAsiaTheme="minorEastAsia" w:hAnsiTheme="minorEastAsia" w:cs="仿宋" w:hint="eastAsia"/>
          <w:sz w:val="22"/>
          <w:szCs w:val="22"/>
        </w:rPr>
        <w:t>事故分析调查及善后处理意见。</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7.4进度管理基本义务</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7.4.1编制施工进度计划，包括：</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(1)编制施工方案，明确施工区域的划分，施工顺序与施工流向，以及作业方式，同时明确承包人法和施工队伍的组织架构。</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(2)编制科学、合理、且可行的施工项目进度计划，以保证项目施工的均衡进行。</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(3)编制资源供应计划，包括物料供应计划、机械设备的进场计划、劳务计划等。</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(4)编制图纸优化及供应计划。</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7.4.2执行月报制度</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(1)按每月20日向总承包人报告本分包工程的执行情况。</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(2)提交月度施工作业计划。</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lastRenderedPageBreak/>
        <w:t>(3)提交各种资源与进度配合调度情况。</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7.4.3顾全大局，主动做好协调工作</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(1)参加有关现场工作协调会议，积极支持和</w:t>
      </w:r>
      <w:proofErr w:type="gramStart"/>
      <w:r w:rsidRPr="007A7DBB">
        <w:rPr>
          <w:rFonts w:asciiTheme="minorEastAsia" w:eastAsiaTheme="minorEastAsia" w:hAnsiTheme="minorEastAsia" w:cs="仿宋" w:hint="eastAsia"/>
          <w:sz w:val="22"/>
          <w:szCs w:val="22"/>
        </w:rPr>
        <w:t>配合总</w:t>
      </w:r>
      <w:proofErr w:type="gramEnd"/>
      <w:r w:rsidRPr="007A7DBB">
        <w:rPr>
          <w:rFonts w:asciiTheme="minorEastAsia" w:eastAsiaTheme="minorEastAsia" w:hAnsiTheme="minorEastAsia" w:cs="仿宋" w:hint="eastAsia"/>
          <w:sz w:val="22"/>
          <w:szCs w:val="22"/>
        </w:rPr>
        <w:t>承包人做好工作协调。</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(2)及时根据总承包人工作安排主动调整进度计划。</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(3)在进度上有任何提前及延误应及时向总承包人报告。</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(4)专业承包人及专业分包人有权向总承包人提出工程协调的建议，总承包人应在规定的时间内</w:t>
      </w:r>
      <w:proofErr w:type="gramStart"/>
      <w:r w:rsidRPr="007A7DBB">
        <w:rPr>
          <w:rFonts w:asciiTheme="minorEastAsia" w:eastAsiaTheme="minorEastAsia" w:hAnsiTheme="minorEastAsia" w:cs="仿宋" w:hint="eastAsia"/>
          <w:sz w:val="22"/>
          <w:szCs w:val="22"/>
        </w:rPr>
        <w:t>作出</w:t>
      </w:r>
      <w:proofErr w:type="gramEnd"/>
      <w:r w:rsidRPr="007A7DBB">
        <w:rPr>
          <w:rFonts w:asciiTheme="minorEastAsia" w:eastAsiaTheme="minorEastAsia" w:hAnsiTheme="minorEastAsia" w:cs="仿宋" w:hint="eastAsia"/>
          <w:sz w:val="22"/>
          <w:szCs w:val="22"/>
        </w:rPr>
        <w:t>回复和解决。</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7.5安全、消防、现场标准化管理等的基本义务</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7.5.1遵守各种安全生产规程与规定：</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(1)遵守国家、省、市政府、主管部门颁布的安全生产规程与规定，以及发包人向总承包人提出的各种安全生产规定。</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(2)结合工程项目实际，识别和评价危险源，必要时指定管理方案，并认真实施。</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(3)接受总承包人的安全交底及部署。</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(4)完善和健全安全管理各种台帐，强化安全资料工作。</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(5)开展安全教育工作，做好分部（分项）工程技术安全交底工作。</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(6)特殊工种必须持证上岗，复印件汇总后报总承包人检查备案。</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(7)专业承包人及专业分包人有义务保护现场各项安全、消防设施得完好，如施工脚手架、临边护栏及消防器材等，不得擅自变更及增加施工荷载。</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必须接受总承包人的安全监控，参与工地的各项安全、消防检查工作，并落实有关整改事宜。专业承包人及专业分包人的整改工作若不能达到有关安全、消防管理标准（或不能及时达到要求的），经监理工程师核准，总承包人可以协助专业承包人及专业分包人予以整改，其发生的人工、机械、材料等一切相关费用将由专业承包人及专业分包人承担。</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(9)专业承包人及专业分包人的所属人员，在作业过程中发生各类违章作业，总承包人应该并根据情节轻重、危害程度等具体情况或有关规定予以劝阻警告，情节严重者，监理工程师及发包人根据有关规定责令停工整顿直至退场。</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(10)发生安全事故时，必须及时向总承包人报告，并</w:t>
      </w:r>
      <w:proofErr w:type="gramStart"/>
      <w:r w:rsidRPr="007A7DBB">
        <w:rPr>
          <w:rFonts w:asciiTheme="minorEastAsia" w:eastAsiaTheme="minorEastAsia" w:hAnsiTheme="minorEastAsia" w:cs="仿宋" w:hint="eastAsia"/>
          <w:sz w:val="22"/>
          <w:szCs w:val="22"/>
        </w:rPr>
        <w:t>作出</w:t>
      </w:r>
      <w:proofErr w:type="gramEnd"/>
      <w:r w:rsidRPr="007A7DBB">
        <w:rPr>
          <w:rFonts w:asciiTheme="minorEastAsia" w:eastAsiaTheme="minorEastAsia" w:hAnsiTheme="minorEastAsia" w:cs="仿宋" w:hint="eastAsia"/>
          <w:sz w:val="22"/>
          <w:szCs w:val="22"/>
        </w:rPr>
        <w:t>事故分析调查及善后处理意见。</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7.5.2做好消防与治安管理工作。</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(1)开展消防与治安的教育工作。</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w:t>
      </w:r>
      <w:proofErr w:type="gramStart"/>
      <w:r w:rsidRPr="007A7DBB">
        <w:rPr>
          <w:rFonts w:asciiTheme="minorEastAsia" w:eastAsiaTheme="minorEastAsia" w:hAnsiTheme="minorEastAsia" w:cs="仿宋" w:hint="eastAsia"/>
          <w:sz w:val="22"/>
          <w:szCs w:val="22"/>
        </w:rPr>
        <w:t>配合总</w:t>
      </w:r>
      <w:proofErr w:type="gramEnd"/>
      <w:r w:rsidRPr="007A7DBB">
        <w:rPr>
          <w:rFonts w:asciiTheme="minorEastAsia" w:eastAsiaTheme="minorEastAsia" w:hAnsiTheme="minorEastAsia" w:cs="仿宋" w:hint="eastAsia"/>
          <w:sz w:val="22"/>
          <w:szCs w:val="22"/>
        </w:rPr>
        <w:t>承包人、政府主管部门做好治安管理工作。</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lastRenderedPageBreak/>
        <w:t>7.5.3做好现场标准化管理工作</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(1)各专业承包人及专业分包人进场施工前应根据总承包人制定的施工场地划分设计施工场地平面布置图，经总承包人审核同意后执行，实施“定置”管理。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(2)按总承包人要求做好场容场貌管理工作，废弃物与垃圾应按总承包人的要求集中到指定地点。</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(3)遵守文明施工的有关规定，维护安全防护设施的完好。</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(4)保持工地卫生、文明，努力做好宿舍内卫生工作。</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7.6进场材料管理的基本义务</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7.6.1</w:t>
      </w:r>
      <w:proofErr w:type="gramStart"/>
      <w:r w:rsidRPr="007A7DBB">
        <w:rPr>
          <w:rFonts w:asciiTheme="minorEastAsia" w:eastAsiaTheme="minorEastAsia" w:hAnsiTheme="minorEastAsia" w:cs="仿宋" w:hint="eastAsia"/>
          <w:sz w:val="22"/>
          <w:szCs w:val="22"/>
        </w:rPr>
        <w:t>各</w:t>
      </w:r>
      <w:proofErr w:type="gramEnd"/>
      <w:r w:rsidRPr="007A7DBB">
        <w:rPr>
          <w:rFonts w:asciiTheme="minorEastAsia" w:eastAsiaTheme="minorEastAsia" w:hAnsiTheme="minorEastAsia" w:cs="仿宋" w:hint="eastAsia"/>
          <w:sz w:val="22"/>
          <w:szCs w:val="22"/>
        </w:rPr>
        <w:t>专业承包人及专业分包人应指定专人负责对进场所</w:t>
      </w:r>
      <w:proofErr w:type="gramStart"/>
      <w:r w:rsidRPr="007A7DBB">
        <w:rPr>
          <w:rFonts w:asciiTheme="minorEastAsia" w:eastAsiaTheme="minorEastAsia" w:hAnsiTheme="minorEastAsia" w:cs="仿宋" w:hint="eastAsia"/>
          <w:sz w:val="22"/>
          <w:szCs w:val="22"/>
        </w:rPr>
        <w:t>需材料</w:t>
      </w:r>
      <w:proofErr w:type="gramEnd"/>
      <w:r w:rsidRPr="007A7DBB">
        <w:rPr>
          <w:rFonts w:asciiTheme="minorEastAsia" w:eastAsiaTheme="minorEastAsia" w:hAnsiTheme="minorEastAsia" w:cs="仿宋" w:hint="eastAsia"/>
          <w:sz w:val="22"/>
          <w:szCs w:val="22"/>
        </w:rPr>
        <w:t>的管理，并服从总承包人关于进场材料管理方面的要求。</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7.6.2专业承包人及专业分包人提供材料（</w:t>
      </w:r>
      <w:proofErr w:type="gramStart"/>
      <w:r w:rsidRPr="007A7DBB">
        <w:rPr>
          <w:rFonts w:asciiTheme="minorEastAsia" w:eastAsiaTheme="minorEastAsia" w:hAnsiTheme="minorEastAsia" w:cs="仿宋" w:hint="eastAsia"/>
          <w:sz w:val="22"/>
          <w:szCs w:val="22"/>
        </w:rPr>
        <w:t>包括乙供材料</w:t>
      </w:r>
      <w:proofErr w:type="gramEnd"/>
      <w:r w:rsidRPr="007A7DBB">
        <w:rPr>
          <w:rFonts w:asciiTheme="minorEastAsia" w:eastAsiaTheme="minorEastAsia" w:hAnsiTheme="minorEastAsia" w:cs="仿宋" w:hint="eastAsia"/>
          <w:sz w:val="22"/>
          <w:szCs w:val="22"/>
        </w:rPr>
        <w:t>、</w:t>
      </w:r>
      <w:proofErr w:type="gramStart"/>
      <w:r w:rsidRPr="007A7DBB">
        <w:rPr>
          <w:rFonts w:asciiTheme="minorEastAsia" w:eastAsiaTheme="minorEastAsia" w:hAnsiTheme="minorEastAsia" w:cs="仿宋" w:hint="eastAsia"/>
          <w:sz w:val="22"/>
          <w:szCs w:val="22"/>
        </w:rPr>
        <w:t>甲招乙供</w:t>
      </w:r>
      <w:proofErr w:type="gramEnd"/>
      <w:r w:rsidRPr="007A7DBB">
        <w:rPr>
          <w:rFonts w:asciiTheme="minorEastAsia" w:eastAsiaTheme="minorEastAsia" w:hAnsiTheme="minorEastAsia" w:cs="仿宋" w:hint="eastAsia"/>
          <w:sz w:val="22"/>
          <w:szCs w:val="22"/>
        </w:rPr>
        <w:t>材料</w:t>
      </w:r>
      <w:proofErr w:type="gramStart"/>
      <w:r w:rsidRPr="007A7DBB">
        <w:rPr>
          <w:rFonts w:asciiTheme="minorEastAsia" w:eastAsiaTheme="minorEastAsia" w:hAnsiTheme="minorEastAsia" w:cs="仿宋" w:hint="eastAsia"/>
          <w:sz w:val="22"/>
          <w:szCs w:val="22"/>
        </w:rPr>
        <w:t>或甲供材料</w:t>
      </w:r>
      <w:proofErr w:type="gramEnd"/>
      <w:r w:rsidRPr="007A7DBB">
        <w:rPr>
          <w:rFonts w:asciiTheme="minorEastAsia" w:eastAsiaTheme="minorEastAsia" w:hAnsiTheme="minorEastAsia" w:cs="仿宋" w:hint="eastAsia"/>
          <w:sz w:val="22"/>
          <w:szCs w:val="22"/>
        </w:rPr>
        <w:t>）进场的总计划，并提供月度材料进场计划。</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7.6.3进场材料的流转程序：专业承包人及专业分包人各种进场材料必须在10天前按总承包人规定的要求，向总承包人提出申请，</w:t>
      </w:r>
      <w:proofErr w:type="gramStart"/>
      <w:r w:rsidRPr="007A7DBB">
        <w:rPr>
          <w:rFonts w:asciiTheme="minorEastAsia" w:eastAsiaTheme="minorEastAsia" w:hAnsiTheme="minorEastAsia" w:cs="仿宋" w:hint="eastAsia"/>
          <w:sz w:val="22"/>
          <w:szCs w:val="22"/>
        </w:rPr>
        <w:t>待总承包人</w:t>
      </w:r>
      <w:proofErr w:type="gramEnd"/>
      <w:r w:rsidRPr="007A7DBB">
        <w:rPr>
          <w:rFonts w:asciiTheme="minorEastAsia" w:eastAsiaTheme="minorEastAsia" w:hAnsiTheme="minorEastAsia" w:cs="仿宋" w:hint="eastAsia"/>
          <w:sz w:val="22"/>
          <w:szCs w:val="22"/>
        </w:rPr>
        <w:t>批复后再执行。总承包人必须在2天内办理批复。</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7.6.4材料进场后，总承包人向专业承包人及专业分包人应提供必要的协助。</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7.7劳动力管理基本义务</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7.7.1</w:t>
      </w:r>
      <w:proofErr w:type="gramStart"/>
      <w:r w:rsidRPr="007A7DBB">
        <w:rPr>
          <w:rFonts w:asciiTheme="minorEastAsia" w:eastAsiaTheme="minorEastAsia" w:hAnsiTheme="minorEastAsia" w:cs="仿宋" w:hint="eastAsia"/>
          <w:sz w:val="22"/>
          <w:szCs w:val="22"/>
        </w:rPr>
        <w:t>各</w:t>
      </w:r>
      <w:proofErr w:type="gramEnd"/>
      <w:r w:rsidRPr="007A7DBB">
        <w:rPr>
          <w:rFonts w:asciiTheme="minorEastAsia" w:eastAsiaTheme="minorEastAsia" w:hAnsiTheme="minorEastAsia" w:cs="仿宋" w:hint="eastAsia"/>
          <w:sz w:val="22"/>
          <w:szCs w:val="22"/>
        </w:rPr>
        <w:t>专业承包人及专业分包人有责任约束所有员工遵守政府部门发布的有关政府、法律、法规、发包人的各项规章制度，以及施工现场的各项管理规定，确保现场文明施工有序进行。</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7.7.2专业承包人及专业分包人应将进入现场的施工人员名单及照片向总承包人申报。</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7.7.3专业承包人及专业分包人必须向总承包人提供劳务人员的身份证复印件，特殊工种的相应操作证及上岗证。</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对上述专业承包人及专业分包人的一般义务，总承包人应采取有效措施督促其执行，并监督其执行情况，对专业承包人及专业分包人违反上述有关规定的行为实际发生的，属自主分包项目的，总承包人承担全部违约责任，属专业承包项目，总承包人承担法定的连带责任。</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w:t>
      </w:r>
      <w:r w:rsidRPr="007A7DBB">
        <w:rPr>
          <w:rFonts w:asciiTheme="minorEastAsia" w:eastAsiaTheme="minorEastAsia" w:hAnsiTheme="minorEastAsia" w:cs="仿宋" w:hint="eastAsia"/>
          <w:sz w:val="22"/>
          <w:szCs w:val="22"/>
        </w:rPr>
        <w:tab/>
        <w:t>.施工现场管理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总承包人必须对专业承包人及专业分包人承担总体管理的义务和责任。</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8.1施工总平面布置</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8.1</w:t>
      </w:r>
      <w:r w:rsidRPr="007A7DBB">
        <w:rPr>
          <w:rFonts w:asciiTheme="minorEastAsia" w:eastAsiaTheme="minorEastAsia" w:hAnsiTheme="minorEastAsia" w:cs="仿宋"/>
          <w:sz w:val="22"/>
          <w:szCs w:val="22"/>
        </w:rPr>
        <w:t>.1</w:t>
      </w:r>
      <w:r w:rsidRPr="007A7DBB">
        <w:rPr>
          <w:rFonts w:asciiTheme="minorEastAsia" w:eastAsiaTheme="minorEastAsia" w:hAnsiTheme="minorEastAsia" w:cs="仿宋" w:hint="eastAsia"/>
          <w:sz w:val="22"/>
          <w:szCs w:val="22"/>
        </w:rPr>
        <w:t>总平面布置原则</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(1)在满足施工需要的前提下，尽量紧凑合理，不用（或少用）施工用地；</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(2)保证场内施工道路畅通；</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lastRenderedPageBreak/>
        <w:t>(3)科学确定施工区域内要满足方便生产，有利于生活，安全防火，环境保护和劳动保护要求；</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(4)各项施工设施布置要满足方便生产，有利于生活，安全防火，环境保护和劳动保护要求；</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(5)将生产性和生活性设施分开布置。</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8.1</w:t>
      </w:r>
      <w:r w:rsidRPr="007A7DBB">
        <w:rPr>
          <w:rFonts w:asciiTheme="minorEastAsia" w:eastAsiaTheme="minorEastAsia" w:hAnsiTheme="minorEastAsia" w:cs="仿宋"/>
          <w:sz w:val="22"/>
          <w:szCs w:val="22"/>
        </w:rPr>
        <w:t>.2</w:t>
      </w:r>
      <w:r w:rsidRPr="007A7DBB">
        <w:rPr>
          <w:rFonts w:asciiTheme="minorEastAsia" w:eastAsiaTheme="minorEastAsia" w:hAnsiTheme="minorEastAsia" w:cs="仿宋" w:hint="eastAsia"/>
          <w:sz w:val="22"/>
          <w:szCs w:val="22"/>
        </w:rPr>
        <w:t>总平面布置依据</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(1)建筑设计总平面图、基础施工平面、建筑立面图；</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(2)施工组织总设计；</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(3)有关施工规范、规程及地区建设工程文明施工标准；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(4)施工总平面具体布置及做法；</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(5)发包人提供的用地范围，水电接驳头位置，所有建筑物外的施工场地，包括生活区场地道路必须硬地化。</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8.2施工总平面管理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8.2.1</w:t>
      </w:r>
      <w:r w:rsidRPr="007A7DBB">
        <w:rPr>
          <w:rFonts w:asciiTheme="minorEastAsia" w:eastAsiaTheme="minorEastAsia" w:hAnsiTheme="minorEastAsia" w:cs="仿宋" w:hint="eastAsia"/>
          <w:sz w:val="22"/>
          <w:szCs w:val="22"/>
        </w:rPr>
        <w:tab/>
        <w:t>施工临时道路管理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根据投标文件承诺及招标文件、合同规定，满足施工过程中各种车辆、大型机械运输的通畅运行，满足安全文明施工的正常需要。施工临时道路包括施工标段内各拟建建筑物之间、拟建建筑物与施工临时设施之间，及珠江新城现有道路与正在施工中道路之间的施工连接通道，施工临时道路必须硬地化，道路两旁</w:t>
      </w:r>
      <w:proofErr w:type="gramStart"/>
      <w:r w:rsidRPr="007A7DBB">
        <w:rPr>
          <w:rFonts w:asciiTheme="minorEastAsia" w:eastAsiaTheme="minorEastAsia" w:hAnsiTheme="minorEastAsia" w:cs="仿宋" w:hint="eastAsia"/>
          <w:sz w:val="22"/>
          <w:szCs w:val="22"/>
        </w:rPr>
        <w:t>设满足</w:t>
      </w:r>
      <w:proofErr w:type="gramEnd"/>
      <w:r w:rsidRPr="007A7DBB">
        <w:rPr>
          <w:rFonts w:asciiTheme="minorEastAsia" w:eastAsiaTheme="minorEastAsia" w:hAnsiTheme="minorEastAsia" w:cs="仿宋" w:hint="eastAsia"/>
          <w:sz w:val="22"/>
          <w:szCs w:val="22"/>
        </w:rPr>
        <w:t>施工需求的临时排水设施。并按批准的施工组织总设计的施工总平面图布置要求布置施工临时道路；</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(2)设专人负责道路的清洁、障碍清除维修保养工作，保持道路清洁、畅通，保证环境卫生，预防空气污染和环境污染；</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(3)专业承包人及专业分包人的大型构件场内运输和卸货必须由专业承包人及专业分包人向总承包人申请，由总承包人统筹安排；</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(4)为保证总承包人、各专业承包人及专业分包人施工人员、管理人员、专项供应商、监理工程师、材料供应监理、发包人以及省市政府有关领导和职能部门人员方便、安全地到达各作业区域，总承包人负责全部施工作业通道的搭设、维护和管理工作。总承包人在自身及各专业承包人及专业分包人施工方案时应有相应的措施，保证施工通道有显着标志、无建筑垃圾、有良好的采光或照明、易于行走、安全措施可靠，总承包人应每天巡视检查，对于不符合要求需要整改的内容发文给相关单位或部门要求立即做出整改。总承包人在施工作业通道的管理上达不到要求的，承担全部责任。</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8.2.2</w:t>
      </w:r>
      <w:r w:rsidRPr="007A7DBB">
        <w:rPr>
          <w:rFonts w:asciiTheme="minorEastAsia" w:eastAsiaTheme="minorEastAsia" w:hAnsiTheme="minorEastAsia" w:cs="仿宋" w:hint="eastAsia"/>
          <w:sz w:val="22"/>
          <w:szCs w:val="22"/>
        </w:rPr>
        <w:tab/>
        <w:t>施工用水（排水）管理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(1)总承包人需按发包人提供的可用水量和施工组织总设计、总平面布置要求，在现场布置施工</w:t>
      </w:r>
      <w:proofErr w:type="gramStart"/>
      <w:r w:rsidRPr="007A7DBB">
        <w:rPr>
          <w:rFonts w:asciiTheme="minorEastAsia" w:eastAsiaTheme="minorEastAsia" w:hAnsiTheme="minorEastAsia" w:cs="仿宋" w:hint="eastAsia"/>
          <w:sz w:val="22"/>
          <w:szCs w:val="22"/>
        </w:rPr>
        <w:lastRenderedPageBreak/>
        <w:t>用水总</w:t>
      </w:r>
      <w:proofErr w:type="gramEnd"/>
      <w:r w:rsidRPr="007A7DBB">
        <w:rPr>
          <w:rFonts w:asciiTheme="minorEastAsia" w:eastAsiaTheme="minorEastAsia" w:hAnsiTheme="minorEastAsia" w:cs="仿宋" w:hint="eastAsia"/>
          <w:sz w:val="22"/>
          <w:szCs w:val="22"/>
        </w:rPr>
        <w:t>管线（平面、立面）和生活用水总管网，并报监理工程师和发包人批准。施工用水和生活用水分开布置；主管道要有明显的保护标志，以防以外损坏；</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(2)总承包人对工地用水，设置总、分表实行统一管理；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(3)各专业承包人及专业分包人用水必须向总承包人提出申请，并按总承包人指定的位置接驳；</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(4)总承包人对总用水管线进行日常维护管理，保证正常，连续、足量供应、保证正常施工；</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(5)总承包人做好各专业承包人及专业分包人用水管理；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(6)总承包人在施工区域设置数量足够的临时蓄水池以保证施工及消防需求；</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(7)总承包人对场内的排水（污）系统实行统一管理，定期或不定期的对各专业承包人及专业分包人施工区域和生活的排水（污）进行检查，保证排水（污）系统畅通，保护环境，防止污染河涌；</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（8）总承包人对地下室排水系统需达到两套排水设备及排水管道（主管），在雨季及汛期能满足两套排水系统同时使用，确保已安装的设备及电梯地坑</w:t>
      </w:r>
      <w:proofErr w:type="gramStart"/>
      <w:r w:rsidRPr="007A7DBB">
        <w:rPr>
          <w:rFonts w:asciiTheme="minorEastAsia" w:eastAsiaTheme="minorEastAsia" w:hAnsiTheme="minorEastAsia" w:cs="仿宋" w:hint="eastAsia"/>
          <w:sz w:val="22"/>
          <w:szCs w:val="22"/>
        </w:rPr>
        <w:t>不</w:t>
      </w:r>
      <w:proofErr w:type="gramEnd"/>
      <w:r w:rsidRPr="007A7DBB">
        <w:rPr>
          <w:rFonts w:asciiTheme="minorEastAsia" w:eastAsiaTheme="minorEastAsia" w:hAnsiTheme="minorEastAsia" w:cs="仿宋" w:hint="eastAsia"/>
          <w:sz w:val="22"/>
          <w:szCs w:val="22"/>
        </w:rPr>
        <w:t>泡水。</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（9）当地下室开始机电安装后，需做好防洪、内涝准备工作，需常备防洪沙袋、柴油发电机、柴油抽水泵等防洪物资，并做好防洪应急预案。</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（10）确保整个项目施工期间，采取适当的防护和排水措施防止地下室和其他施工现场遭到水浸。</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8.2.3</w:t>
      </w:r>
      <w:r w:rsidRPr="007A7DBB">
        <w:rPr>
          <w:rFonts w:asciiTheme="minorEastAsia" w:eastAsiaTheme="minorEastAsia" w:hAnsiTheme="minorEastAsia" w:cs="仿宋" w:hint="eastAsia"/>
          <w:sz w:val="22"/>
          <w:szCs w:val="22"/>
        </w:rPr>
        <w:tab/>
        <w:t>施工用电管理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(1)施工用电要遵守中华人民共和国建设部《施工现场临时用电安全技术规范》及《建筑施工安全检查标准》；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(2)总承包人按发包人提供的可用电量和施工组织总设计确定的电源类型和用量，根据施工需求自行铺设完善，横跨大门或道路时，高度应≥6m；</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(3)用电按生产用电和生活用电分别设置；</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(4)总承包人负责施工用电管理，在建筑物内各楼层及必要的位置设置分配电箱，以提供专业承包人施工用电接驳，专业承包人负责用电管理配合工作；不得随意拖地乱拉乱用；</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(5)各专业承包人及专业分包人向总承包人提出用电申请，并按总承包人指定位置驳接；</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(6)总承包人对施工用电线路进行日常维修管理工作，保证现场正常用电；</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(7)总承包人做好各专业承包人及专业分包人用电管理；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(8)承包人应定期或不定期的对现场用电进行检查，杜绝安全事故（隐患）的发生，杜绝乱拉乱用的现象；</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(9)为确保现场正常施工，总承包人在现场配置数量、型号适合的发电机，</w:t>
      </w:r>
      <w:proofErr w:type="gramStart"/>
      <w:r w:rsidRPr="007A7DBB">
        <w:rPr>
          <w:rFonts w:asciiTheme="minorEastAsia" w:eastAsiaTheme="minorEastAsia" w:hAnsiTheme="minorEastAsia" w:cs="仿宋" w:hint="eastAsia"/>
          <w:sz w:val="22"/>
          <w:szCs w:val="22"/>
        </w:rPr>
        <w:t>且现场</w:t>
      </w:r>
      <w:proofErr w:type="gramEnd"/>
      <w:r w:rsidRPr="007A7DBB">
        <w:rPr>
          <w:rFonts w:asciiTheme="minorEastAsia" w:eastAsiaTheme="minorEastAsia" w:hAnsiTheme="minorEastAsia" w:cs="仿宋" w:hint="eastAsia"/>
          <w:sz w:val="22"/>
          <w:szCs w:val="22"/>
        </w:rPr>
        <w:t>配置的发电机数量和型号应和投标文件中的承诺一致。</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lastRenderedPageBreak/>
        <w:t>8.2.4</w:t>
      </w:r>
      <w:r w:rsidRPr="007A7DBB">
        <w:rPr>
          <w:rFonts w:asciiTheme="minorEastAsia" w:eastAsiaTheme="minorEastAsia" w:hAnsiTheme="minorEastAsia" w:cs="仿宋" w:hint="eastAsia"/>
          <w:sz w:val="22"/>
          <w:szCs w:val="22"/>
        </w:rPr>
        <w:tab/>
        <w:t>施工场地管理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hint="eastAsia"/>
          <w:sz w:val="22"/>
          <w:szCs w:val="22"/>
        </w:rPr>
        <w:tab/>
        <w:t>施工场地的布置应服从发包人及监理工程师的指示。现场四周设置施工围墙、大门。原则是严谨、完整、牢固、美观大方；</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w:t>
      </w:r>
      <w:r w:rsidRPr="007A7DBB">
        <w:rPr>
          <w:rFonts w:asciiTheme="minorEastAsia" w:eastAsiaTheme="minorEastAsia" w:hAnsiTheme="minorEastAsia" w:cs="仿宋" w:hint="eastAsia"/>
          <w:sz w:val="22"/>
          <w:szCs w:val="22"/>
        </w:rPr>
        <w:tab/>
        <w:t>按照投标文件承诺，招标文件、合同的规定，施工现场的场地、施工临时道路保证（持）平整、坚实、畅通；</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w:t>
      </w:r>
      <w:r w:rsidRPr="007A7DBB">
        <w:rPr>
          <w:rFonts w:asciiTheme="minorEastAsia" w:eastAsiaTheme="minorEastAsia" w:hAnsiTheme="minorEastAsia" w:cs="仿宋" w:hint="eastAsia"/>
          <w:sz w:val="22"/>
          <w:szCs w:val="22"/>
        </w:rPr>
        <w:tab/>
        <w:t>在大门两边分别设置“九板一图”；</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(4)</w:t>
      </w:r>
      <w:r w:rsidRPr="007A7DBB">
        <w:rPr>
          <w:rFonts w:asciiTheme="minorEastAsia" w:eastAsiaTheme="minorEastAsia" w:hAnsiTheme="minorEastAsia" w:cs="仿宋" w:hint="eastAsia"/>
          <w:sz w:val="22"/>
          <w:szCs w:val="22"/>
        </w:rPr>
        <w:tab/>
        <w:t>总承包人负责施工场地的用地安排协调管理工作，根据安全生产及文明施工规定的具体要求向专业承包人及专业分包人详细交底及部署，各专业承包人及专业分包人应</w:t>
      </w:r>
      <w:proofErr w:type="gramStart"/>
      <w:r w:rsidRPr="007A7DBB">
        <w:rPr>
          <w:rFonts w:asciiTheme="minorEastAsia" w:eastAsiaTheme="minorEastAsia" w:hAnsiTheme="minorEastAsia" w:cs="仿宋" w:hint="eastAsia"/>
          <w:sz w:val="22"/>
          <w:szCs w:val="22"/>
        </w:rPr>
        <w:t>协助总</w:t>
      </w:r>
      <w:proofErr w:type="gramEnd"/>
      <w:r w:rsidRPr="007A7DBB">
        <w:rPr>
          <w:rFonts w:asciiTheme="minorEastAsia" w:eastAsiaTheme="minorEastAsia" w:hAnsiTheme="minorEastAsia" w:cs="仿宋" w:hint="eastAsia"/>
          <w:sz w:val="22"/>
          <w:szCs w:val="22"/>
        </w:rPr>
        <w:t>承包人对各自施工区域的场地做好管理配合工作，总承包人根据各专业承包工程具体情况统一划分施工场地安排；</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(5)</w:t>
      </w:r>
      <w:r w:rsidRPr="007A7DBB">
        <w:rPr>
          <w:rFonts w:asciiTheme="minorEastAsia" w:eastAsiaTheme="minorEastAsia" w:hAnsiTheme="minorEastAsia" w:cs="仿宋" w:hint="eastAsia"/>
          <w:sz w:val="22"/>
          <w:szCs w:val="22"/>
        </w:rPr>
        <w:tab/>
        <w:t>总承包人按主要施工机械进场安装及拆卸退场计划结合平面布置进行综合管理。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(6)总承包在永久通风设备、管道投入运行之前，需采用自然补风、机械排风等方式，对地下室进行通风排湿。机械换气量至少达到每小时换气两次。</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8.2.5</w:t>
      </w:r>
      <w:r w:rsidRPr="007A7DBB">
        <w:rPr>
          <w:rFonts w:asciiTheme="minorEastAsia" w:eastAsiaTheme="minorEastAsia" w:hAnsiTheme="minorEastAsia" w:cs="仿宋" w:hint="eastAsia"/>
          <w:sz w:val="22"/>
          <w:szCs w:val="22"/>
        </w:rPr>
        <w:tab/>
        <w:t>施工现场公共厕所、办公区管理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总承包人有义务在施工现场设置合适数量的公共厕所，公共厕所的布置必须能满足施工和办公的方便（在施工的楼层之间不少于每隔3层也应合理设置相关的公共厕所，并敷设排污管、给水管及简易照明），并严格按照有关文明施工管理规定和卫生要求派专人清扫整理，保持现场清洁。</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总承包人有义务满足总承包人和各专业承包人及专业分包人使用的现场办公区场地需要。专业承包人及专业分包人现场办公区用房、其它设施等由总承包人、专业承包人及专业分包人协商解决，水电线路接驳点由总包人提供。</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 施工现场禁止设置生活区，但总承包人有义务在施工场地外自行设置生活区并按规定进行安全文明管理。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(4) 施工现场实行封闭管理，办公区与施工区分开管理。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（5）总承办人需定期安排施工场地灭蚊工作。</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8.3人员管理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8.3.1</w:t>
      </w:r>
      <w:r w:rsidRPr="007A7DBB">
        <w:rPr>
          <w:rFonts w:asciiTheme="minorEastAsia" w:eastAsiaTheme="minorEastAsia" w:hAnsiTheme="minorEastAsia" w:cs="仿宋" w:hint="eastAsia"/>
          <w:sz w:val="22"/>
          <w:szCs w:val="22"/>
        </w:rPr>
        <w:tab/>
        <w:t>各专业承包人及专业分包人必须对进场所有施工人员进行严格的管理。各专业承包人及专业分包人必须对本单位所有进场施工人员进行登记，各自统一着装，及时上报总承包人，进行汇总并统一管理。流动人口必须持有“三证”；施工过程中发生人员流动的，必须及时更改登记记录，并将更改记录及时上报总承包人，由总承包人报知监理工程师和发包人。</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8.3.2</w:t>
      </w:r>
      <w:r w:rsidRPr="007A7DBB">
        <w:rPr>
          <w:rFonts w:asciiTheme="minorEastAsia" w:eastAsiaTheme="minorEastAsia" w:hAnsiTheme="minorEastAsia" w:cs="仿宋" w:hint="eastAsia"/>
          <w:sz w:val="22"/>
          <w:szCs w:val="22"/>
        </w:rPr>
        <w:tab/>
        <w:t>各专业承包人及专业分包人必须以班组为单位在进场后3天内以及每月定期进行安全技术</w:t>
      </w:r>
      <w:r w:rsidRPr="007A7DBB">
        <w:rPr>
          <w:rFonts w:asciiTheme="minorEastAsia" w:eastAsiaTheme="minorEastAsia" w:hAnsiTheme="minorEastAsia" w:cs="仿宋" w:hint="eastAsia"/>
          <w:sz w:val="22"/>
          <w:szCs w:val="22"/>
        </w:rPr>
        <w:lastRenderedPageBreak/>
        <w:t>交底，并对交底情况进行书面记录，并由交底人签名确认。</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8.3.3</w:t>
      </w:r>
      <w:r w:rsidRPr="007A7DBB">
        <w:rPr>
          <w:rFonts w:asciiTheme="minorEastAsia" w:eastAsiaTheme="minorEastAsia" w:hAnsiTheme="minorEastAsia" w:cs="仿宋" w:hint="eastAsia"/>
          <w:sz w:val="22"/>
          <w:szCs w:val="22"/>
        </w:rPr>
        <w:tab/>
        <w:t>各专业承包人及专业分包人必须对进场所属施工人员办理劳动保险等，并将有关资料报总承包人，并向进场施工人员提供符合《建筑施工安全检查标准》、《广州市建设工程现场文明施工管理办法》和广东省、广州市现行安全管理办法（如广州市建筑工程安全生产文明施工量化管理（暂行）办法）规定的食宿、生活和施工环境及条件。</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8.3.4</w:t>
      </w:r>
      <w:r w:rsidRPr="007A7DBB">
        <w:rPr>
          <w:rFonts w:asciiTheme="minorEastAsia" w:eastAsiaTheme="minorEastAsia" w:hAnsiTheme="minorEastAsia" w:cs="仿宋" w:hint="eastAsia"/>
          <w:sz w:val="22"/>
          <w:szCs w:val="22"/>
        </w:rPr>
        <w:tab/>
        <w:t>各专业承包人及专业分包人必须对所属进场施工人员进行全天候管理。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8.3.5</w:t>
      </w:r>
      <w:r w:rsidRPr="007A7DBB">
        <w:rPr>
          <w:rFonts w:asciiTheme="minorEastAsia" w:eastAsiaTheme="minorEastAsia" w:hAnsiTheme="minorEastAsia" w:cs="仿宋" w:hint="eastAsia"/>
          <w:sz w:val="22"/>
          <w:szCs w:val="22"/>
        </w:rPr>
        <w:tab/>
        <w:t>为了便于人员管理，正确识别其所属单位和身份，特制订如下制定:</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(1)工号识别制定：</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各专业承包人及专业分包人进场后在2天内向总承包人提交有关人员资料，内容包括公司标志的样本、所有人员的名单及初始工号，总承包人根据各专业承包人及专业分包人人员的初始工号进行统一编号。总承包人对自身人员及专业承包人及专业分包人人员进行统一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(2)工作牌制定：</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总承包人建立工作牌制定，统一管理。进入现场的所有施工人员及施工管理人员必须佩带工作牌。工作牌内容包括姓名、本人近期免冠照片、所属单位、所属班组、职务、工号、工种等。总承包人通过佩带工作</w:t>
      </w:r>
      <w:proofErr w:type="gramStart"/>
      <w:r w:rsidRPr="007A7DBB">
        <w:rPr>
          <w:rFonts w:asciiTheme="minorEastAsia" w:eastAsiaTheme="minorEastAsia" w:hAnsiTheme="minorEastAsia" w:cs="仿宋" w:hint="eastAsia"/>
          <w:sz w:val="22"/>
          <w:szCs w:val="22"/>
        </w:rPr>
        <w:t>牌制度</w:t>
      </w:r>
      <w:proofErr w:type="gramEnd"/>
      <w:r w:rsidRPr="007A7DBB">
        <w:rPr>
          <w:rFonts w:asciiTheme="minorEastAsia" w:eastAsiaTheme="minorEastAsia" w:hAnsiTheme="minorEastAsia" w:cs="仿宋" w:hint="eastAsia"/>
          <w:sz w:val="22"/>
          <w:szCs w:val="22"/>
        </w:rPr>
        <w:t>对全体施工人员及施工管理人员进行检查、监督和管理，对违反佩带工作</w:t>
      </w:r>
      <w:proofErr w:type="gramStart"/>
      <w:r w:rsidRPr="007A7DBB">
        <w:rPr>
          <w:rFonts w:asciiTheme="minorEastAsia" w:eastAsiaTheme="minorEastAsia" w:hAnsiTheme="minorEastAsia" w:cs="仿宋" w:hint="eastAsia"/>
          <w:sz w:val="22"/>
          <w:szCs w:val="22"/>
        </w:rPr>
        <w:t>牌制度</w:t>
      </w:r>
      <w:proofErr w:type="gramEnd"/>
      <w:r w:rsidRPr="007A7DBB">
        <w:rPr>
          <w:rFonts w:asciiTheme="minorEastAsia" w:eastAsiaTheme="minorEastAsia" w:hAnsiTheme="minorEastAsia" w:cs="仿宋" w:hint="eastAsia"/>
          <w:sz w:val="22"/>
          <w:szCs w:val="22"/>
        </w:rPr>
        <w:t>和其它管理制度人员的立即做出登记，并定期汇总上报监理工程师及发包人。</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(3)安全帽识别制定：</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总承包人及各专业承包人及专业分包人的施工管理人员与施工人员佩戴不同颜色的安全帽，安全帽正面粘贴其所属单位的标志。</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（4）IC卡/平安卡管理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总承包人必须根据现场管理要求，在出入口设置IC卡/平安卡刷卡机，对所有进出现场人员实施IC卡/平安卡管理。保证所有人员进出现场都有准确记录。现场人员信息必须进行录入，并由总承包人统一管理。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8.4主要施工机械设备管理：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8.4.1总承包人应对进入所现场的施工机械设备进行统一的管理。所有进入现场的施工机械设备都必须服从总承包人的协调管理。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8.4.2施工机具设备的进退场和使用必须遵循：</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(1)各专业承包人及专业分包人所有进场的施工机械设备必须提前向总承包人提出申报，并在进场时做好登记报总承包人。</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lastRenderedPageBreak/>
        <w:t>(2)凡是没有进场登记的施工机械设备一律拒绝进场。总承包人有义务定期进行检查，杜绝出现施工机械设备未做登记的现象。</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(3)总承包人及相应专业承包人及专业分包人有义务确保现场使用的施工机械设备符合有关施工机具安全操作规程及安全用电要求，施工机械设备不得带病作业。</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(4)总承包人应及时对进入现场的所有施工机械设备进行检查，对检查中发现的不符合要求的施工机械设备必须立即停止使用，并在24小时内出场外。</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(5)总承包人及有关专业承包人及专业分包人必须严格按照有关规定施工机械用电的管理，总承包人有义务对专业承包人及专业分包人进行安全用电的交底，并所负责标段现场的用电情况进行</w:t>
      </w:r>
      <w:proofErr w:type="gramStart"/>
      <w:r w:rsidRPr="007A7DBB">
        <w:rPr>
          <w:rFonts w:asciiTheme="minorEastAsia" w:eastAsiaTheme="minorEastAsia" w:hAnsiTheme="minorEastAsia" w:cs="仿宋" w:hint="eastAsia"/>
          <w:sz w:val="22"/>
          <w:szCs w:val="22"/>
        </w:rPr>
        <w:t>检查进取</w:t>
      </w:r>
      <w:proofErr w:type="gramEnd"/>
      <w:r w:rsidRPr="007A7DBB">
        <w:rPr>
          <w:rFonts w:asciiTheme="minorEastAsia" w:eastAsiaTheme="minorEastAsia" w:hAnsiTheme="minorEastAsia" w:cs="仿宋" w:hint="eastAsia"/>
          <w:sz w:val="22"/>
          <w:szCs w:val="22"/>
        </w:rPr>
        <w:t>检查和管理。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(6)大型施工机械所属单位应设立专职机械调度员负责对大型施工机械的统一调配，总承包人有义务进行跟踪管理监督。</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(7)各专业承包人及专业分包人必须对所属进场的全部施工机械设备进行全天候管理，严禁施工机械设备未经总承包人及监理工程师批准擅自进入其它标段或公共区域。</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8.5关键区域出入管理：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8.5.1当施工现场的某些区域（关键区域）施工到一定程度（如设备安装阶段）时，在征得监理工程师和发包人批准后，总承包人有权在工程监理的统一安排下对进</w:t>
      </w:r>
      <w:proofErr w:type="gramStart"/>
      <w:r w:rsidRPr="007A7DBB">
        <w:rPr>
          <w:rFonts w:asciiTheme="minorEastAsia" w:eastAsiaTheme="minorEastAsia" w:hAnsiTheme="minorEastAsia" w:cs="仿宋" w:hint="eastAsia"/>
          <w:sz w:val="22"/>
          <w:szCs w:val="22"/>
        </w:rPr>
        <w:t>入关键</w:t>
      </w:r>
      <w:proofErr w:type="gramEnd"/>
      <w:r w:rsidRPr="007A7DBB">
        <w:rPr>
          <w:rFonts w:asciiTheme="minorEastAsia" w:eastAsiaTheme="minorEastAsia" w:hAnsiTheme="minorEastAsia" w:cs="仿宋" w:hint="eastAsia"/>
          <w:sz w:val="22"/>
          <w:szCs w:val="22"/>
        </w:rPr>
        <w:t>区域的施工人员进行限制，即根据施工需要，确定可以进入该区域的总承包人人员、专业承包人及专业分包人及数量。总承包人在需要执行关键区域出入管理前10天内，书面通知各有关专业承包人及专业分包人，并上报监理工程师和发包人；各专业承包人及专业分包人在接到书面通知后3天内向总承包人递交进入关键区域申请表，确定进入关键区域施工及管理人员的数量，由总承包人制作进入关键区域的特别通行证。总承包人派驻专人在指定入口验证放行。在专业承包人及专业分包人的工作完成并通过有关单验收后，各专业承包人及专业分包人将特别通行证退回。</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8.5.2由于总承包人关键区域出入管理不力导致出现质量问题、返工、或影响关键节点工期的，总承包人承担责任。</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8.6来客管理：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8.6.1总承包人及各专业承包人及专业分包人的来访客人（指定在本工地工作的人员）必须办理来客登记手续才能进入现场：</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(1)来客向门卫递交有效证件并办理必要的来访登记；</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(2)由门卫向来客发给临时出入证；</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lastRenderedPageBreak/>
        <w:t>(3)来客离场时凭临时出入证领取有效证件。如客人丢失临时出入证，由被访人所在单位向门卫办理丢失临时出入证登记手续。</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8.6.2总承包人应聘请专业保安单位负责治安保卫和门卫管理工作，负责来访登记管理，以及负责制作临时出入证。</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8.6.3总承包人应为来客提供工地安全教育及安全设施。</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8.6.4总承包人有为前来检查的相关政府机构工作人员、发包人委托的第三方监测人员等提供接待的义务，并有义务为其工作开展提供相关安全便利的条件。</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8.7车辆出入管理：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为保证现场的施工秩序，对所有进入施工现场的施工车辆，实施车辆出入管理制度，由总承包人统一进行管理。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8.7</w:t>
      </w:r>
      <w:r w:rsidRPr="007A7DBB">
        <w:rPr>
          <w:rFonts w:asciiTheme="minorEastAsia" w:eastAsiaTheme="minorEastAsia" w:hAnsiTheme="minorEastAsia" w:cs="仿宋"/>
          <w:sz w:val="22"/>
          <w:szCs w:val="22"/>
        </w:rPr>
        <w:t>.1</w:t>
      </w:r>
      <w:r w:rsidRPr="007A7DBB">
        <w:rPr>
          <w:rFonts w:asciiTheme="minorEastAsia" w:eastAsiaTheme="minorEastAsia" w:hAnsiTheme="minorEastAsia" w:cs="仿宋" w:hint="eastAsia"/>
          <w:sz w:val="22"/>
          <w:szCs w:val="22"/>
        </w:rPr>
        <w:t>大型车辆及长派小型车辆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总承包人应对进入施工现场的大型车辆及长派小型车辆（包括总承包人及专业承包人及专业分包人的车辆）进行统一管理，制作车辆出入证。大型车辆是指5T以上载重汽车、轮胎或</w:t>
      </w:r>
      <w:proofErr w:type="gramStart"/>
      <w:r w:rsidRPr="007A7DBB">
        <w:rPr>
          <w:rFonts w:asciiTheme="minorEastAsia" w:eastAsiaTheme="minorEastAsia" w:hAnsiTheme="minorEastAsia" w:cs="仿宋" w:hint="eastAsia"/>
          <w:sz w:val="22"/>
          <w:szCs w:val="22"/>
        </w:rPr>
        <w:t>履带工吊车</w:t>
      </w:r>
      <w:proofErr w:type="gramEnd"/>
      <w:r w:rsidRPr="007A7DBB">
        <w:rPr>
          <w:rFonts w:asciiTheme="minorEastAsia" w:eastAsiaTheme="minorEastAsia" w:hAnsiTheme="minorEastAsia" w:cs="仿宋" w:hint="eastAsia"/>
          <w:sz w:val="22"/>
          <w:szCs w:val="22"/>
        </w:rPr>
        <w:t>等大型施工机械。专业承包人及专业分包人必须提前3天向总承包人提出大型车辆和长派小型车辆进出申请，注明车辆型号、拍照号码、进场日期及时间，经总承包人批准后，发给车辆出入证。车辆到达现场大门入口处必须出示有效的出入证才可进场。根据各单位登记车辆情况合理安排各单位车辆的停放位置，杜绝出项现场车辆乱停乱放阻碍施工的现象。</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8.7</w:t>
      </w:r>
      <w:r w:rsidRPr="007A7DBB">
        <w:rPr>
          <w:rFonts w:asciiTheme="minorEastAsia" w:eastAsiaTheme="minorEastAsia" w:hAnsiTheme="minorEastAsia" w:cs="仿宋"/>
          <w:sz w:val="22"/>
          <w:szCs w:val="22"/>
        </w:rPr>
        <w:t>.2</w:t>
      </w:r>
      <w:r w:rsidRPr="007A7DBB">
        <w:rPr>
          <w:rFonts w:asciiTheme="minorEastAsia" w:eastAsiaTheme="minorEastAsia" w:hAnsiTheme="minorEastAsia" w:cs="仿宋" w:hint="eastAsia"/>
          <w:sz w:val="22"/>
          <w:szCs w:val="22"/>
        </w:rPr>
        <w:t>非长派小型车辆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总承包人及各专业承包人及专业分包人的非长派小型车辆进入现场实行登记制度。车辆进入现场时在门卫处登记所属单位名称、车牌号、进场时间、大约停止时间后，方可进入施工现场。</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8.7</w:t>
      </w:r>
      <w:r w:rsidRPr="007A7DBB">
        <w:rPr>
          <w:rFonts w:asciiTheme="minorEastAsia" w:eastAsiaTheme="minorEastAsia" w:hAnsiTheme="minorEastAsia" w:cs="仿宋"/>
          <w:sz w:val="22"/>
          <w:szCs w:val="22"/>
        </w:rPr>
        <w:t>.3</w:t>
      </w:r>
      <w:r w:rsidRPr="007A7DBB">
        <w:rPr>
          <w:rFonts w:asciiTheme="minorEastAsia" w:eastAsiaTheme="minorEastAsia" w:hAnsiTheme="minorEastAsia" w:cs="仿宋" w:hint="eastAsia"/>
          <w:sz w:val="22"/>
          <w:szCs w:val="22"/>
        </w:rPr>
        <w:t>发包人、监理工程师、设计单位等车辆凭有效证件进入现场。</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8.7</w:t>
      </w:r>
      <w:r w:rsidRPr="007A7DBB">
        <w:rPr>
          <w:rFonts w:asciiTheme="minorEastAsia" w:eastAsiaTheme="minorEastAsia" w:hAnsiTheme="minorEastAsia" w:cs="仿宋"/>
          <w:sz w:val="22"/>
          <w:szCs w:val="22"/>
        </w:rPr>
        <w:t>.4</w:t>
      </w:r>
      <w:r w:rsidRPr="007A7DBB">
        <w:rPr>
          <w:rFonts w:asciiTheme="minorEastAsia" w:eastAsiaTheme="minorEastAsia" w:hAnsiTheme="minorEastAsia" w:cs="仿宋" w:hint="eastAsia"/>
          <w:sz w:val="22"/>
          <w:szCs w:val="22"/>
        </w:rPr>
        <w:t>总承包人对运出现场的材料进行严格的管理。所有材料，</w:t>
      </w:r>
      <w:proofErr w:type="gramStart"/>
      <w:r w:rsidRPr="007A7DBB">
        <w:rPr>
          <w:rFonts w:asciiTheme="minorEastAsia" w:eastAsiaTheme="minorEastAsia" w:hAnsiTheme="minorEastAsia" w:cs="仿宋" w:hint="eastAsia"/>
          <w:sz w:val="22"/>
          <w:szCs w:val="22"/>
        </w:rPr>
        <w:t>如无总承包人</w:t>
      </w:r>
      <w:proofErr w:type="gramEnd"/>
      <w:r w:rsidRPr="007A7DBB">
        <w:rPr>
          <w:rFonts w:asciiTheme="minorEastAsia" w:eastAsiaTheme="minorEastAsia" w:hAnsiTheme="minorEastAsia" w:cs="仿宋" w:hint="eastAsia"/>
          <w:sz w:val="22"/>
          <w:szCs w:val="22"/>
        </w:rPr>
        <w:t>或监理工程师签字并加盖公章，书面同意外运的，不得运离现场。</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8.8现场广告、标语、条幅的管理：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为保持良好的现场施工次序和整体形象，现场广告、标语、条幅的内容、设置、张贴和悬挂必须服从发包人及监理工程师的统一管理和协调。</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8.8</w:t>
      </w:r>
      <w:r w:rsidRPr="007A7DBB">
        <w:rPr>
          <w:rFonts w:asciiTheme="minorEastAsia" w:eastAsiaTheme="minorEastAsia" w:hAnsiTheme="minorEastAsia" w:cs="仿宋"/>
          <w:sz w:val="22"/>
          <w:szCs w:val="22"/>
        </w:rPr>
        <w:t>.1</w:t>
      </w:r>
      <w:r w:rsidRPr="007A7DBB">
        <w:rPr>
          <w:rFonts w:asciiTheme="minorEastAsia" w:eastAsiaTheme="minorEastAsia" w:hAnsiTheme="minorEastAsia" w:cs="仿宋" w:hint="eastAsia"/>
          <w:sz w:val="22"/>
          <w:szCs w:val="22"/>
        </w:rPr>
        <w:t>统一策划制度</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总承包人应统一策划管理现场设置和各类非商业宣传性标牌、条幅，如现场导向牌、安全施工标志牌、各类标语等。要求统一字体、样式、规格和设置。</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lastRenderedPageBreak/>
        <w:t>8.8</w:t>
      </w:r>
      <w:r w:rsidRPr="007A7DBB">
        <w:rPr>
          <w:rFonts w:asciiTheme="minorEastAsia" w:eastAsiaTheme="minorEastAsia" w:hAnsiTheme="minorEastAsia" w:cs="仿宋"/>
          <w:sz w:val="22"/>
          <w:szCs w:val="22"/>
        </w:rPr>
        <w:t>.2</w:t>
      </w:r>
      <w:r w:rsidRPr="007A7DBB">
        <w:rPr>
          <w:rFonts w:asciiTheme="minorEastAsia" w:eastAsiaTheme="minorEastAsia" w:hAnsiTheme="minorEastAsia" w:cs="仿宋" w:hint="eastAsia"/>
          <w:sz w:val="22"/>
          <w:szCs w:val="22"/>
        </w:rPr>
        <w:t>实行申请制度</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（1）各专业承包人及专业分包人安全标志牌费用由相应单位负责，由专业承包人及专业分包人根据自身需要提前15天向总承包人提出申请。</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2）总承包人、各专业承包人及专业分包人、以及其它单位要求在现场悬挂、设置的各类带有商业宣传性质的广告、标语、条幅，须提前15个工作日向总承包人提出书面申请，说明广告、标语、条幅的规格、样式、内容、悬挂位置和时间。</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（3）总承包人应对现场各类带有商业宣传性质的广告、条幅、标语设置意见应提前7个工作日包监理工程师和发包人，经审批同意后方可实施。</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（4）需要在现场设置的各类带有商业宣传性质的广告、条幅、标语等必须按监理工程师和发包人书面允许方可实施，否则监理工程师和发包人将按有关规定限期拆除，并可视情况进一步处理。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8.9</w:t>
      </w:r>
      <w:r w:rsidRPr="007A7DBB">
        <w:rPr>
          <w:rFonts w:asciiTheme="minorEastAsia" w:eastAsiaTheme="minorEastAsia" w:hAnsiTheme="minorEastAsia" w:cs="仿宋" w:hint="eastAsia"/>
          <w:sz w:val="22"/>
          <w:szCs w:val="22"/>
        </w:rPr>
        <w:tab/>
        <w:t>当地协调：</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8.9</w:t>
      </w:r>
      <w:r w:rsidRPr="007A7DBB">
        <w:rPr>
          <w:rFonts w:asciiTheme="minorEastAsia" w:eastAsiaTheme="minorEastAsia" w:hAnsiTheme="minorEastAsia" w:cs="仿宋"/>
          <w:sz w:val="22"/>
          <w:szCs w:val="22"/>
        </w:rPr>
        <w:t>.1</w:t>
      </w:r>
      <w:r w:rsidRPr="007A7DBB">
        <w:rPr>
          <w:rFonts w:asciiTheme="minorEastAsia" w:eastAsiaTheme="minorEastAsia" w:hAnsiTheme="minorEastAsia" w:cs="仿宋" w:hint="eastAsia"/>
          <w:sz w:val="22"/>
          <w:szCs w:val="22"/>
        </w:rPr>
        <w:t>总承包人有义务协调好当地地方政府与人员的关系，确保工程质量、进度和组织管理等不受当地外来因素的干扰。</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8.9</w:t>
      </w:r>
      <w:r w:rsidRPr="007A7DBB">
        <w:rPr>
          <w:rFonts w:asciiTheme="minorEastAsia" w:eastAsiaTheme="minorEastAsia" w:hAnsiTheme="minorEastAsia" w:cs="仿宋"/>
          <w:sz w:val="22"/>
          <w:szCs w:val="22"/>
        </w:rPr>
        <w:t>.2</w:t>
      </w:r>
      <w:r w:rsidRPr="007A7DBB">
        <w:rPr>
          <w:rFonts w:asciiTheme="minorEastAsia" w:eastAsiaTheme="minorEastAsia" w:hAnsiTheme="minorEastAsia" w:cs="仿宋" w:hint="eastAsia"/>
          <w:sz w:val="22"/>
          <w:szCs w:val="22"/>
        </w:rPr>
        <w:t>因总承包人协调工作不力导致工程建设实际受到当地外来因素影响的，发包人有权部分或全部扣除其地方协调费。</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9</w:t>
      </w:r>
      <w:r w:rsidRPr="007A7DBB">
        <w:rPr>
          <w:rFonts w:asciiTheme="minorEastAsia" w:eastAsiaTheme="minorEastAsia" w:hAnsiTheme="minorEastAsia" w:cs="仿宋" w:hint="eastAsia"/>
          <w:sz w:val="22"/>
          <w:szCs w:val="22"/>
        </w:rPr>
        <w:tab/>
        <w:t>.施工进度计划与工期管理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9.1</w:t>
      </w:r>
      <w:r w:rsidRPr="007A7DBB">
        <w:rPr>
          <w:rFonts w:asciiTheme="minorEastAsia" w:eastAsiaTheme="minorEastAsia" w:hAnsiTheme="minorEastAsia" w:cs="仿宋" w:hint="eastAsia"/>
          <w:sz w:val="22"/>
          <w:szCs w:val="22"/>
        </w:rPr>
        <w:tab/>
        <w:t>施工进度计划</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9.1</w:t>
      </w:r>
      <w:r w:rsidRPr="007A7DBB">
        <w:rPr>
          <w:rFonts w:asciiTheme="minorEastAsia" w:eastAsiaTheme="minorEastAsia" w:hAnsiTheme="minorEastAsia" w:cs="仿宋"/>
          <w:sz w:val="22"/>
          <w:szCs w:val="22"/>
        </w:rPr>
        <w:t>.1</w:t>
      </w:r>
      <w:r w:rsidRPr="007A7DBB">
        <w:rPr>
          <w:rFonts w:asciiTheme="minorEastAsia" w:eastAsiaTheme="minorEastAsia" w:hAnsiTheme="minorEastAsia" w:cs="仿宋" w:hint="eastAsia"/>
          <w:sz w:val="22"/>
          <w:szCs w:val="22"/>
        </w:rPr>
        <w:t>总承包人有义务要求各专业承包人及专业分包人提交专业承包工程的各类施工进度计划，并统筹审核各专业承包工程的进度计划，有义务通过组织协调有效解决不同专业承包工程不同施工交叉作业的配合施工问题，确保各专业承包</w:t>
      </w:r>
      <w:proofErr w:type="gramStart"/>
      <w:r w:rsidRPr="007A7DBB">
        <w:rPr>
          <w:rFonts w:asciiTheme="minorEastAsia" w:eastAsiaTheme="minorEastAsia" w:hAnsiTheme="minorEastAsia" w:cs="仿宋" w:hint="eastAsia"/>
          <w:sz w:val="22"/>
          <w:szCs w:val="22"/>
        </w:rPr>
        <w:t>程施工</w:t>
      </w:r>
      <w:proofErr w:type="gramEnd"/>
      <w:r w:rsidRPr="007A7DBB">
        <w:rPr>
          <w:rFonts w:asciiTheme="minorEastAsia" w:eastAsiaTheme="minorEastAsia" w:hAnsiTheme="minorEastAsia" w:cs="仿宋" w:hint="eastAsia"/>
          <w:sz w:val="22"/>
          <w:szCs w:val="22"/>
        </w:rPr>
        <w:t>进度能按照工程总进度计划实施。</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9.1</w:t>
      </w:r>
      <w:r w:rsidRPr="007A7DBB">
        <w:rPr>
          <w:rFonts w:asciiTheme="minorEastAsia" w:eastAsiaTheme="minorEastAsia" w:hAnsiTheme="minorEastAsia" w:cs="仿宋"/>
          <w:sz w:val="22"/>
          <w:szCs w:val="22"/>
        </w:rPr>
        <w:t>.2</w:t>
      </w:r>
      <w:r w:rsidRPr="007A7DBB">
        <w:rPr>
          <w:rFonts w:asciiTheme="minorEastAsia" w:eastAsiaTheme="minorEastAsia" w:hAnsiTheme="minorEastAsia" w:cs="仿宋" w:hint="eastAsia"/>
          <w:sz w:val="22"/>
          <w:szCs w:val="22"/>
        </w:rPr>
        <w:t>专业承包人及专业分包人有义务接受总承包人对进度计划进行调整的意见，并按照调整意见落实现场劳动力、材料、施工机械等的供应配合情况。</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9.2</w:t>
      </w:r>
      <w:r w:rsidRPr="007A7DBB">
        <w:rPr>
          <w:rFonts w:asciiTheme="minorEastAsia" w:eastAsiaTheme="minorEastAsia" w:hAnsiTheme="minorEastAsia" w:cs="仿宋" w:hint="eastAsia"/>
          <w:sz w:val="22"/>
          <w:szCs w:val="22"/>
        </w:rPr>
        <w:tab/>
        <w:t>暂停施工</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因专业承包人及专业分包人原因造成总承包人项目停工的，总承包人承担责任，工期不予顺延。总承包人可按分包合同向专业承包人及专业分包人追讨损失。</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9.3</w:t>
      </w:r>
      <w:r w:rsidRPr="007A7DBB">
        <w:rPr>
          <w:rFonts w:asciiTheme="minorEastAsia" w:eastAsiaTheme="minorEastAsia" w:hAnsiTheme="minorEastAsia" w:cs="仿宋" w:hint="eastAsia"/>
          <w:sz w:val="22"/>
          <w:szCs w:val="22"/>
        </w:rPr>
        <w:tab/>
        <w:t>工程竣工</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总承包人应督促专业承包人及专业分包人按计划办理工程竣工，并对专业承包人及专业分包人竣工予以积极的配合，因总承包人未能及时提供必要的配合工作而导致专业承包工程不能按计划办理工程竣工的，总承包人承担主要责任。</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lastRenderedPageBreak/>
        <w:t>9.4</w:t>
      </w:r>
      <w:r w:rsidRPr="007A7DBB">
        <w:rPr>
          <w:rFonts w:asciiTheme="minorEastAsia" w:eastAsiaTheme="minorEastAsia" w:hAnsiTheme="minorEastAsia" w:cs="仿宋" w:hint="eastAsia"/>
          <w:sz w:val="22"/>
          <w:szCs w:val="22"/>
        </w:rPr>
        <w:tab/>
        <w:t>工期管理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9.</w:t>
      </w:r>
      <w:r w:rsidRPr="007A7DBB">
        <w:rPr>
          <w:rFonts w:asciiTheme="minorEastAsia" w:eastAsiaTheme="minorEastAsia" w:hAnsiTheme="minorEastAsia" w:cs="仿宋"/>
          <w:sz w:val="22"/>
          <w:szCs w:val="22"/>
        </w:rPr>
        <w:t>4.1</w:t>
      </w:r>
      <w:r w:rsidRPr="007A7DBB">
        <w:rPr>
          <w:rFonts w:asciiTheme="minorEastAsia" w:eastAsiaTheme="minorEastAsia" w:hAnsiTheme="minorEastAsia" w:cs="仿宋" w:hint="eastAsia"/>
          <w:sz w:val="22"/>
          <w:szCs w:val="22"/>
        </w:rPr>
        <w:t>总承包人应根据发包人提供的本项目总体控制目标及各关键节点工期要求编制总进度实施计划。总承包人对本项目的进度实行统一管理(</w:t>
      </w:r>
      <w:proofErr w:type="gramStart"/>
      <w:r w:rsidRPr="007A7DBB">
        <w:rPr>
          <w:rFonts w:asciiTheme="minorEastAsia" w:eastAsiaTheme="minorEastAsia" w:hAnsiTheme="minorEastAsia" w:cs="仿宋" w:hint="eastAsia"/>
          <w:sz w:val="22"/>
          <w:szCs w:val="22"/>
        </w:rPr>
        <w:t>含总承包人</w:t>
      </w:r>
      <w:proofErr w:type="gramEnd"/>
      <w:r w:rsidRPr="007A7DBB">
        <w:rPr>
          <w:rFonts w:asciiTheme="minorEastAsia" w:eastAsiaTheme="minorEastAsia" w:hAnsiTheme="minorEastAsia" w:cs="仿宋" w:hint="eastAsia"/>
          <w:sz w:val="22"/>
          <w:szCs w:val="22"/>
        </w:rPr>
        <w:t>施工及总包管理的项目)，并重点对关键节点工期进行控制。</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9.</w:t>
      </w:r>
      <w:r w:rsidRPr="007A7DBB">
        <w:rPr>
          <w:rFonts w:asciiTheme="minorEastAsia" w:eastAsiaTheme="minorEastAsia" w:hAnsiTheme="minorEastAsia" w:cs="仿宋"/>
          <w:sz w:val="22"/>
          <w:szCs w:val="22"/>
        </w:rPr>
        <w:t>4.2</w:t>
      </w:r>
      <w:r w:rsidRPr="007A7DBB">
        <w:rPr>
          <w:rFonts w:asciiTheme="minorEastAsia" w:eastAsiaTheme="minorEastAsia" w:hAnsiTheme="minorEastAsia" w:cs="仿宋" w:hint="eastAsia"/>
          <w:sz w:val="22"/>
          <w:szCs w:val="22"/>
        </w:rPr>
        <w:t>总承包人应审核各专业承包工程施工进度计划，并有义务根据工程总进度计划调整各专业承包工程的进度计划和施工配合，确保各专业承包工程能按照主体工程的关键节点工期按计划完成，并按发包人规定的竣工日期办理工程竣工验收。</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9.</w:t>
      </w:r>
      <w:r w:rsidRPr="007A7DBB">
        <w:rPr>
          <w:rFonts w:asciiTheme="minorEastAsia" w:eastAsiaTheme="minorEastAsia" w:hAnsiTheme="minorEastAsia" w:cs="仿宋"/>
          <w:sz w:val="22"/>
          <w:szCs w:val="22"/>
        </w:rPr>
        <w:t>4.3</w:t>
      </w:r>
      <w:r w:rsidRPr="007A7DBB">
        <w:rPr>
          <w:rFonts w:asciiTheme="minorEastAsia" w:eastAsiaTheme="minorEastAsia" w:hAnsiTheme="minorEastAsia" w:cs="仿宋" w:hint="eastAsia"/>
          <w:sz w:val="22"/>
          <w:szCs w:val="22"/>
        </w:rPr>
        <w:t>总承包人应对各专业承包工程的施工提供必要的协助，以确保专业承包工程能按经审定的进度计划执行。同时总承包人有义务对专业承包工程进行监督管理，纠正进度负偏差，协调专业承包人及专业分包人之间的关系，保证主体工程与各专业承包工程之间能协调推进。因总承包人未能对专业承包工程提供必要的配合，以及未能有效管理专业承包人及专业分包人工程进度的，并由此造成主体工程或专业承包工程关键节点施工进度有所滞后的，总承包人承担全部责任。</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9.</w:t>
      </w:r>
      <w:r w:rsidRPr="007A7DBB">
        <w:rPr>
          <w:rFonts w:asciiTheme="minorEastAsia" w:eastAsiaTheme="minorEastAsia" w:hAnsiTheme="minorEastAsia" w:cs="仿宋"/>
          <w:sz w:val="22"/>
          <w:szCs w:val="22"/>
        </w:rPr>
        <w:t>4.4</w:t>
      </w:r>
      <w:r w:rsidRPr="007A7DBB">
        <w:rPr>
          <w:rFonts w:asciiTheme="minorEastAsia" w:eastAsiaTheme="minorEastAsia" w:hAnsiTheme="minorEastAsia" w:cs="仿宋" w:hint="eastAsia"/>
          <w:sz w:val="22"/>
          <w:szCs w:val="22"/>
        </w:rPr>
        <w:t>总承包人通过组织协调，有效解决不同专业工程、不同工序交叉作业的配合问题，确保各施工进度能按照总进度实施计划实施。</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10</w:t>
      </w:r>
      <w:r w:rsidRPr="007A7DBB">
        <w:rPr>
          <w:rFonts w:asciiTheme="minorEastAsia" w:eastAsiaTheme="minorEastAsia" w:hAnsiTheme="minorEastAsia" w:cs="仿宋" w:hint="eastAsia"/>
          <w:sz w:val="22"/>
          <w:szCs w:val="22"/>
        </w:rPr>
        <w:tab/>
        <w:t>.质量与检验</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10.1</w:t>
      </w:r>
      <w:r w:rsidRPr="007A7DBB">
        <w:rPr>
          <w:rFonts w:asciiTheme="minorEastAsia" w:eastAsiaTheme="minorEastAsia" w:hAnsiTheme="minorEastAsia" w:cs="仿宋" w:hint="eastAsia"/>
          <w:sz w:val="22"/>
          <w:szCs w:val="22"/>
        </w:rPr>
        <w:tab/>
        <w:t>工程质量</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专业承包工程质量达不到约定质量标准总承包人承担连带责任。</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10.2</w:t>
      </w:r>
      <w:r w:rsidRPr="007A7DBB">
        <w:rPr>
          <w:rFonts w:asciiTheme="minorEastAsia" w:eastAsiaTheme="minorEastAsia" w:hAnsiTheme="minorEastAsia" w:cs="仿宋" w:hint="eastAsia"/>
          <w:sz w:val="22"/>
          <w:szCs w:val="22"/>
        </w:rPr>
        <w:tab/>
        <w:t>检查和返工</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因专业承包人及专业分包人达不到约定标准的，由责任方承担拆除和重新施工的费用，承担质量违约责任，工期不予顺延，有总承包人管理不力的，总承包人承担责任。</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10.3</w:t>
      </w:r>
      <w:r w:rsidRPr="007A7DBB">
        <w:rPr>
          <w:rFonts w:asciiTheme="minorEastAsia" w:eastAsiaTheme="minorEastAsia" w:hAnsiTheme="minorEastAsia" w:cs="仿宋" w:hint="eastAsia"/>
          <w:sz w:val="22"/>
          <w:szCs w:val="22"/>
        </w:rPr>
        <w:tab/>
        <w:t>隐蔽工程和中间验收</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10.3</w:t>
      </w:r>
      <w:r w:rsidRPr="007A7DBB">
        <w:rPr>
          <w:rFonts w:asciiTheme="minorEastAsia" w:eastAsiaTheme="minorEastAsia" w:hAnsiTheme="minorEastAsia" w:cs="仿宋"/>
          <w:sz w:val="22"/>
          <w:szCs w:val="22"/>
        </w:rPr>
        <w:t>.1</w:t>
      </w:r>
      <w:r w:rsidRPr="007A7DBB">
        <w:rPr>
          <w:rFonts w:asciiTheme="minorEastAsia" w:eastAsiaTheme="minorEastAsia" w:hAnsiTheme="minorEastAsia" w:cs="仿宋" w:hint="eastAsia"/>
          <w:sz w:val="22"/>
          <w:szCs w:val="22"/>
        </w:rPr>
        <w:t>工程具备隐蔽条件或属于“穗建监字[2001]068号”文规定的中间验收部位，专业承包人及专业分包人必须先进行自检，自检合格后由总承包人在隐蔽或中间验收前24个小时以书面形式通知监理工程师验收，通知应包括隐蔽和中间的内容、验收时间和地点。监理工程师在验收记录上签字后，专业承包人及专业分包人方可进行隐蔽和继续施工。验收不合格的，专业承包人及专业分包人必须在24个小时内或监理工程师限定的时间内修改后重新验收。</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10.3</w:t>
      </w:r>
      <w:r w:rsidRPr="007A7DBB">
        <w:rPr>
          <w:rFonts w:asciiTheme="minorEastAsia" w:eastAsiaTheme="minorEastAsia" w:hAnsiTheme="minorEastAsia" w:cs="仿宋"/>
          <w:sz w:val="22"/>
          <w:szCs w:val="22"/>
        </w:rPr>
        <w:t>.2</w:t>
      </w:r>
      <w:r w:rsidRPr="007A7DBB">
        <w:rPr>
          <w:rFonts w:asciiTheme="minorEastAsia" w:eastAsiaTheme="minorEastAsia" w:hAnsiTheme="minorEastAsia" w:cs="仿宋" w:hint="eastAsia"/>
          <w:sz w:val="22"/>
          <w:szCs w:val="22"/>
        </w:rPr>
        <w:t>总承包人应对专业承包工程的隐蔽及中间验收工作创造便利条件，并提供足够的配合。</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10.4</w:t>
      </w:r>
      <w:r w:rsidRPr="007A7DBB">
        <w:rPr>
          <w:rFonts w:asciiTheme="minorEastAsia" w:eastAsiaTheme="minorEastAsia" w:hAnsiTheme="minorEastAsia" w:cs="仿宋" w:hint="eastAsia"/>
          <w:sz w:val="22"/>
          <w:szCs w:val="22"/>
        </w:rPr>
        <w:tab/>
        <w:t>工程试车</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10.</w:t>
      </w:r>
      <w:r w:rsidRPr="007A7DBB">
        <w:rPr>
          <w:rFonts w:asciiTheme="minorEastAsia" w:eastAsiaTheme="minorEastAsia" w:hAnsiTheme="minorEastAsia" w:cs="仿宋"/>
          <w:sz w:val="22"/>
          <w:szCs w:val="22"/>
        </w:rPr>
        <w:t>4.1</w:t>
      </w:r>
      <w:r w:rsidRPr="007A7DBB">
        <w:rPr>
          <w:rFonts w:asciiTheme="minorEastAsia" w:eastAsiaTheme="minorEastAsia" w:hAnsiTheme="minorEastAsia" w:cs="仿宋" w:hint="eastAsia"/>
          <w:sz w:val="22"/>
          <w:szCs w:val="22"/>
        </w:rPr>
        <w:t>设备安装工程具备单机无负荷试车条件，由专业承包人及专业分包人组织试车；属总</w:t>
      </w:r>
      <w:proofErr w:type="gramStart"/>
      <w:r w:rsidRPr="007A7DBB">
        <w:rPr>
          <w:rFonts w:asciiTheme="minorEastAsia" w:eastAsiaTheme="minorEastAsia" w:hAnsiTheme="minorEastAsia" w:cs="仿宋" w:hint="eastAsia"/>
          <w:sz w:val="22"/>
          <w:szCs w:val="22"/>
        </w:rPr>
        <w:t>包施</w:t>
      </w:r>
      <w:r w:rsidRPr="007A7DBB">
        <w:rPr>
          <w:rFonts w:asciiTheme="minorEastAsia" w:eastAsiaTheme="minorEastAsia" w:hAnsiTheme="minorEastAsia" w:cs="仿宋" w:hint="eastAsia"/>
          <w:sz w:val="22"/>
          <w:szCs w:val="22"/>
        </w:rPr>
        <w:lastRenderedPageBreak/>
        <w:t>工</w:t>
      </w:r>
      <w:proofErr w:type="gramEnd"/>
      <w:r w:rsidRPr="007A7DBB">
        <w:rPr>
          <w:rFonts w:asciiTheme="minorEastAsia" w:eastAsiaTheme="minorEastAsia" w:hAnsiTheme="minorEastAsia" w:cs="仿宋" w:hint="eastAsia"/>
          <w:sz w:val="22"/>
          <w:szCs w:val="22"/>
        </w:rPr>
        <w:t>项目范围内的，由总承包人组织；属总包管理项目范围的，由专业承包人及专业分包人组织。</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10.</w:t>
      </w:r>
      <w:r w:rsidRPr="007A7DBB">
        <w:rPr>
          <w:rFonts w:asciiTheme="minorEastAsia" w:eastAsiaTheme="minorEastAsia" w:hAnsiTheme="minorEastAsia" w:cs="仿宋"/>
          <w:sz w:val="22"/>
          <w:szCs w:val="22"/>
        </w:rPr>
        <w:t>4.1</w:t>
      </w:r>
      <w:r w:rsidRPr="007A7DBB">
        <w:rPr>
          <w:rFonts w:asciiTheme="minorEastAsia" w:eastAsiaTheme="minorEastAsia" w:hAnsiTheme="minorEastAsia" w:cs="仿宋" w:hint="eastAsia"/>
          <w:sz w:val="22"/>
          <w:szCs w:val="22"/>
        </w:rPr>
        <w:t>设备安装工程具备无负荷联动试车条件，由总承包人组织、监理工程师、发包人参加试车，总承包人在试车前24小时内以书面形式通知监理工程师和参加试车的有关单位。</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10.</w:t>
      </w:r>
      <w:r w:rsidRPr="007A7DBB">
        <w:rPr>
          <w:rFonts w:asciiTheme="minorEastAsia" w:eastAsiaTheme="minorEastAsia" w:hAnsiTheme="minorEastAsia" w:cs="仿宋"/>
          <w:sz w:val="22"/>
          <w:szCs w:val="22"/>
        </w:rPr>
        <w:t>4.3</w:t>
      </w:r>
      <w:r w:rsidRPr="007A7DBB">
        <w:rPr>
          <w:rFonts w:asciiTheme="minorEastAsia" w:eastAsiaTheme="minorEastAsia" w:hAnsiTheme="minorEastAsia" w:cs="仿宋" w:hint="eastAsia"/>
          <w:sz w:val="22"/>
          <w:szCs w:val="22"/>
        </w:rPr>
        <w:t>工程试车，属总</w:t>
      </w:r>
      <w:proofErr w:type="gramStart"/>
      <w:r w:rsidRPr="007A7DBB">
        <w:rPr>
          <w:rFonts w:asciiTheme="minorEastAsia" w:eastAsiaTheme="minorEastAsia" w:hAnsiTheme="minorEastAsia" w:cs="仿宋" w:hint="eastAsia"/>
          <w:sz w:val="22"/>
          <w:szCs w:val="22"/>
        </w:rPr>
        <w:t>包施工</w:t>
      </w:r>
      <w:proofErr w:type="gramEnd"/>
      <w:r w:rsidRPr="007A7DBB">
        <w:rPr>
          <w:rFonts w:asciiTheme="minorEastAsia" w:eastAsiaTheme="minorEastAsia" w:hAnsiTheme="minorEastAsia" w:cs="仿宋" w:hint="eastAsia"/>
          <w:sz w:val="22"/>
          <w:szCs w:val="22"/>
        </w:rPr>
        <w:t>项目范围内的，由总承包人负责试车费用；属总包管理项目范围的，由专业承包人及专业分包人负责试车费用，总承包人应予以配合服务。</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10.5</w:t>
      </w:r>
      <w:r w:rsidRPr="007A7DBB">
        <w:rPr>
          <w:rFonts w:asciiTheme="minorEastAsia" w:eastAsiaTheme="minorEastAsia" w:hAnsiTheme="minorEastAsia" w:cs="仿宋" w:hint="eastAsia"/>
          <w:sz w:val="22"/>
          <w:szCs w:val="22"/>
        </w:rPr>
        <w:tab/>
        <w:t>保修管理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总承包人有义务对各专业承包工程的保修工作进行协调和管理，总包管理项目完工后及时督促相关专业承包人及专业分包人在保修期内做好保修工作。专业承包人及专业分包人无及时做好保修工作，且存在总承包人管理不力原因的，总承包人承担法定的连带责任。</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11.文明施工和安全生产管理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11.1</w:t>
      </w:r>
      <w:r w:rsidRPr="007A7DBB">
        <w:rPr>
          <w:rFonts w:asciiTheme="minorEastAsia" w:eastAsiaTheme="minorEastAsia" w:hAnsiTheme="minorEastAsia" w:cs="仿宋" w:hint="eastAsia"/>
          <w:sz w:val="22"/>
          <w:szCs w:val="22"/>
        </w:rPr>
        <w:tab/>
        <w:t>安全生产与检查</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11.1</w:t>
      </w:r>
      <w:r w:rsidRPr="007A7DBB">
        <w:rPr>
          <w:rFonts w:asciiTheme="minorEastAsia" w:eastAsiaTheme="minorEastAsia" w:hAnsiTheme="minorEastAsia" w:cs="仿宋"/>
          <w:sz w:val="22"/>
          <w:szCs w:val="22"/>
        </w:rPr>
        <w:t>.1</w:t>
      </w:r>
      <w:r w:rsidRPr="007A7DBB">
        <w:rPr>
          <w:rFonts w:asciiTheme="minorEastAsia" w:eastAsiaTheme="minorEastAsia" w:hAnsiTheme="minorEastAsia" w:cs="仿宋" w:hint="eastAsia"/>
          <w:sz w:val="22"/>
          <w:szCs w:val="22"/>
        </w:rPr>
        <w:t>总承包人有义务对所负责标段内全部文明施工和安全生产进行全面的管理。进行详细交底及部署。</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11.1</w:t>
      </w:r>
      <w:r w:rsidRPr="007A7DBB">
        <w:rPr>
          <w:rFonts w:asciiTheme="minorEastAsia" w:eastAsiaTheme="minorEastAsia" w:hAnsiTheme="minorEastAsia" w:cs="仿宋"/>
          <w:sz w:val="22"/>
          <w:szCs w:val="22"/>
        </w:rPr>
        <w:t>.2</w:t>
      </w:r>
      <w:r w:rsidRPr="007A7DBB">
        <w:rPr>
          <w:rFonts w:asciiTheme="minorEastAsia" w:eastAsiaTheme="minorEastAsia" w:hAnsiTheme="minorEastAsia" w:cs="仿宋" w:hint="eastAsia"/>
          <w:sz w:val="22"/>
          <w:szCs w:val="22"/>
        </w:rPr>
        <w:t>专业承包人及专业分包人应严格做好所负责工程的安全生产工作，并自觉接受总承包人的检查，并按照其提出的意见进行整改。</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11.2</w:t>
      </w:r>
      <w:r w:rsidRPr="007A7DBB">
        <w:rPr>
          <w:rFonts w:asciiTheme="minorEastAsia" w:eastAsiaTheme="minorEastAsia" w:hAnsiTheme="minorEastAsia" w:cs="仿宋" w:hint="eastAsia"/>
          <w:sz w:val="22"/>
          <w:szCs w:val="22"/>
        </w:rPr>
        <w:tab/>
        <w:t xml:space="preserve">事故处理 </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专业承包工程发生重大伤亡及其它安全事故的，专业承包人及专业分包人必须立即</w:t>
      </w:r>
      <w:proofErr w:type="gramStart"/>
      <w:r w:rsidRPr="007A7DBB">
        <w:rPr>
          <w:rFonts w:asciiTheme="minorEastAsia" w:eastAsiaTheme="minorEastAsia" w:hAnsiTheme="minorEastAsia" w:cs="仿宋" w:hint="eastAsia"/>
          <w:sz w:val="22"/>
          <w:szCs w:val="22"/>
        </w:rPr>
        <w:t>通知总</w:t>
      </w:r>
      <w:proofErr w:type="gramEnd"/>
      <w:r w:rsidRPr="007A7DBB">
        <w:rPr>
          <w:rFonts w:asciiTheme="minorEastAsia" w:eastAsiaTheme="minorEastAsia" w:hAnsiTheme="minorEastAsia" w:cs="仿宋" w:hint="eastAsia"/>
          <w:sz w:val="22"/>
          <w:szCs w:val="22"/>
        </w:rPr>
        <w:t>承包人，总承包人必须立即按有关规定上报监理工程师、发包人及有关部门，同时按政府有关部门要求处理。对于专业承包工程发生重大伤亡及其它安全事故，由专业承包人及专业分包人承担主要责任，总承包人承担法定的连带责任；属自主分包工程的，由总承包人承担责任。</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11.3</w:t>
      </w:r>
      <w:r w:rsidRPr="007A7DBB">
        <w:rPr>
          <w:rFonts w:asciiTheme="minorEastAsia" w:eastAsiaTheme="minorEastAsia" w:hAnsiTheme="minorEastAsia" w:cs="仿宋" w:hint="eastAsia"/>
          <w:sz w:val="22"/>
          <w:szCs w:val="22"/>
        </w:rPr>
        <w:tab/>
        <w:t>统一实施场地的场容场貌和施工保洁管理。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12.竣工验收与结算管理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12.</w:t>
      </w:r>
      <w:r w:rsidRPr="007A7DBB">
        <w:rPr>
          <w:rFonts w:asciiTheme="minorEastAsia" w:eastAsiaTheme="minorEastAsia" w:hAnsiTheme="minorEastAsia" w:cs="仿宋"/>
          <w:sz w:val="22"/>
          <w:szCs w:val="22"/>
        </w:rPr>
        <w:t>1</w:t>
      </w:r>
      <w:r w:rsidRPr="007A7DBB">
        <w:rPr>
          <w:rFonts w:asciiTheme="minorEastAsia" w:eastAsiaTheme="minorEastAsia" w:hAnsiTheme="minorEastAsia" w:cs="仿宋" w:hint="eastAsia"/>
          <w:sz w:val="22"/>
          <w:szCs w:val="22"/>
        </w:rPr>
        <w:t>竣工验收</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2.1.1</w:t>
      </w:r>
      <w:proofErr w:type="gramStart"/>
      <w:r w:rsidRPr="007A7DBB">
        <w:rPr>
          <w:rFonts w:asciiTheme="minorEastAsia" w:eastAsiaTheme="minorEastAsia" w:hAnsiTheme="minorEastAsia" w:cs="仿宋" w:hint="eastAsia"/>
          <w:sz w:val="22"/>
          <w:szCs w:val="22"/>
        </w:rPr>
        <w:t>各</w:t>
      </w:r>
      <w:proofErr w:type="gramEnd"/>
      <w:r w:rsidRPr="007A7DBB">
        <w:rPr>
          <w:rFonts w:asciiTheme="minorEastAsia" w:eastAsiaTheme="minorEastAsia" w:hAnsiTheme="minorEastAsia" w:cs="仿宋" w:hint="eastAsia"/>
          <w:sz w:val="22"/>
          <w:szCs w:val="22"/>
        </w:rPr>
        <w:t>专业承包人及专业分包人必须负责施工工程竣工图的编制管理工作。总承包人有责任根据竣工图验收要求对专业承包人及专业分包人所绘制的竣工图进行符合性审查。</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2.1.2</w:t>
      </w:r>
      <w:r w:rsidRPr="007A7DBB">
        <w:rPr>
          <w:rFonts w:asciiTheme="minorEastAsia" w:eastAsiaTheme="minorEastAsia" w:hAnsiTheme="minorEastAsia" w:cs="仿宋" w:hint="eastAsia"/>
          <w:sz w:val="22"/>
          <w:szCs w:val="22"/>
        </w:rPr>
        <w:t>总包管理项目属于专业工程需单独验收的，经总承包人预验合格后，再报监理工程师进行监理预验，合格后由该专业承包人及专业分包人与专业工程验收管理部门、监理工程师、发包人协商确定验收时间，并及时</w:t>
      </w:r>
      <w:proofErr w:type="gramStart"/>
      <w:r w:rsidRPr="007A7DBB">
        <w:rPr>
          <w:rFonts w:asciiTheme="minorEastAsia" w:eastAsiaTheme="minorEastAsia" w:hAnsiTheme="minorEastAsia" w:cs="仿宋" w:hint="eastAsia"/>
          <w:sz w:val="22"/>
          <w:szCs w:val="22"/>
        </w:rPr>
        <w:t>通知总</w:t>
      </w:r>
      <w:proofErr w:type="gramEnd"/>
      <w:r w:rsidRPr="007A7DBB">
        <w:rPr>
          <w:rFonts w:asciiTheme="minorEastAsia" w:eastAsiaTheme="minorEastAsia" w:hAnsiTheme="minorEastAsia" w:cs="仿宋" w:hint="eastAsia"/>
          <w:sz w:val="22"/>
          <w:szCs w:val="22"/>
        </w:rPr>
        <w:t>承包人参与验收。</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2.1.3</w:t>
      </w:r>
      <w:r w:rsidRPr="007A7DBB">
        <w:rPr>
          <w:rFonts w:asciiTheme="minorEastAsia" w:eastAsiaTheme="minorEastAsia" w:hAnsiTheme="minorEastAsia" w:cs="仿宋" w:hint="eastAsia"/>
          <w:sz w:val="22"/>
          <w:szCs w:val="22"/>
        </w:rPr>
        <w:t>总包管理项目不需要办理单独验收的，经总承包人预验合格后，上报监理工程师，由监理</w:t>
      </w:r>
      <w:r w:rsidRPr="007A7DBB">
        <w:rPr>
          <w:rFonts w:asciiTheme="minorEastAsia" w:eastAsiaTheme="minorEastAsia" w:hAnsiTheme="minorEastAsia" w:cs="仿宋" w:hint="eastAsia"/>
          <w:sz w:val="22"/>
          <w:szCs w:val="22"/>
        </w:rPr>
        <w:lastRenderedPageBreak/>
        <w:t>工程师预验合格后，专业承包人及专业分包人、总承包人、监理工程师和发包人协商验收。</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2.1.4</w:t>
      </w:r>
      <w:r w:rsidRPr="007A7DBB">
        <w:rPr>
          <w:rFonts w:asciiTheme="minorEastAsia" w:eastAsiaTheme="minorEastAsia" w:hAnsiTheme="minorEastAsia" w:cs="仿宋" w:hint="eastAsia"/>
          <w:sz w:val="22"/>
          <w:szCs w:val="22"/>
        </w:rPr>
        <w:t>总承包人必须对各专业承包工程的预验收、验收给予积极的配合加具有关意见。</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2.1.5</w:t>
      </w:r>
      <w:r w:rsidRPr="007A7DBB">
        <w:rPr>
          <w:rFonts w:asciiTheme="minorEastAsia" w:eastAsiaTheme="minorEastAsia" w:hAnsiTheme="minorEastAsia" w:cs="仿宋" w:hint="eastAsia"/>
          <w:sz w:val="22"/>
          <w:szCs w:val="22"/>
        </w:rPr>
        <w:t>总承包人在所有总</w:t>
      </w:r>
      <w:proofErr w:type="gramStart"/>
      <w:r w:rsidRPr="007A7DBB">
        <w:rPr>
          <w:rFonts w:asciiTheme="minorEastAsia" w:eastAsiaTheme="minorEastAsia" w:hAnsiTheme="minorEastAsia" w:cs="仿宋" w:hint="eastAsia"/>
          <w:sz w:val="22"/>
          <w:szCs w:val="22"/>
        </w:rPr>
        <w:t>包施工</w:t>
      </w:r>
      <w:proofErr w:type="gramEnd"/>
      <w:r w:rsidRPr="007A7DBB">
        <w:rPr>
          <w:rFonts w:asciiTheme="minorEastAsia" w:eastAsiaTheme="minorEastAsia" w:hAnsiTheme="minorEastAsia" w:cs="仿宋" w:hint="eastAsia"/>
          <w:sz w:val="22"/>
          <w:szCs w:val="22"/>
        </w:rPr>
        <w:t>项目及总包管理项目（预）验收完成后，认为满足工程竣工验收条件时，方可向监理工程师提出预验收通知。</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2.1.6</w:t>
      </w:r>
      <w:r w:rsidRPr="007A7DBB">
        <w:rPr>
          <w:rFonts w:asciiTheme="minorEastAsia" w:eastAsiaTheme="minorEastAsia" w:hAnsiTheme="minorEastAsia" w:cs="仿宋" w:hint="eastAsia"/>
          <w:sz w:val="22"/>
          <w:szCs w:val="22"/>
        </w:rPr>
        <w:t>办理工程预验及验收前，各专业承包人及专业分包人应将准备验收工程的场地清理干净；主体工程竣工验收后合格后10天内，总承包人和发包人签署工程交接验收证明文件，并再次对场地进行检查，确保场地已清理干净，并将工程移交发包人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sz w:val="22"/>
          <w:szCs w:val="22"/>
        </w:rPr>
        <w:t>12.2</w:t>
      </w:r>
      <w:r w:rsidRPr="007A7DBB">
        <w:rPr>
          <w:rFonts w:asciiTheme="minorEastAsia" w:eastAsiaTheme="minorEastAsia" w:hAnsiTheme="minorEastAsia" w:cs="仿宋" w:hint="eastAsia"/>
          <w:sz w:val="22"/>
          <w:szCs w:val="22"/>
        </w:rPr>
        <w:t>竣工档案管理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2.2.1</w:t>
      </w:r>
      <w:r w:rsidRPr="007A7DBB">
        <w:rPr>
          <w:rFonts w:asciiTheme="minorEastAsia" w:eastAsiaTheme="minorEastAsia" w:hAnsiTheme="minorEastAsia" w:cs="仿宋" w:hint="eastAsia"/>
          <w:sz w:val="22"/>
          <w:szCs w:val="22"/>
        </w:rPr>
        <w:t>总承包人有义务对总</w:t>
      </w:r>
      <w:proofErr w:type="gramStart"/>
      <w:r w:rsidRPr="007A7DBB">
        <w:rPr>
          <w:rFonts w:asciiTheme="minorEastAsia" w:eastAsiaTheme="minorEastAsia" w:hAnsiTheme="minorEastAsia" w:cs="仿宋" w:hint="eastAsia"/>
          <w:sz w:val="22"/>
          <w:szCs w:val="22"/>
        </w:rPr>
        <w:t>包施工</w:t>
      </w:r>
      <w:proofErr w:type="gramEnd"/>
      <w:r w:rsidRPr="007A7DBB">
        <w:rPr>
          <w:rFonts w:asciiTheme="minorEastAsia" w:eastAsiaTheme="minorEastAsia" w:hAnsiTheme="minorEastAsia" w:cs="仿宋" w:hint="eastAsia"/>
          <w:sz w:val="22"/>
          <w:szCs w:val="22"/>
        </w:rPr>
        <w:t>及总包管</w:t>
      </w:r>
      <w:proofErr w:type="gramStart"/>
      <w:r w:rsidRPr="007A7DBB">
        <w:rPr>
          <w:rFonts w:asciiTheme="minorEastAsia" w:eastAsiaTheme="minorEastAsia" w:hAnsiTheme="minorEastAsia" w:cs="仿宋" w:hint="eastAsia"/>
          <w:sz w:val="22"/>
          <w:szCs w:val="22"/>
        </w:rPr>
        <w:t>理工程</w:t>
      </w:r>
      <w:proofErr w:type="gramEnd"/>
      <w:r w:rsidRPr="007A7DBB">
        <w:rPr>
          <w:rFonts w:asciiTheme="minorEastAsia" w:eastAsiaTheme="minorEastAsia" w:hAnsiTheme="minorEastAsia" w:cs="仿宋" w:hint="eastAsia"/>
          <w:sz w:val="22"/>
          <w:szCs w:val="22"/>
        </w:rPr>
        <w:t>的工程资料按照国家《城市建设档案管理规定》、《广州市城市建设档案管理办法》、《广东省建筑工程竣工验收技术资料统一用表》和发包人的具体要求等进行收集、整理、编制、汇总和管理。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2.2.2</w:t>
      </w:r>
      <w:r w:rsidRPr="007A7DBB">
        <w:rPr>
          <w:rFonts w:asciiTheme="minorEastAsia" w:eastAsiaTheme="minorEastAsia" w:hAnsiTheme="minorEastAsia" w:cs="仿宋" w:hint="eastAsia"/>
          <w:sz w:val="22"/>
          <w:szCs w:val="22"/>
        </w:rPr>
        <w:t>指导专业承包人及专业分包人整理工程资料，使其满足档案接收要求。</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2.2.3</w:t>
      </w:r>
      <w:r w:rsidRPr="007A7DBB">
        <w:rPr>
          <w:rFonts w:asciiTheme="minorEastAsia" w:eastAsiaTheme="minorEastAsia" w:hAnsiTheme="minorEastAsia" w:cs="仿宋" w:hint="eastAsia"/>
          <w:sz w:val="22"/>
          <w:szCs w:val="22"/>
        </w:rPr>
        <w:t>专业承包人及专业分包人对其施工的专业承包工程负有具体收集、整理、编制、汇总档案资料的义务，并保证所提供的档案资料是齐全完备和有效的，需要时总承包人亦要签名盖章。</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 xml:space="preserve"> 1</w:t>
      </w:r>
      <w:r w:rsidRPr="007A7DBB">
        <w:rPr>
          <w:rFonts w:asciiTheme="minorEastAsia" w:eastAsiaTheme="minorEastAsia" w:hAnsiTheme="minorEastAsia" w:cs="仿宋"/>
          <w:sz w:val="22"/>
          <w:szCs w:val="22"/>
        </w:rPr>
        <w:t>2.2.4</w:t>
      </w:r>
      <w:r w:rsidRPr="007A7DBB">
        <w:rPr>
          <w:rFonts w:asciiTheme="minorEastAsia" w:eastAsiaTheme="minorEastAsia" w:hAnsiTheme="minorEastAsia" w:cs="仿宋" w:hint="eastAsia"/>
          <w:sz w:val="22"/>
          <w:szCs w:val="22"/>
        </w:rPr>
        <w:t>督促专业承包人及专业分包人在完成专业承包工程竣工验收前7天内，完成工程档案资料的汇总，并上报总承包人，总承包人有义务对该资料的完备性、有效性进行检查，对不符合要求的资料，要求专业承包人及专业分包人限期进行整改。整改后再上报总承包人。</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 xml:space="preserve"> 1</w:t>
      </w:r>
      <w:r w:rsidRPr="007A7DBB">
        <w:rPr>
          <w:rFonts w:asciiTheme="minorEastAsia" w:eastAsiaTheme="minorEastAsia" w:hAnsiTheme="minorEastAsia" w:cs="仿宋"/>
          <w:sz w:val="22"/>
          <w:szCs w:val="22"/>
        </w:rPr>
        <w:t>2.2.5</w:t>
      </w:r>
      <w:r w:rsidRPr="007A7DBB">
        <w:rPr>
          <w:rFonts w:asciiTheme="minorEastAsia" w:eastAsiaTheme="minorEastAsia" w:hAnsiTheme="minorEastAsia" w:cs="仿宋" w:hint="eastAsia"/>
          <w:sz w:val="22"/>
          <w:szCs w:val="22"/>
        </w:rPr>
        <w:t>竣工图纸由总承包人、专业承包人及专业分包人根据设计院提供的施工图纸电子文件、竣工资料进行绘制，并须经设计单位审核、签署。</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2.3</w:t>
      </w:r>
      <w:r w:rsidRPr="007A7DBB">
        <w:rPr>
          <w:rFonts w:asciiTheme="minorEastAsia" w:eastAsiaTheme="minorEastAsia" w:hAnsiTheme="minorEastAsia" w:cs="仿宋" w:hint="eastAsia"/>
          <w:sz w:val="22"/>
          <w:szCs w:val="22"/>
        </w:rPr>
        <w:t>办理竣工备案手续</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2.3.1</w:t>
      </w:r>
      <w:r w:rsidRPr="007A7DBB">
        <w:rPr>
          <w:rFonts w:asciiTheme="minorEastAsia" w:eastAsiaTheme="minorEastAsia" w:hAnsiTheme="minorEastAsia" w:cs="仿宋" w:hint="eastAsia"/>
          <w:sz w:val="22"/>
          <w:szCs w:val="22"/>
        </w:rPr>
        <w:t>总承包人在规定时间内应收集所有竣工备案资料，对不属于施工总承包管理直接提的其它供单位的资料，有责任进行跟踪、督促、协调，及时向发包人反馈收集和协调情况。收集齐所有竣工备案资料后，负责按规定向有关部门提交竣工备案资料，并向发包人反馈备案办理进度。</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2.3.2</w:t>
      </w:r>
      <w:r w:rsidRPr="007A7DBB">
        <w:rPr>
          <w:rFonts w:asciiTheme="minorEastAsia" w:eastAsiaTheme="minorEastAsia" w:hAnsiTheme="minorEastAsia" w:cs="仿宋" w:hint="eastAsia"/>
          <w:sz w:val="22"/>
          <w:szCs w:val="22"/>
        </w:rPr>
        <w:t>总承包人于工程竣工验收后按广州市建设工程档案管理与移交办法向发包人完整移交档案。</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2.4</w:t>
      </w:r>
      <w:r w:rsidRPr="007A7DBB">
        <w:rPr>
          <w:rFonts w:asciiTheme="minorEastAsia" w:eastAsiaTheme="minorEastAsia" w:hAnsiTheme="minorEastAsia" w:cs="仿宋" w:hint="eastAsia"/>
          <w:sz w:val="22"/>
          <w:szCs w:val="22"/>
        </w:rPr>
        <w:t>竣工结算管理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2.4.1</w:t>
      </w:r>
      <w:r w:rsidRPr="007A7DBB">
        <w:rPr>
          <w:rFonts w:asciiTheme="minorEastAsia" w:eastAsiaTheme="minorEastAsia" w:hAnsiTheme="minorEastAsia" w:cs="仿宋" w:hint="eastAsia"/>
          <w:sz w:val="22"/>
          <w:szCs w:val="22"/>
        </w:rPr>
        <w:t>总包管理项目竣工结算报告由专业承包人及专业分包人具体编制，在总包管理项目完成竣工验收后28天内，督促专业承包人及专业分包人收集完整的竣工结算资料。</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2.4.2</w:t>
      </w:r>
      <w:r w:rsidRPr="007A7DBB">
        <w:rPr>
          <w:rFonts w:asciiTheme="minorEastAsia" w:eastAsiaTheme="minorEastAsia" w:hAnsiTheme="minorEastAsia" w:cs="仿宋" w:hint="eastAsia"/>
          <w:sz w:val="22"/>
          <w:szCs w:val="22"/>
        </w:rPr>
        <w:t>在测量师、发包人审核工程结算期间，总承包人、专业承包人及专业分包人必须按照要求</w:t>
      </w:r>
      <w:r w:rsidRPr="007A7DBB">
        <w:rPr>
          <w:rFonts w:asciiTheme="minorEastAsia" w:eastAsiaTheme="minorEastAsia" w:hAnsiTheme="minorEastAsia" w:cs="仿宋" w:hint="eastAsia"/>
          <w:sz w:val="22"/>
          <w:szCs w:val="22"/>
        </w:rPr>
        <w:lastRenderedPageBreak/>
        <w:t>提供积极的配合协助，并按要求及时提供相关资料。</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3</w:t>
      </w:r>
      <w:r w:rsidRPr="007A7DBB">
        <w:rPr>
          <w:rFonts w:asciiTheme="minorEastAsia" w:eastAsiaTheme="minorEastAsia" w:hAnsiTheme="minorEastAsia" w:cs="仿宋" w:hint="eastAsia"/>
          <w:sz w:val="22"/>
          <w:szCs w:val="22"/>
        </w:rPr>
        <w:t>产品保护或照管</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3.1</w:t>
      </w:r>
      <w:r w:rsidRPr="007A7DBB">
        <w:rPr>
          <w:rFonts w:asciiTheme="minorEastAsia" w:eastAsiaTheme="minorEastAsia" w:hAnsiTheme="minorEastAsia" w:cs="仿宋" w:hint="eastAsia"/>
          <w:sz w:val="22"/>
          <w:szCs w:val="22"/>
        </w:rPr>
        <w:t>总承包人承担本项目总体产品保护或照管责任（规定由专业承包人及专业分包人负责的除外）。</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3.2</w:t>
      </w:r>
      <w:r w:rsidRPr="007A7DBB">
        <w:rPr>
          <w:rFonts w:asciiTheme="minorEastAsia" w:eastAsiaTheme="minorEastAsia" w:hAnsiTheme="minorEastAsia" w:cs="仿宋" w:hint="eastAsia"/>
          <w:sz w:val="22"/>
          <w:szCs w:val="22"/>
        </w:rPr>
        <w:t>管理工序交接工作，移交产品保护责任。对土建产品的保护向专业承包人及专业分包人进行交底。</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3.3</w:t>
      </w:r>
      <w:r w:rsidRPr="007A7DBB">
        <w:rPr>
          <w:rFonts w:asciiTheme="minorEastAsia" w:eastAsiaTheme="minorEastAsia" w:hAnsiTheme="minorEastAsia" w:cs="仿宋" w:hint="eastAsia"/>
          <w:sz w:val="22"/>
          <w:szCs w:val="22"/>
        </w:rPr>
        <w:t>在专业工程施工过程中，根据工程性质需分阶段施工和移交工程施工总承包管理单位照管时，专业承包人及专业分包人应报监理工程师批准，批准后的分阶段施工工程即为中间验收工程。对每个中间验收工程，监理工程师组织发包人、设计单位、总承包单位和专业承包人及专业分包人进行质量验收评定。若验收合格，则移交给总承包管理单位负责照管，时间</w:t>
      </w:r>
      <w:proofErr w:type="gramStart"/>
      <w:r w:rsidRPr="007A7DBB">
        <w:rPr>
          <w:rFonts w:asciiTheme="minorEastAsia" w:eastAsiaTheme="minorEastAsia" w:hAnsiTheme="minorEastAsia" w:cs="仿宋" w:hint="eastAsia"/>
          <w:sz w:val="22"/>
          <w:szCs w:val="22"/>
        </w:rPr>
        <w:t>至专业</w:t>
      </w:r>
      <w:proofErr w:type="gramEnd"/>
      <w:r w:rsidRPr="007A7DBB">
        <w:rPr>
          <w:rFonts w:asciiTheme="minorEastAsia" w:eastAsiaTheme="minorEastAsia" w:hAnsiTheme="minorEastAsia" w:cs="仿宋" w:hint="eastAsia"/>
          <w:sz w:val="22"/>
          <w:szCs w:val="22"/>
        </w:rPr>
        <w:t>工程安装单位下次开始施工时止；若不合格，</w:t>
      </w:r>
      <w:proofErr w:type="gramStart"/>
      <w:r w:rsidRPr="007A7DBB">
        <w:rPr>
          <w:rFonts w:asciiTheme="minorEastAsia" w:eastAsiaTheme="minorEastAsia" w:hAnsiTheme="minorEastAsia" w:cs="仿宋" w:hint="eastAsia"/>
          <w:sz w:val="22"/>
          <w:szCs w:val="22"/>
        </w:rPr>
        <w:t>则专业</w:t>
      </w:r>
      <w:proofErr w:type="gramEnd"/>
      <w:r w:rsidRPr="007A7DBB">
        <w:rPr>
          <w:rFonts w:asciiTheme="minorEastAsia" w:eastAsiaTheme="minorEastAsia" w:hAnsiTheme="minorEastAsia" w:cs="仿宋" w:hint="eastAsia"/>
          <w:sz w:val="22"/>
          <w:szCs w:val="22"/>
        </w:rPr>
        <w:t>单位应按规定的时间内返修或更换材料后再验收。在总承包单位负责照管的期限内，总承包单位应对这些中间验收工程做好保护工作。而在专业承包人及专业分包人继续进行施工后，总承包单位对已进行中间验收的工程不负责照管，其照管责任移交</w:t>
      </w:r>
      <w:proofErr w:type="gramStart"/>
      <w:r w:rsidRPr="007A7DBB">
        <w:rPr>
          <w:rFonts w:asciiTheme="minorEastAsia" w:eastAsiaTheme="minorEastAsia" w:hAnsiTheme="minorEastAsia" w:cs="仿宋" w:hint="eastAsia"/>
          <w:sz w:val="22"/>
          <w:szCs w:val="22"/>
        </w:rPr>
        <w:t>至专业</w:t>
      </w:r>
      <w:proofErr w:type="gramEnd"/>
      <w:r w:rsidRPr="007A7DBB">
        <w:rPr>
          <w:rFonts w:asciiTheme="minorEastAsia" w:eastAsiaTheme="minorEastAsia" w:hAnsiTheme="minorEastAsia" w:cs="仿宋" w:hint="eastAsia"/>
          <w:sz w:val="22"/>
          <w:szCs w:val="22"/>
        </w:rPr>
        <w:t>承包人及专业分包人。</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3.4</w:t>
      </w:r>
      <w:r w:rsidRPr="007A7DBB">
        <w:rPr>
          <w:rFonts w:asciiTheme="minorEastAsia" w:eastAsiaTheme="minorEastAsia" w:hAnsiTheme="minorEastAsia" w:cs="仿宋" w:hint="eastAsia"/>
          <w:sz w:val="22"/>
          <w:szCs w:val="22"/>
        </w:rPr>
        <w:t>已竣工验收的专业工程的照管：从专业工程竣工验收合格并办理移交总承包人手续起，直至整个工程竣工验收合格移交给发包人之日止，总承包人应按照合同约定对移交给施工总承包人的专业工程的成品负责照管。但对那些已办理中间移交手续并交付发包人的工程，办理移交手续之日起，照管责任已移交给了发包人。</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3.5</w:t>
      </w:r>
      <w:r w:rsidRPr="007A7DBB">
        <w:rPr>
          <w:rFonts w:asciiTheme="minorEastAsia" w:eastAsiaTheme="minorEastAsia" w:hAnsiTheme="minorEastAsia" w:cs="仿宋" w:hint="eastAsia"/>
          <w:sz w:val="22"/>
          <w:szCs w:val="22"/>
        </w:rPr>
        <w:t>如果在总承包单位负责的照管期内，由于不可抗力以外的原因导致总承包单位照管工程的任何部分损失或损坏，由总承包单位负责修补，赔偿经济赔偿责任，并通过修补使该工程或设备质量达到该专业合同的有关规定和要求。</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4</w:t>
      </w:r>
      <w:r w:rsidRPr="007A7DBB">
        <w:rPr>
          <w:rFonts w:asciiTheme="minorEastAsia" w:eastAsiaTheme="minorEastAsia" w:hAnsiTheme="minorEastAsia" w:cs="仿宋" w:hint="eastAsia"/>
          <w:sz w:val="22"/>
          <w:szCs w:val="22"/>
        </w:rPr>
        <w:t>设计配合</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4.1</w:t>
      </w:r>
      <w:r w:rsidRPr="007A7DBB">
        <w:rPr>
          <w:rFonts w:asciiTheme="minorEastAsia" w:eastAsiaTheme="minorEastAsia" w:hAnsiTheme="minorEastAsia" w:cs="仿宋" w:hint="eastAsia"/>
          <w:sz w:val="22"/>
          <w:szCs w:val="22"/>
        </w:rPr>
        <w:t>根据总承包施工的需要，从施工角度参与不同专业间的综合图纸会审，如土建和机电、机电和弱电、机电和精装修、土建和幕墙、幕墙和精装修等，发现各专业图纸间的有关配合、协调等问题，并提出解决方案。</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4.2</w:t>
      </w:r>
      <w:r w:rsidRPr="007A7DBB">
        <w:rPr>
          <w:rFonts w:asciiTheme="minorEastAsia" w:eastAsiaTheme="minorEastAsia" w:hAnsiTheme="minorEastAsia" w:cs="仿宋" w:hint="eastAsia"/>
          <w:sz w:val="22"/>
          <w:szCs w:val="22"/>
        </w:rPr>
        <w:t xml:space="preserve"> 参加各专业工程的图纸会审，提出有关建议。</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4.3</w:t>
      </w:r>
      <w:r w:rsidRPr="007A7DBB">
        <w:rPr>
          <w:rFonts w:asciiTheme="minorEastAsia" w:eastAsiaTheme="minorEastAsia" w:hAnsiTheme="minorEastAsia" w:cs="仿宋" w:hint="eastAsia"/>
          <w:sz w:val="22"/>
          <w:szCs w:val="22"/>
        </w:rPr>
        <w:t>审查承包范围内各专业工程的施工组织设计，对各专业工程施工组织设计不满足项目总体进度、场地安排、安全和文明施工等方面，和专业承包人及专业分包人进行沟通和协商，督促其进行调整。</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4.4</w:t>
      </w:r>
      <w:r w:rsidRPr="007A7DBB">
        <w:rPr>
          <w:rFonts w:asciiTheme="minorEastAsia" w:eastAsiaTheme="minorEastAsia" w:hAnsiTheme="minorEastAsia" w:cs="仿宋" w:hint="eastAsia"/>
          <w:sz w:val="22"/>
          <w:szCs w:val="22"/>
        </w:rPr>
        <w:t>及时掌握每个专业工程的变更情况，并从总承包管理方面分析与其它有关方面的变化情况，</w:t>
      </w:r>
      <w:r w:rsidRPr="007A7DBB">
        <w:rPr>
          <w:rFonts w:asciiTheme="minorEastAsia" w:eastAsiaTheme="minorEastAsia" w:hAnsiTheme="minorEastAsia" w:cs="仿宋" w:hint="eastAsia"/>
          <w:sz w:val="22"/>
          <w:szCs w:val="22"/>
        </w:rPr>
        <w:lastRenderedPageBreak/>
        <w:t>若对项目总进度，或其它专业质量或造价方面出现影响，及时提出建议方案报监理工程师或发包人批准后实施工。</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4.5</w:t>
      </w:r>
      <w:r w:rsidRPr="007A7DBB">
        <w:rPr>
          <w:rFonts w:asciiTheme="minorEastAsia" w:eastAsiaTheme="minorEastAsia" w:hAnsiTheme="minorEastAsia" w:cs="仿宋" w:hint="eastAsia"/>
          <w:sz w:val="22"/>
          <w:szCs w:val="22"/>
        </w:rPr>
        <w:t>当发包人提出要求时，对于发包人提出的设计变更研究，提出相应的承包人案供发包人变更决策参考。</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4.6</w:t>
      </w:r>
      <w:r w:rsidRPr="007A7DBB">
        <w:rPr>
          <w:rFonts w:asciiTheme="minorEastAsia" w:eastAsiaTheme="minorEastAsia" w:hAnsiTheme="minorEastAsia" w:cs="仿宋" w:hint="eastAsia"/>
          <w:sz w:val="22"/>
          <w:szCs w:val="22"/>
        </w:rPr>
        <w:t>当发包人提出要求时，对于发包人组织的设计变更研究，从施工可行性，总承包管理等方面提出建议供发包人决策。</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w:t>
      </w:r>
      <w:r w:rsidRPr="007A7DBB">
        <w:rPr>
          <w:rFonts w:asciiTheme="minorEastAsia" w:eastAsiaTheme="minorEastAsia" w:hAnsiTheme="minorEastAsia" w:cs="仿宋"/>
          <w:sz w:val="22"/>
          <w:szCs w:val="22"/>
        </w:rPr>
        <w:t>4.7</w:t>
      </w:r>
      <w:r w:rsidRPr="007A7DBB">
        <w:rPr>
          <w:rFonts w:asciiTheme="minorEastAsia" w:eastAsiaTheme="minorEastAsia" w:hAnsiTheme="minorEastAsia" w:cs="仿宋" w:hint="eastAsia"/>
          <w:sz w:val="22"/>
          <w:szCs w:val="22"/>
        </w:rPr>
        <w:t>根据预留、预埋需要编制相关预留预埋图，根据施工工艺需要编制相关节点大样图，根据现场管线布置需要编制综合布线图。由承包商编制图纸需要经过发包人确认后才能进行施工。</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sz w:val="22"/>
          <w:szCs w:val="22"/>
        </w:rPr>
        <w:t>15</w:t>
      </w:r>
      <w:r w:rsidRPr="007A7DBB">
        <w:rPr>
          <w:rFonts w:asciiTheme="minorEastAsia" w:eastAsiaTheme="minorEastAsia" w:hAnsiTheme="minorEastAsia" w:cs="仿宋" w:hint="eastAsia"/>
          <w:sz w:val="22"/>
          <w:szCs w:val="22"/>
        </w:rPr>
        <w:t>合同管理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sz w:val="22"/>
          <w:szCs w:val="22"/>
        </w:rPr>
        <w:t>15.1</w:t>
      </w:r>
      <w:r w:rsidRPr="007A7DBB">
        <w:rPr>
          <w:rFonts w:asciiTheme="minorEastAsia" w:eastAsiaTheme="minorEastAsia" w:hAnsiTheme="minorEastAsia" w:cs="仿宋" w:hint="eastAsia"/>
          <w:sz w:val="22"/>
          <w:szCs w:val="22"/>
        </w:rPr>
        <w:t>分包管理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对于可合法分包工程由承包人按照有关规定合</w:t>
      </w:r>
      <w:proofErr w:type="gramStart"/>
      <w:r w:rsidRPr="007A7DBB">
        <w:rPr>
          <w:rFonts w:asciiTheme="minorEastAsia" w:eastAsiaTheme="minorEastAsia" w:hAnsiTheme="minorEastAsia" w:cs="仿宋" w:hint="eastAsia"/>
          <w:sz w:val="22"/>
          <w:szCs w:val="22"/>
        </w:rPr>
        <w:t>规</w:t>
      </w:r>
      <w:proofErr w:type="gramEnd"/>
      <w:r w:rsidRPr="007A7DBB">
        <w:rPr>
          <w:rFonts w:asciiTheme="minorEastAsia" w:eastAsiaTheme="minorEastAsia" w:hAnsiTheme="minorEastAsia" w:cs="仿宋" w:hint="eastAsia"/>
          <w:sz w:val="22"/>
          <w:szCs w:val="22"/>
        </w:rPr>
        <w:t>合法分别选定分包人，并与其签订分包合同，分包合同必须送发包人、监理工程师备案。</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sz w:val="22"/>
          <w:szCs w:val="22"/>
        </w:rPr>
        <w:t>15.2</w:t>
      </w:r>
      <w:proofErr w:type="gramStart"/>
      <w:r w:rsidRPr="007A7DBB">
        <w:rPr>
          <w:rFonts w:asciiTheme="minorEastAsia" w:eastAsiaTheme="minorEastAsia" w:hAnsiTheme="minorEastAsia" w:cs="仿宋" w:hint="eastAsia"/>
          <w:sz w:val="22"/>
          <w:szCs w:val="22"/>
        </w:rPr>
        <w:t>甲控乙供</w:t>
      </w:r>
      <w:proofErr w:type="gramEnd"/>
      <w:r w:rsidRPr="007A7DBB">
        <w:rPr>
          <w:rFonts w:asciiTheme="minorEastAsia" w:eastAsiaTheme="minorEastAsia" w:hAnsiTheme="minorEastAsia" w:cs="仿宋" w:hint="eastAsia"/>
          <w:sz w:val="22"/>
          <w:szCs w:val="22"/>
        </w:rPr>
        <w:t>材料买卖合同管理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承包人与中标的专项供应商根据材料采购招标文件、合同条件及本办法的要求，与专项供应商签订具体材料买卖合同。材料买卖合同必须送发包人、监理工程师备案。</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第二部分  配合服务工作内容</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 xml:space="preserve">  统一配合内容</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1.1</w:t>
      </w:r>
      <w:r w:rsidRPr="007A7DBB">
        <w:rPr>
          <w:rFonts w:asciiTheme="minorEastAsia" w:eastAsiaTheme="minorEastAsia" w:hAnsiTheme="minorEastAsia" w:cs="仿宋" w:hint="eastAsia"/>
          <w:sz w:val="22"/>
          <w:szCs w:val="22"/>
        </w:rPr>
        <w:tab/>
        <w:t xml:space="preserve">向专业承包人及专业分包人提供相应的施工用水、用电的接驳，且容量或负荷满足专业单位的要求。但接驳点以后的管道、线路由专业承包人及专业分包人负责安装、拆除，并承担其费用； </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 xml:space="preserve">1.2 </w:t>
      </w:r>
      <w:r w:rsidRPr="007A7DBB">
        <w:rPr>
          <w:rFonts w:asciiTheme="minorEastAsia" w:eastAsiaTheme="minorEastAsia" w:hAnsiTheme="minorEastAsia" w:cs="仿宋" w:hint="eastAsia"/>
          <w:sz w:val="22"/>
          <w:szCs w:val="22"/>
        </w:rPr>
        <w:tab/>
        <w:t>将总承包人负责修建和维护的道路免费提供给专业承包人及专业分包人使用并负责管理；</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1.3</w:t>
      </w:r>
      <w:r w:rsidRPr="007A7DBB">
        <w:rPr>
          <w:rFonts w:asciiTheme="minorEastAsia" w:eastAsiaTheme="minorEastAsia" w:hAnsiTheme="minorEastAsia" w:cs="仿宋" w:hint="eastAsia"/>
          <w:sz w:val="22"/>
          <w:szCs w:val="22"/>
        </w:rPr>
        <w:tab/>
        <w:t xml:space="preserve"> 免费向各专业承包人及专业分包人提供施工所需的室内外水平及垂直控制墨线（包括但不限于建筑1米线）；</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1.4</w:t>
      </w:r>
      <w:r w:rsidRPr="007A7DBB">
        <w:rPr>
          <w:rFonts w:asciiTheme="minorEastAsia" w:eastAsiaTheme="minorEastAsia" w:hAnsiTheme="minorEastAsia" w:cs="仿宋" w:hint="eastAsia"/>
          <w:sz w:val="22"/>
          <w:szCs w:val="22"/>
        </w:rPr>
        <w:tab/>
        <w:t xml:space="preserve"> 提供现场材料、机具转堆场地；</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 xml:space="preserve">1.5 </w:t>
      </w:r>
      <w:r w:rsidRPr="007A7DBB">
        <w:rPr>
          <w:rFonts w:asciiTheme="minorEastAsia" w:eastAsiaTheme="minorEastAsia" w:hAnsiTheme="minorEastAsia" w:cs="仿宋" w:hint="eastAsia"/>
          <w:sz w:val="22"/>
          <w:szCs w:val="22"/>
        </w:rPr>
        <w:tab/>
        <w:t>做好各专业工程施工完毕后的一次性收口、修补、冲缝、</w:t>
      </w:r>
      <w:proofErr w:type="gramStart"/>
      <w:r w:rsidRPr="007A7DBB">
        <w:rPr>
          <w:rFonts w:asciiTheme="minorEastAsia" w:eastAsiaTheme="minorEastAsia" w:hAnsiTheme="minorEastAsia" w:cs="仿宋" w:hint="eastAsia"/>
          <w:sz w:val="22"/>
          <w:szCs w:val="22"/>
        </w:rPr>
        <w:t>塞洞和</w:t>
      </w:r>
      <w:proofErr w:type="gramEnd"/>
      <w:r w:rsidRPr="007A7DBB">
        <w:rPr>
          <w:rFonts w:asciiTheme="minorEastAsia" w:eastAsiaTheme="minorEastAsia" w:hAnsiTheme="minorEastAsia" w:cs="仿宋" w:hint="eastAsia"/>
          <w:sz w:val="22"/>
          <w:szCs w:val="22"/>
        </w:rPr>
        <w:t>塞缝工作，但该工作不得影响已完成的专业工程的施工质量。如因专业承包人及专业分包人施工质量不合格，返工后造成需二次修补时，所发生的费用由专业承包人及专业分包人负责；</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1.6</w:t>
      </w:r>
      <w:r w:rsidRPr="007A7DBB">
        <w:rPr>
          <w:rFonts w:asciiTheme="minorEastAsia" w:eastAsiaTheme="minorEastAsia" w:hAnsiTheme="minorEastAsia" w:cs="仿宋" w:hint="eastAsia"/>
          <w:sz w:val="22"/>
          <w:szCs w:val="22"/>
        </w:rPr>
        <w:tab/>
        <w:t xml:space="preserve"> 在工作安排、进度计划、费用报价等方面，应考虑由于对专业工程提供配合服务和提供总承包服务所产生的工种穿插、交叉、预埋配合工效损失等所有相关情况；</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1.7</w:t>
      </w:r>
      <w:r w:rsidRPr="007A7DBB">
        <w:rPr>
          <w:rFonts w:asciiTheme="minorEastAsia" w:eastAsiaTheme="minorEastAsia" w:hAnsiTheme="minorEastAsia" w:cs="仿宋" w:hint="eastAsia"/>
          <w:sz w:val="22"/>
          <w:szCs w:val="22"/>
        </w:rPr>
        <w:tab/>
        <w:t xml:space="preserve"> 对征得发包人同意，工程后期提前使用的电梯，由总承包单位负责其电费及产品保护、运行</w:t>
      </w:r>
      <w:r w:rsidRPr="007A7DBB">
        <w:rPr>
          <w:rFonts w:asciiTheme="minorEastAsia" w:eastAsiaTheme="minorEastAsia" w:hAnsiTheme="minorEastAsia" w:cs="仿宋" w:hint="eastAsia"/>
          <w:sz w:val="22"/>
          <w:szCs w:val="22"/>
        </w:rPr>
        <w:lastRenderedPageBreak/>
        <w:t>管理及相关费用；</w:t>
      </w:r>
    </w:p>
    <w:p w:rsidR="005C06C9" w:rsidRPr="007A7DBB" w:rsidRDefault="009111D7">
      <w:pPr>
        <w:pStyle w:val="aff4"/>
        <w:snapToGrid w:val="0"/>
        <w:spacing w:line="420" w:lineRule="auto"/>
        <w:ind w:firstLine="440"/>
        <w:rPr>
          <w:rFonts w:asciiTheme="minorEastAsia" w:eastAsiaTheme="minorEastAsia" w:hAnsiTheme="minorEastAsia" w:cs="仿宋"/>
          <w:sz w:val="22"/>
          <w:szCs w:val="22"/>
        </w:rPr>
      </w:pPr>
      <w:r w:rsidRPr="007A7DBB">
        <w:rPr>
          <w:rFonts w:asciiTheme="minorEastAsia" w:eastAsiaTheme="minorEastAsia" w:hAnsiTheme="minorEastAsia" w:cs="仿宋" w:hint="eastAsia"/>
          <w:sz w:val="22"/>
          <w:szCs w:val="22"/>
        </w:rPr>
        <w:t>1.8</w:t>
      </w:r>
      <w:r w:rsidRPr="007A7DBB">
        <w:rPr>
          <w:rFonts w:asciiTheme="minorEastAsia" w:eastAsiaTheme="minorEastAsia" w:hAnsiTheme="minorEastAsia" w:cs="仿宋" w:hint="eastAsia"/>
          <w:sz w:val="22"/>
          <w:szCs w:val="22"/>
        </w:rPr>
        <w:tab/>
        <w:t xml:space="preserve"> 配合专业承包人及专业分包人完成总承包管理范围内整个工程的产品保护，并进行统一管理。必要时应提前完成相关土建工程及机房门等，以便机电等安装单位能够确保设备的安全保护。</w:t>
      </w:r>
    </w:p>
    <w:p w:rsidR="005C06C9" w:rsidRPr="007A7DBB" w:rsidRDefault="005C06C9">
      <w:pPr>
        <w:tabs>
          <w:tab w:val="left" w:pos="630"/>
        </w:tabs>
        <w:adjustRightInd w:val="0"/>
        <w:spacing w:line="540" w:lineRule="exact"/>
        <w:textAlignment w:val="baseline"/>
        <w:rPr>
          <w:rFonts w:asciiTheme="minorEastAsia" w:eastAsiaTheme="minorEastAsia" w:hAnsiTheme="minorEastAsia"/>
          <w:kern w:val="0"/>
          <w:szCs w:val="21"/>
        </w:rPr>
      </w:pPr>
    </w:p>
    <w:p w:rsidR="005C06C9" w:rsidRPr="007A7DBB" w:rsidRDefault="009111D7">
      <w:pPr>
        <w:tabs>
          <w:tab w:val="left" w:pos="630"/>
        </w:tabs>
        <w:adjustRightInd w:val="0"/>
        <w:spacing w:line="540" w:lineRule="exact"/>
        <w:textAlignment w:val="baseline"/>
        <w:rPr>
          <w:rFonts w:asciiTheme="minorEastAsia" w:eastAsiaTheme="minorEastAsia" w:hAnsiTheme="minorEastAsia"/>
          <w:kern w:val="0"/>
          <w:szCs w:val="21"/>
        </w:rPr>
      </w:pPr>
      <w:r w:rsidRPr="007A7DBB">
        <w:rPr>
          <w:rFonts w:asciiTheme="minorEastAsia" w:eastAsiaTheme="minorEastAsia" w:hAnsiTheme="minorEastAsia"/>
          <w:kern w:val="0"/>
          <w:szCs w:val="21"/>
        </w:rPr>
        <w:t xml:space="preserve">   </w:t>
      </w:r>
    </w:p>
    <w:p w:rsidR="005C06C9" w:rsidRPr="007A7DBB" w:rsidRDefault="005C06C9">
      <w:pPr>
        <w:tabs>
          <w:tab w:val="left" w:pos="630"/>
        </w:tabs>
        <w:adjustRightInd w:val="0"/>
        <w:spacing w:line="540" w:lineRule="exact"/>
        <w:textAlignment w:val="baseline"/>
        <w:rPr>
          <w:rFonts w:asciiTheme="minorEastAsia" w:eastAsiaTheme="minorEastAsia" w:hAnsiTheme="minorEastAsia"/>
          <w:kern w:val="0"/>
          <w:szCs w:val="21"/>
        </w:rPr>
      </w:pPr>
    </w:p>
    <w:p w:rsidR="005C06C9" w:rsidRPr="007A7DBB" w:rsidRDefault="005C06C9">
      <w:pPr>
        <w:tabs>
          <w:tab w:val="left" w:pos="630"/>
        </w:tabs>
        <w:adjustRightInd w:val="0"/>
        <w:spacing w:line="540" w:lineRule="exact"/>
        <w:textAlignment w:val="baseline"/>
        <w:rPr>
          <w:rFonts w:asciiTheme="minorEastAsia" w:eastAsiaTheme="minorEastAsia" w:hAnsiTheme="minorEastAsia"/>
          <w:kern w:val="0"/>
          <w:szCs w:val="21"/>
        </w:rPr>
      </w:pPr>
    </w:p>
    <w:p w:rsidR="005C06C9" w:rsidRPr="007A7DBB" w:rsidRDefault="005C06C9">
      <w:pPr>
        <w:tabs>
          <w:tab w:val="left" w:pos="630"/>
        </w:tabs>
        <w:adjustRightInd w:val="0"/>
        <w:spacing w:line="540" w:lineRule="exact"/>
        <w:textAlignment w:val="baseline"/>
        <w:rPr>
          <w:rFonts w:asciiTheme="minorEastAsia" w:eastAsiaTheme="minorEastAsia" w:hAnsiTheme="minorEastAsia"/>
          <w:kern w:val="0"/>
          <w:szCs w:val="21"/>
        </w:rPr>
      </w:pPr>
    </w:p>
    <w:p w:rsidR="005C06C9" w:rsidRPr="007A7DBB" w:rsidRDefault="005C06C9">
      <w:pPr>
        <w:pStyle w:val="a0"/>
        <w:rPr>
          <w:rFonts w:asciiTheme="minorEastAsia" w:eastAsiaTheme="minorEastAsia" w:hAnsiTheme="minorEastAsia"/>
        </w:rPr>
      </w:pPr>
    </w:p>
    <w:p w:rsidR="005C06C9" w:rsidRPr="007A7DBB" w:rsidRDefault="009111D7">
      <w:pPr>
        <w:pStyle w:val="10"/>
        <w:spacing w:line="240" w:lineRule="auto"/>
        <w:jc w:val="left"/>
        <w:rPr>
          <w:rFonts w:asciiTheme="minorEastAsia" w:eastAsiaTheme="minorEastAsia" w:hAnsiTheme="minorEastAsia"/>
          <w:b w:val="0"/>
          <w:sz w:val="21"/>
          <w:szCs w:val="21"/>
        </w:rPr>
      </w:pPr>
      <w:r w:rsidRPr="007A7DBB">
        <w:rPr>
          <w:rFonts w:asciiTheme="minorEastAsia" w:eastAsiaTheme="minorEastAsia" w:hAnsiTheme="minorEastAsia"/>
          <w:sz w:val="24"/>
        </w:rPr>
        <w:br w:type="page"/>
      </w:r>
      <w:bookmarkStart w:id="178" w:name="_Toc120979771"/>
      <w:bookmarkStart w:id="179" w:name="_Toc121407034"/>
      <w:bookmarkStart w:id="180" w:name="_Toc122376675"/>
      <w:r w:rsidRPr="007A7DBB">
        <w:rPr>
          <w:rFonts w:asciiTheme="minorEastAsia" w:eastAsiaTheme="minorEastAsia" w:hAnsiTheme="minorEastAsia" w:hint="eastAsia"/>
          <w:b w:val="0"/>
          <w:sz w:val="21"/>
          <w:szCs w:val="21"/>
        </w:rPr>
        <w:lastRenderedPageBreak/>
        <w:t>附件</w:t>
      </w:r>
      <w:r w:rsidRPr="007A7DBB">
        <w:rPr>
          <w:rFonts w:asciiTheme="minorEastAsia" w:eastAsiaTheme="minorEastAsia" w:hAnsiTheme="minorEastAsia"/>
          <w:b w:val="0"/>
          <w:snapToGrid w:val="0"/>
          <w:sz w:val="21"/>
          <w:szCs w:val="21"/>
        </w:rPr>
        <w:t>12：施工管理要求办法</w:t>
      </w:r>
      <w:bookmarkEnd w:id="178"/>
      <w:bookmarkEnd w:id="179"/>
      <w:bookmarkEnd w:id="180"/>
    </w:p>
    <w:p w:rsidR="005C06C9" w:rsidRPr="007A7DBB" w:rsidRDefault="009111D7">
      <w:pPr>
        <w:spacing w:beforeLines="100" w:before="462" w:afterLines="100" w:after="462"/>
        <w:jc w:val="center"/>
        <w:rPr>
          <w:rFonts w:asciiTheme="minorEastAsia" w:eastAsiaTheme="minorEastAsia" w:hAnsiTheme="minorEastAsia"/>
        </w:rPr>
      </w:pPr>
      <w:r w:rsidRPr="007A7DBB">
        <w:rPr>
          <w:rFonts w:asciiTheme="minorEastAsia" w:eastAsiaTheme="minorEastAsia" w:hAnsiTheme="minorEastAsia"/>
          <w:b/>
          <w:sz w:val="24"/>
          <w:szCs w:val="24"/>
        </w:rPr>
        <w:t>粤海</w:t>
      </w:r>
      <w:r w:rsidRPr="007A7DBB">
        <w:rPr>
          <w:rFonts w:asciiTheme="minorEastAsia" w:eastAsiaTheme="minorEastAsia" w:hAnsiTheme="minorEastAsia" w:hint="eastAsia"/>
          <w:b/>
          <w:sz w:val="24"/>
          <w:szCs w:val="24"/>
        </w:rPr>
        <w:t>·</w:t>
      </w:r>
      <w:r w:rsidRPr="007A7DBB">
        <w:rPr>
          <w:rFonts w:asciiTheme="minorEastAsia" w:eastAsiaTheme="minorEastAsia" w:hAnsiTheme="minorEastAsia"/>
          <w:b/>
          <w:sz w:val="24"/>
          <w:szCs w:val="24"/>
        </w:rPr>
        <w:t>云港城</w:t>
      </w:r>
      <w:r w:rsidRPr="007A7DBB">
        <w:rPr>
          <w:rFonts w:asciiTheme="minorEastAsia" w:eastAsiaTheme="minorEastAsia" w:hAnsiTheme="minorEastAsia" w:hint="eastAsia"/>
          <w:b/>
          <w:sz w:val="24"/>
          <w:szCs w:val="24"/>
        </w:rPr>
        <w:t>项目工程施工现场管理办法</w:t>
      </w:r>
    </w:p>
    <w:p w:rsidR="005C06C9" w:rsidRPr="007A7DBB" w:rsidRDefault="009111D7">
      <w:pPr>
        <w:spacing w:line="400" w:lineRule="exact"/>
        <w:rPr>
          <w:rFonts w:asciiTheme="minorEastAsia" w:eastAsiaTheme="minorEastAsia" w:hAnsiTheme="minorEastAsia"/>
          <w:b/>
        </w:rPr>
      </w:pPr>
      <w:r w:rsidRPr="007A7DBB">
        <w:rPr>
          <w:rFonts w:asciiTheme="minorEastAsia" w:eastAsiaTheme="minorEastAsia" w:hAnsiTheme="minorEastAsia"/>
          <w:b/>
        </w:rPr>
        <w:t>1.目的</w:t>
      </w:r>
      <w:r w:rsidRPr="007A7DBB">
        <w:rPr>
          <w:rFonts w:asciiTheme="minorEastAsia" w:eastAsiaTheme="minorEastAsia" w:hAnsiTheme="minorEastAsia" w:cs="宋体" w:hint="eastAsia"/>
          <w:b/>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为了加强对本工程总承包人、专业工程承包人、暂估价项目分包人的管理，使所选择的承包人能满足发包人的要求，以确保整个工程安全、质量和进度，并保证对承包人的管理更加规范、有效，达到统一管理</w:t>
      </w:r>
      <w:r w:rsidRPr="007A7DBB">
        <w:rPr>
          <w:rFonts w:asciiTheme="minorEastAsia" w:eastAsiaTheme="minorEastAsia" w:hAnsiTheme="minorEastAsia"/>
        </w:rPr>
        <w:t>,规范行动，特制订本制度。</w:t>
      </w:r>
      <w:r w:rsidRPr="007A7DBB">
        <w:rPr>
          <w:rFonts w:asciiTheme="minorEastAsia" w:eastAsiaTheme="minorEastAsia" w:hAnsiTheme="minorEastAsia" w:cs="宋体" w:hint="eastAsia"/>
        </w:rPr>
        <w:t> </w:t>
      </w:r>
    </w:p>
    <w:p w:rsidR="005C06C9" w:rsidRPr="007A7DBB" w:rsidRDefault="009111D7">
      <w:pPr>
        <w:spacing w:line="400" w:lineRule="exact"/>
        <w:rPr>
          <w:rFonts w:asciiTheme="minorEastAsia" w:eastAsiaTheme="minorEastAsia" w:hAnsiTheme="minorEastAsia"/>
          <w:b/>
        </w:rPr>
      </w:pPr>
      <w:r w:rsidRPr="007A7DBB">
        <w:rPr>
          <w:rFonts w:asciiTheme="minorEastAsia" w:eastAsiaTheme="minorEastAsia" w:hAnsiTheme="minorEastAsia"/>
          <w:b/>
        </w:rPr>
        <w:t>2.适用范围</w:t>
      </w:r>
      <w:r w:rsidRPr="007A7DBB">
        <w:rPr>
          <w:rFonts w:asciiTheme="minorEastAsia" w:eastAsiaTheme="minorEastAsia" w:hAnsiTheme="minorEastAsia" w:cs="宋体" w:hint="eastAsia"/>
          <w:b/>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本制度适用于</w:t>
      </w:r>
      <w:r w:rsidRPr="007A7DBB">
        <w:rPr>
          <w:rFonts w:asciiTheme="minorEastAsia" w:eastAsiaTheme="minorEastAsia" w:hAnsiTheme="minorEastAsia" w:hint="eastAsia"/>
          <w:u w:val="single"/>
        </w:rPr>
        <w:t>粤海</w:t>
      </w:r>
      <w:r w:rsidRPr="007A7DBB">
        <w:rPr>
          <w:rFonts w:asciiTheme="minorEastAsia" w:eastAsiaTheme="minorEastAsia" w:hAnsiTheme="minorEastAsia" w:cs="微软雅黑" w:hint="eastAsia"/>
          <w:u w:val="single"/>
        </w:rPr>
        <w:t>•</w:t>
      </w:r>
      <w:r w:rsidRPr="007A7DBB">
        <w:rPr>
          <w:rFonts w:asciiTheme="minorEastAsia" w:eastAsiaTheme="minorEastAsia" w:hAnsiTheme="minorEastAsia" w:cs="仿宋" w:hint="eastAsia"/>
          <w:u w:val="single"/>
        </w:rPr>
        <w:t>云港城</w:t>
      </w:r>
      <w:r w:rsidRPr="007A7DBB">
        <w:rPr>
          <w:rFonts w:asciiTheme="minorEastAsia" w:eastAsiaTheme="minorEastAsia" w:hAnsiTheme="minorEastAsia" w:hint="eastAsia"/>
        </w:rPr>
        <w:t>项目。任何按合同及协议进入现场的总承包人、专业工程承包人、暂估价项目分包人以及承包人的分包人均必须遵照执行。</w:t>
      </w:r>
      <w:r w:rsidRPr="007A7DBB">
        <w:rPr>
          <w:rFonts w:asciiTheme="minorEastAsia" w:eastAsiaTheme="minorEastAsia" w:hAnsiTheme="minorEastAsia" w:cs="宋体" w:hint="eastAsia"/>
        </w:rPr>
        <w:t> </w:t>
      </w:r>
    </w:p>
    <w:p w:rsidR="005C06C9" w:rsidRPr="007A7DBB" w:rsidRDefault="009111D7">
      <w:pPr>
        <w:spacing w:line="400" w:lineRule="exact"/>
        <w:rPr>
          <w:rFonts w:asciiTheme="minorEastAsia" w:eastAsiaTheme="minorEastAsia" w:hAnsiTheme="minorEastAsia"/>
          <w:b/>
        </w:rPr>
      </w:pPr>
      <w:r w:rsidRPr="007A7DBB">
        <w:rPr>
          <w:rFonts w:asciiTheme="minorEastAsia" w:eastAsiaTheme="minorEastAsia" w:hAnsiTheme="minorEastAsia"/>
          <w:b/>
        </w:rPr>
        <w:t>3.发包人项目部职责</w:t>
      </w:r>
      <w:r w:rsidRPr="007A7DBB">
        <w:rPr>
          <w:rFonts w:asciiTheme="minorEastAsia" w:eastAsiaTheme="minorEastAsia" w:hAnsiTheme="minorEastAsia" w:cs="宋体" w:hint="eastAsia"/>
          <w:b/>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3.1</w:t>
      </w:r>
      <w:proofErr w:type="gramStart"/>
      <w:r w:rsidRPr="007A7DBB">
        <w:rPr>
          <w:rFonts w:asciiTheme="minorEastAsia" w:eastAsiaTheme="minorEastAsia" w:hAnsiTheme="minorEastAsia" w:hint="eastAsia"/>
        </w:rPr>
        <w:t>监督总</w:t>
      </w:r>
      <w:proofErr w:type="gramEnd"/>
      <w:r w:rsidRPr="007A7DBB">
        <w:rPr>
          <w:rFonts w:asciiTheme="minorEastAsia" w:eastAsiaTheme="minorEastAsia" w:hAnsiTheme="minorEastAsia" w:hint="eastAsia"/>
        </w:rPr>
        <w:t>承包人（含其分包）与专业工程承包人、暂估价项目分包人的质量管理、成品保护管理、资料管理、物资材料管理、工程预结算管理、环境体系管理及相关培训管理工作；</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3.2</w:t>
      </w:r>
      <w:proofErr w:type="gramStart"/>
      <w:r w:rsidRPr="007A7DBB">
        <w:rPr>
          <w:rFonts w:asciiTheme="minorEastAsia" w:eastAsiaTheme="minorEastAsia" w:hAnsiTheme="minorEastAsia" w:hint="eastAsia"/>
        </w:rPr>
        <w:t>监督总</w:t>
      </w:r>
      <w:proofErr w:type="gramEnd"/>
      <w:r w:rsidRPr="007A7DBB">
        <w:rPr>
          <w:rFonts w:asciiTheme="minorEastAsia" w:eastAsiaTheme="minorEastAsia" w:hAnsiTheme="minorEastAsia" w:hint="eastAsia"/>
        </w:rPr>
        <w:t>承包人（含其分包）与专业工程承包人、暂估价项目分包人的现场施工管理、计划管理、技术管理、计量管理及相关培训管理工作；</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3.3</w:t>
      </w:r>
      <w:proofErr w:type="gramStart"/>
      <w:r w:rsidRPr="007A7DBB">
        <w:rPr>
          <w:rFonts w:asciiTheme="minorEastAsia" w:eastAsiaTheme="minorEastAsia" w:hAnsiTheme="minorEastAsia" w:hint="eastAsia"/>
        </w:rPr>
        <w:t>监督总</w:t>
      </w:r>
      <w:proofErr w:type="gramEnd"/>
      <w:r w:rsidRPr="007A7DBB">
        <w:rPr>
          <w:rFonts w:asciiTheme="minorEastAsia" w:eastAsiaTheme="minorEastAsia" w:hAnsiTheme="minorEastAsia" w:hint="eastAsia"/>
        </w:rPr>
        <w:t>承包人（含其分包）与专业工程承包人、暂估价项目分包人的进场管理、教育培训管理和质量、环境、职业安全卫生体系运行管理、消防管理、现场安全生产管理、文明施工管理及相关培训管理工作；</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3.4</w:t>
      </w:r>
      <w:proofErr w:type="gramStart"/>
      <w:r w:rsidRPr="007A7DBB">
        <w:rPr>
          <w:rFonts w:asciiTheme="minorEastAsia" w:eastAsiaTheme="minorEastAsia" w:hAnsiTheme="minorEastAsia" w:hint="eastAsia"/>
        </w:rPr>
        <w:t>监督总</w:t>
      </w:r>
      <w:proofErr w:type="gramEnd"/>
      <w:r w:rsidRPr="007A7DBB">
        <w:rPr>
          <w:rFonts w:asciiTheme="minorEastAsia" w:eastAsiaTheme="minorEastAsia" w:hAnsiTheme="minorEastAsia" w:hint="eastAsia"/>
        </w:rPr>
        <w:t>承包人（含其分包）与专业工程承包人、暂估价项目分包人的机电管理、施工机械管理、施工机具管理、施工用电管理、施工用水管理及相关培训管理工作；</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3.5</w:t>
      </w:r>
      <w:proofErr w:type="gramStart"/>
      <w:r w:rsidRPr="007A7DBB">
        <w:rPr>
          <w:rFonts w:asciiTheme="minorEastAsia" w:eastAsiaTheme="minorEastAsia" w:hAnsiTheme="minorEastAsia" w:hint="eastAsia"/>
        </w:rPr>
        <w:t>监督总</w:t>
      </w:r>
      <w:proofErr w:type="gramEnd"/>
      <w:r w:rsidRPr="007A7DBB">
        <w:rPr>
          <w:rFonts w:asciiTheme="minorEastAsia" w:eastAsiaTheme="minorEastAsia" w:hAnsiTheme="minorEastAsia" w:hint="eastAsia"/>
        </w:rPr>
        <w:t>承包人（含其分包）与专业工程承包人、暂估价项目分包人应承担的与各参建单位、政府、各相关职能部门的协调管理工作；</w:t>
      </w:r>
      <w:r w:rsidRPr="007A7DBB">
        <w:rPr>
          <w:rFonts w:asciiTheme="minorEastAsia" w:eastAsiaTheme="minorEastAsia" w:hAnsiTheme="minorEastAsia" w:cs="宋体" w:hint="eastAsia"/>
        </w:rPr>
        <w:t> </w:t>
      </w:r>
    </w:p>
    <w:p w:rsidR="005C06C9" w:rsidRPr="007A7DBB" w:rsidRDefault="009111D7">
      <w:pPr>
        <w:spacing w:line="400" w:lineRule="exact"/>
        <w:rPr>
          <w:rFonts w:asciiTheme="minorEastAsia" w:eastAsiaTheme="minorEastAsia" w:hAnsiTheme="minorEastAsia"/>
        </w:rPr>
      </w:pPr>
      <w:r w:rsidRPr="007A7DBB">
        <w:rPr>
          <w:rFonts w:asciiTheme="minorEastAsia" w:eastAsiaTheme="minorEastAsia" w:hAnsiTheme="minorEastAsia"/>
          <w:b/>
        </w:rPr>
        <w:t xml:space="preserve">4. </w:t>
      </w:r>
      <w:r w:rsidRPr="007A7DBB">
        <w:rPr>
          <w:rFonts w:asciiTheme="minorEastAsia" w:eastAsiaTheme="minorEastAsia" w:hAnsiTheme="minorEastAsia" w:hint="eastAsia"/>
          <w:b/>
        </w:rPr>
        <w:t>总承包人、专业工程承包人管理</w:t>
      </w:r>
      <w:r w:rsidRPr="007A7DBB">
        <w:rPr>
          <w:rFonts w:asciiTheme="minorEastAsia" w:eastAsiaTheme="minorEastAsia" w:hAnsiTheme="minorEastAsia" w:cs="宋体" w:hint="eastAsia"/>
          <w:b/>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4.1组织管理</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各承包人各自组建项目管理机构，并在开工前报发包人、监理单位，承包人所投入的工程管理人员和工程技术人员应与投标文件保持一致，发包人不要求更换时不得更换，因特殊情况需要更换的，承包人应至少提前</w:t>
      </w:r>
      <w:r w:rsidRPr="007A7DBB">
        <w:rPr>
          <w:rFonts w:asciiTheme="minorEastAsia" w:eastAsiaTheme="minorEastAsia" w:hAnsiTheme="minorEastAsia"/>
        </w:rPr>
        <w:t>7天以书面形式向监理单位提出意向（附前任和后任人员的详细履历资料），经监理工程师签署意见后向发包人提出申请，并征得发包人同意。承包人必须保证后任人员的资质、资历、业绩、实际工作能力不低于前任人员的素质。即使发包人同意更换，也</w:t>
      </w:r>
      <w:proofErr w:type="gramStart"/>
      <w:r w:rsidRPr="007A7DBB">
        <w:rPr>
          <w:rFonts w:asciiTheme="minorEastAsia" w:eastAsiaTheme="minorEastAsia" w:hAnsiTheme="minorEastAsia" w:hint="eastAsia"/>
        </w:rPr>
        <w:t>不</w:t>
      </w:r>
      <w:proofErr w:type="gramEnd"/>
      <w:r w:rsidRPr="007A7DBB">
        <w:rPr>
          <w:rFonts w:asciiTheme="minorEastAsia" w:eastAsiaTheme="minorEastAsia" w:hAnsiTheme="minorEastAsia" w:hint="eastAsia"/>
        </w:rPr>
        <w:t>免除承包人应承担的违约责任。工程管理人员和工程技术人员的资格证书需报发包人、监理单位备案。</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发包人项目部、监理单位项目部每月对各承包人主要管理人员进行工作能力、协调能力、工作饱和度、积极性等综合考评，连续三次考评成绩不达标的将进行警告和通报，对综合能力不能胜任者将予以劝退及更换</w:t>
      </w:r>
      <w:r w:rsidRPr="007A7DBB">
        <w:rPr>
          <w:rFonts w:asciiTheme="minorEastAsia" w:eastAsiaTheme="minorEastAsia" w:hAnsiTheme="minorEastAsia" w:cs="宋体" w:hint="eastAsia"/>
        </w:rPr>
        <w:t> </w:t>
      </w:r>
      <w:r w:rsidRPr="007A7DBB">
        <w:rPr>
          <w:rFonts w:asciiTheme="minorEastAsia" w:eastAsiaTheme="minorEastAsia" w:hAnsiTheme="minorEastAsia" w:hint="eastAsia"/>
        </w:rPr>
        <w:t>并按合同追究违约责任。</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4.2技术质量管理</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lastRenderedPageBreak/>
        <w:t>4.2.1施工技术管理</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必须建立技术文件管理制度，因承包人原因造成的施工错误的一切后果自负。</w:t>
      </w:r>
      <w:r w:rsidRPr="007A7DBB">
        <w:rPr>
          <w:rFonts w:asciiTheme="minorEastAsia" w:eastAsiaTheme="minorEastAsia" w:hAnsiTheme="minorEastAsia" w:cs="宋体" w:hint="eastAsia"/>
        </w:rPr>
        <w:t> </w:t>
      </w:r>
      <w:r w:rsidRPr="007A7DBB">
        <w:rPr>
          <w:rFonts w:asciiTheme="minorEastAsia" w:eastAsiaTheme="minorEastAsia" w:hAnsiTheme="minorEastAsia" w:hint="eastAsia"/>
        </w:rPr>
        <w:t>各承包人负责编制施工组织设计及本专业各类施工方案，负责方案的落实工作。施工前，首先由承包人项目部技术负责人对施工管理人员进行技术交底及安全技术交底，由施工管理人员给作业人员进行技术交底并指导施工，安全技术交底须明确交至每位作业人员并签字确认，并需将交底书面上报承包人项目部，项目总技术负责人、项目经理审批后方可依照施工。各承包人的分包人由各承包人的技术负责人对分包人技术负责人进行技术交底及安全技术交底，分包人技术负责人给作业人员进行技术交底并指导施工，安全技术交底须明确交至每位作业人员并签字确认，并需将交底书面上报总包项目部，项目总技术负责人、项目经理审批后方可依照施工。未经批准的各类施工方案及未经安全技术交底进行施工的，除立即停止施工外，每次收取违约金</w:t>
      </w:r>
      <w:r w:rsidRPr="007A7DBB">
        <w:rPr>
          <w:rFonts w:asciiTheme="minorEastAsia" w:eastAsiaTheme="minorEastAsia" w:hAnsiTheme="minorEastAsia"/>
        </w:rPr>
        <w:t>1000-20000元。</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4.2.2设计变更、洽商</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施工过程中发生的图纸、设计问题，由承包人技术负责人及时向监理单位及发包人工程师或负责人反映，由发包人与设计单位联系，并办理设计变更、洽商记录。施工过程中发生的图纸更改、洽商等，均由发包人统一下发给各相关承包人施工技术负责人；</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4.2.3材料管理及施工试验</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1）各承包人负责编制本单位的材料、设备进场计划及施工试验计划，并报监理、发包人备案；需根据项目的材料设备进场计划时间，至少提前60</w:t>
      </w:r>
      <w:r w:rsidRPr="007A7DBB">
        <w:rPr>
          <w:rFonts w:asciiTheme="minorEastAsia" w:eastAsiaTheme="minorEastAsia" w:hAnsiTheme="minorEastAsia" w:hint="eastAsia"/>
        </w:rPr>
        <w:t>天进行材料设备品牌、型号送审工作，所选的材料设备品牌需在发包人提供的品牌范围内；所选材</w:t>
      </w:r>
      <w:proofErr w:type="gramStart"/>
      <w:r w:rsidRPr="007A7DBB">
        <w:rPr>
          <w:rFonts w:asciiTheme="minorEastAsia" w:eastAsiaTheme="minorEastAsia" w:hAnsiTheme="minorEastAsia" w:hint="eastAsia"/>
        </w:rPr>
        <w:t>料设备</w:t>
      </w:r>
      <w:proofErr w:type="gramEnd"/>
      <w:r w:rsidRPr="007A7DBB">
        <w:rPr>
          <w:rFonts w:asciiTheme="minorEastAsia" w:eastAsiaTheme="minorEastAsia" w:hAnsiTheme="minorEastAsia" w:hint="eastAsia"/>
        </w:rPr>
        <w:t>型号的技术参数应满足设计图纸及发包人提供的技术参数要求，</w:t>
      </w:r>
      <w:r w:rsidRPr="007A7DBB">
        <w:rPr>
          <w:rFonts w:asciiTheme="minorEastAsia" w:eastAsiaTheme="minorEastAsia" w:hAnsiTheme="minorEastAsia"/>
        </w:rPr>
        <w:t xml:space="preserve">送审的主要设备材料技术参数必须与招标文件技术要求相一致。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2）施工单位需提供的材料基础资料包括但不限于如下所列：</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1</w:t>
      </w:r>
      <w:r w:rsidRPr="007A7DBB">
        <w:rPr>
          <w:rFonts w:asciiTheme="minorEastAsia" w:eastAsiaTheme="minorEastAsia" w:hAnsiTheme="minorEastAsia" w:hint="eastAsia"/>
        </w:rPr>
        <w:t>）</w:t>
      </w:r>
      <w:r w:rsidRPr="007A7DBB">
        <w:rPr>
          <w:rFonts w:asciiTheme="minorEastAsia" w:eastAsiaTheme="minorEastAsia" w:hAnsiTheme="minorEastAsia"/>
        </w:rPr>
        <w:t xml:space="preserve"> </w:t>
      </w:r>
      <w:r w:rsidRPr="007A7DBB">
        <w:rPr>
          <w:rFonts w:asciiTheme="minorEastAsia" w:eastAsiaTheme="minorEastAsia" w:hAnsiTheme="minorEastAsia" w:hint="eastAsia"/>
        </w:rPr>
        <w:t>《主要材料送审审批表》（表格按发包人提供）</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2</w:t>
      </w:r>
      <w:r w:rsidRPr="007A7DBB">
        <w:rPr>
          <w:rFonts w:asciiTheme="minorEastAsia" w:eastAsiaTheme="minorEastAsia" w:hAnsiTheme="minorEastAsia" w:hint="eastAsia"/>
        </w:rPr>
        <w:t>）</w:t>
      </w:r>
      <w:r w:rsidRPr="007A7DBB">
        <w:rPr>
          <w:rFonts w:asciiTheme="minorEastAsia" w:eastAsiaTheme="minorEastAsia" w:hAnsiTheme="minorEastAsia"/>
        </w:rPr>
        <w:t xml:space="preserve"> </w:t>
      </w:r>
      <w:r w:rsidRPr="007A7DBB">
        <w:rPr>
          <w:rFonts w:asciiTheme="minorEastAsia" w:eastAsiaTheme="minorEastAsia" w:hAnsiTheme="minorEastAsia" w:hint="eastAsia"/>
        </w:rPr>
        <w:t>设备材料厂家、供应商的营业执照、税务登记证。</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3</w:t>
      </w:r>
      <w:r w:rsidRPr="007A7DBB">
        <w:rPr>
          <w:rFonts w:asciiTheme="minorEastAsia" w:eastAsiaTheme="minorEastAsia" w:hAnsiTheme="minorEastAsia" w:hint="eastAsia"/>
        </w:rPr>
        <w:t>）</w:t>
      </w:r>
      <w:r w:rsidRPr="007A7DBB">
        <w:rPr>
          <w:rFonts w:asciiTheme="minorEastAsia" w:eastAsiaTheme="minorEastAsia" w:hAnsiTheme="minorEastAsia"/>
        </w:rPr>
        <w:t xml:space="preserve"> </w:t>
      </w:r>
      <w:r w:rsidRPr="007A7DBB">
        <w:rPr>
          <w:rFonts w:asciiTheme="minorEastAsia" w:eastAsiaTheme="minorEastAsia" w:hAnsiTheme="minorEastAsia" w:hint="eastAsia"/>
        </w:rPr>
        <w:t>设备材料的产品合格证</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4</w:t>
      </w:r>
      <w:r w:rsidRPr="007A7DBB">
        <w:rPr>
          <w:rFonts w:asciiTheme="minorEastAsia" w:eastAsiaTheme="minorEastAsia" w:hAnsiTheme="minorEastAsia" w:hint="eastAsia"/>
        </w:rPr>
        <w:t>）</w:t>
      </w:r>
      <w:r w:rsidRPr="007A7DBB">
        <w:rPr>
          <w:rFonts w:asciiTheme="minorEastAsia" w:eastAsiaTheme="minorEastAsia" w:hAnsiTheme="minorEastAsia"/>
        </w:rPr>
        <w:t xml:space="preserve"> </w:t>
      </w:r>
      <w:r w:rsidRPr="007A7DBB">
        <w:rPr>
          <w:rFonts w:asciiTheme="minorEastAsia" w:eastAsiaTheme="minorEastAsia" w:hAnsiTheme="minorEastAsia" w:hint="eastAsia"/>
        </w:rPr>
        <w:t>设备材料的型式检验报告</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5</w:t>
      </w:r>
      <w:r w:rsidRPr="007A7DBB">
        <w:rPr>
          <w:rFonts w:asciiTheme="minorEastAsia" w:eastAsiaTheme="minorEastAsia" w:hAnsiTheme="minorEastAsia" w:hint="eastAsia"/>
        </w:rPr>
        <w:t>）</w:t>
      </w:r>
      <w:r w:rsidRPr="007A7DBB">
        <w:rPr>
          <w:rFonts w:asciiTheme="minorEastAsia" w:eastAsiaTheme="minorEastAsia" w:hAnsiTheme="minorEastAsia"/>
        </w:rPr>
        <w:t xml:space="preserve"> </w:t>
      </w:r>
      <w:r w:rsidRPr="007A7DBB">
        <w:rPr>
          <w:rFonts w:asciiTheme="minorEastAsia" w:eastAsiaTheme="minorEastAsia" w:hAnsiTheme="minorEastAsia" w:hint="eastAsia"/>
        </w:rPr>
        <w:t>进口关税报单（进口产品）</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6</w:t>
      </w:r>
      <w:r w:rsidRPr="007A7DBB">
        <w:rPr>
          <w:rFonts w:asciiTheme="minorEastAsia" w:eastAsiaTheme="minorEastAsia" w:hAnsiTheme="minorEastAsia" w:hint="eastAsia"/>
        </w:rPr>
        <w:t>）</w:t>
      </w:r>
      <w:r w:rsidRPr="007A7DBB">
        <w:rPr>
          <w:rFonts w:asciiTheme="minorEastAsia" w:eastAsiaTheme="minorEastAsia" w:hAnsiTheme="minorEastAsia"/>
        </w:rPr>
        <w:t xml:space="preserve"> </w:t>
      </w:r>
      <w:r w:rsidRPr="007A7DBB">
        <w:rPr>
          <w:rFonts w:asciiTheme="minorEastAsia" w:eastAsiaTheme="minorEastAsia" w:hAnsiTheme="minorEastAsia" w:hint="eastAsia"/>
        </w:rPr>
        <w:t>品牌</w:t>
      </w:r>
      <w:r w:rsidRPr="007A7DBB">
        <w:rPr>
          <w:rFonts w:asciiTheme="minorEastAsia" w:eastAsiaTheme="minorEastAsia" w:hAnsiTheme="minorEastAsia"/>
        </w:rPr>
        <w:t>/</w:t>
      </w:r>
      <w:r w:rsidRPr="007A7DBB">
        <w:rPr>
          <w:rFonts w:asciiTheme="minorEastAsia" w:eastAsiaTheme="minorEastAsia" w:hAnsiTheme="minorEastAsia" w:hint="eastAsia"/>
        </w:rPr>
        <w:t>厂家的授权书</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7</w:t>
      </w:r>
      <w:r w:rsidRPr="007A7DBB">
        <w:rPr>
          <w:rFonts w:asciiTheme="minorEastAsia" w:eastAsiaTheme="minorEastAsia" w:hAnsiTheme="minorEastAsia" w:hint="eastAsia"/>
        </w:rPr>
        <w:t>）</w:t>
      </w:r>
      <w:r w:rsidRPr="007A7DBB">
        <w:rPr>
          <w:rFonts w:asciiTheme="minorEastAsia" w:eastAsiaTheme="minorEastAsia" w:hAnsiTheme="minorEastAsia"/>
        </w:rPr>
        <w:t xml:space="preserve"> </w:t>
      </w:r>
      <w:r w:rsidRPr="007A7DBB">
        <w:rPr>
          <w:rFonts w:asciiTheme="minorEastAsia" w:eastAsiaTheme="minorEastAsia" w:hAnsiTheme="minorEastAsia" w:hint="eastAsia"/>
        </w:rPr>
        <w:t>其它需要提供的证明、证书文件（如消防、认证、节能等）</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8</w:t>
      </w:r>
      <w:r w:rsidRPr="007A7DBB">
        <w:rPr>
          <w:rFonts w:asciiTheme="minorEastAsia" w:eastAsiaTheme="minorEastAsia" w:hAnsiTheme="minorEastAsia" w:hint="eastAsia"/>
        </w:rPr>
        <w:t>）</w:t>
      </w:r>
      <w:r w:rsidRPr="007A7DBB">
        <w:rPr>
          <w:rFonts w:asciiTheme="minorEastAsia" w:eastAsiaTheme="minorEastAsia" w:hAnsiTheme="minorEastAsia"/>
        </w:rPr>
        <w:t xml:space="preserve"> </w:t>
      </w:r>
      <w:r w:rsidRPr="007A7DBB">
        <w:rPr>
          <w:rFonts w:asciiTheme="minorEastAsia" w:eastAsiaTheme="minorEastAsia" w:hAnsiTheme="minorEastAsia" w:hint="eastAsia"/>
        </w:rPr>
        <w:t>所选用产品的技术参数及对应的样本</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9</w:t>
      </w:r>
      <w:r w:rsidRPr="007A7DBB">
        <w:rPr>
          <w:rFonts w:asciiTheme="minorEastAsia" w:eastAsiaTheme="minorEastAsia" w:hAnsiTheme="minorEastAsia" w:hint="eastAsia"/>
        </w:rPr>
        <w:t>）</w:t>
      </w:r>
      <w:r w:rsidRPr="007A7DBB">
        <w:rPr>
          <w:rFonts w:asciiTheme="minorEastAsia" w:eastAsiaTheme="minorEastAsia" w:hAnsiTheme="minorEastAsia"/>
        </w:rPr>
        <w:t xml:space="preserve"> </w:t>
      </w:r>
      <w:r w:rsidRPr="007A7DBB">
        <w:rPr>
          <w:rFonts w:asciiTheme="minorEastAsia" w:eastAsiaTheme="minorEastAsia" w:hAnsiTheme="minorEastAsia" w:hint="eastAsia"/>
        </w:rPr>
        <w:t>填写提供所选用产品型号的参数与技术文件的技术响应表、差异对比表</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3）材料、设备进场前承包人需完成进场报审工作，经发包人审批同意进场后，方可通知供应商安排材料设备进场，进场报审资料包括但不限于：承包人或其经审批的专业分包人与相关厂家或授权代理商签订的供货合同（注：授权代理商须提供项目授权或年度授权证明）、出厂合格证、各种产品质量认证证书、出厂试验报告、型式试验报告、第三方检测报告、相关保证函、厂家联系方式、验证方式、厂家确认的出货单等相关正规渠道出货证明。其中，进口材料设备还需要提供报关单、原产地证明、商检证明文件。进场后必须认真按有关标准、样板进行检验、试验，验收合格后方可报发包人，经发包人确认后方能使用。</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4）各承包人的材料计划、定板计划提交给监理单位审核后，报发包人。发包人根据实际情况启动</w:t>
      </w:r>
      <w:r w:rsidRPr="007A7DBB">
        <w:rPr>
          <w:rFonts w:asciiTheme="minorEastAsia" w:eastAsiaTheme="minorEastAsia" w:hAnsiTheme="minorEastAsia"/>
        </w:rPr>
        <w:lastRenderedPageBreak/>
        <w:t>材料看样定板审批程序，看样定板材料未经审批封存的不准进场投入施工需要。重点看样定板材料进场计划需提前60天报发包人项目部，予以对其在技术性能、经济指标、规格、颜色、所申报品牌/厂家是否符合发包人确定的品牌/厂家范围等方面进行审核。</w:t>
      </w:r>
    </w:p>
    <w:p w:rsidR="005C06C9" w:rsidRPr="007A7DBB" w:rsidRDefault="009111D7">
      <w:pPr>
        <w:spacing w:line="400" w:lineRule="exact"/>
        <w:ind w:firstLineChars="200" w:firstLine="420"/>
        <w:rPr>
          <w:rFonts w:asciiTheme="minorEastAsia" w:eastAsiaTheme="minorEastAsia" w:hAnsiTheme="minorEastAsia" w:cs="宋体"/>
          <w:kern w:val="0"/>
          <w:szCs w:val="21"/>
        </w:rPr>
      </w:pPr>
      <w:r w:rsidRPr="007A7DBB">
        <w:rPr>
          <w:rFonts w:asciiTheme="minorEastAsia" w:eastAsiaTheme="minorEastAsia" w:hAnsiTheme="minorEastAsia" w:cs="宋体" w:hint="eastAsia"/>
          <w:kern w:val="0"/>
          <w:szCs w:val="21"/>
        </w:rPr>
        <w:t>（</w:t>
      </w:r>
      <w:r w:rsidRPr="007A7DBB">
        <w:rPr>
          <w:rFonts w:asciiTheme="minorEastAsia" w:eastAsiaTheme="minorEastAsia" w:hAnsiTheme="minorEastAsia" w:cs="宋体"/>
          <w:kern w:val="0"/>
          <w:szCs w:val="21"/>
        </w:rPr>
        <w:t>5）</w:t>
      </w:r>
      <w:r w:rsidRPr="007A7DBB">
        <w:rPr>
          <w:rFonts w:asciiTheme="minorEastAsia" w:eastAsiaTheme="minorEastAsia" w:hAnsiTheme="minorEastAsia" w:hint="eastAsia"/>
        </w:rPr>
        <w:t>用于本工程上的所有</w:t>
      </w:r>
      <w:r w:rsidRPr="007A7DBB">
        <w:rPr>
          <w:rFonts w:asciiTheme="minorEastAsia" w:eastAsiaTheme="minorEastAsia" w:hAnsiTheme="minorEastAsia" w:cs="宋体" w:hint="eastAsia"/>
          <w:kern w:val="0"/>
          <w:szCs w:val="21"/>
        </w:rPr>
        <w:t>材料、设备的品牌、供应商（含代理商、经销商）及专业安装队伍等必须预先向监理、发包人申报，申报经监理、发包人审核批准的才允许使用，未经审批的不准进行定购，不准进场，违者将材料清出现场，并收取违约金</w:t>
      </w:r>
      <w:r w:rsidRPr="007A7DBB">
        <w:rPr>
          <w:rFonts w:asciiTheme="minorEastAsia" w:eastAsiaTheme="minorEastAsia" w:hAnsiTheme="minorEastAsia" w:cs="宋体"/>
          <w:kern w:val="0"/>
          <w:szCs w:val="21"/>
        </w:rPr>
        <w:t>1000-10000元/</w:t>
      </w:r>
      <w:r w:rsidRPr="007A7DBB">
        <w:rPr>
          <w:rFonts w:asciiTheme="minorEastAsia" w:eastAsiaTheme="minorEastAsia" w:hAnsiTheme="minorEastAsia" w:cs="宋体" w:hint="eastAsia"/>
          <w:kern w:val="0"/>
          <w:szCs w:val="21"/>
        </w:rPr>
        <w:t>次。</w:t>
      </w:r>
    </w:p>
    <w:p w:rsidR="005C06C9" w:rsidRPr="007A7DBB" w:rsidRDefault="009111D7">
      <w:pPr>
        <w:spacing w:line="400" w:lineRule="exact"/>
        <w:ind w:firstLineChars="200" w:firstLine="420"/>
        <w:rPr>
          <w:rFonts w:asciiTheme="minorEastAsia" w:eastAsiaTheme="minorEastAsia" w:hAnsiTheme="minorEastAsia" w:cs="宋体"/>
          <w:kern w:val="0"/>
          <w:szCs w:val="21"/>
        </w:rPr>
      </w:pPr>
      <w:r w:rsidRPr="007A7DBB">
        <w:rPr>
          <w:rFonts w:asciiTheme="minorEastAsia" w:eastAsiaTheme="minorEastAsia" w:hAnsiTheme="minorEastAsia" w:cs="宋体" w:hint="eastAsia"/>
          <w:kern w:val="0"/>
          <w:szCs w:val="21"/>
        </w:rPr>
        <w:t>（</w:t>
      </w:r>
      <w:r w:rsidRPr="007A7DBB">
        <w:rPr>
          <w:rFonts w:asciiTheme="minorEastAsia" w:eastAsiaTheme="minorEastAsia" w:hAnsiTheme="minorEastAsia" w:cs="宋体"/>
          <w:kern w:val="0"/>
          <w:szCs w:val="21"/>
        </w:rPr>
        <w:t>6）本工程的材料、设备在制造、运输、安装等实施过程中，监理单位、发包人有权视需要采取形式不一的监督行为，施工单位须无条件配合。</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7）物料进场及施工过程中的试验必须听从监理单位及发包人工程师安排，执行见证取样规定经监理见证取样。物料进场不及时报验，每批次收取违约金2000元，如果发生物料、设备已用到工程上或发现不合格者，除全部拆除或退场外，每发生一次收取违约金5000元。</w:t>
      </w:r>
    </w:p>
    <w:p w:rsidR="005C06C9" w:rsidRPr="007A7DBB" w:rsidRDefault="009111D7">
      <w:pPr>
        <w:spacing w:line="400" w:lineRule="exact"/>
        <w:ind w:firstLineChars="200" w:firstLine="420"/>
        <w:rPr>
          <w:rFonts w:asciiTheme="minorEastAsia" w:eastAsiaTheme="minorEastAsia" w:hAnsiTheme="minorEastAsia" w:cs="宋体"/>
          <w:kern w:val="0"/>
          <w:szCs w:val="21"/>
        </w:rPr>
      </w:pPr>
      <w:r w:rsidRPr="007A7DBB">
        <w:rPr>
          <w:rFonts w:asciiTheme="minorEastAsia" w:eastAsiaTheme="minorEastAsia" w:hAnsiTheme="minorEastAsia" w:hint="eastAsia"/>
        </w:rPr>
        <w:t>（</w:t>
      </w:r>
      <w:r w:rsidRPr="007A7DBB">
        <w:rPr>
          <w:rFonts w:asciiTheme="minorEastAsia" w:eastAsiaTheme="minorEastAsia" w:hAnsiTheme="minorEastAsia"/>
        </w:rPr>
        <w:t>8）</w:t>
      </w:r>
      <w:r w:rsidRPr="007A7DBB">
        <w:rPr>
          <w:rFonts w:asciiTheme="minorEastAsia" w:eastAsiaTheme="minorEastAsia" w:hAnsiTheme="minorEastAsia" w:cs="宋体" w:hint="eastAsia"/>
          <w:kern w:val="0"/>
          <w:szCs w:val="21"/>
        </w:rPr>
        <w:t>本工程的材料、设备的进场报验，监理单位、发包人有权视需要聘请第三</w:t>
      </w:r>
      <w:proofErr w:type="gramStart"/>
      <w:r w:rsidRPr="007A7DBB">
        <w:rPr>
          <w:rFonts w:asciiTheme="minorEastAsia" w:eastAsiaTheme="minorEastAsia" w:hAnsiTheme="minorEastAsia" w:cs="宋体" w:hint="eastAsia"/>
          <w:kern w:val="0"/>
          <w:szCs w:val="21"/>
        </w:rPr>
        <w:t>方专业</w:t>
      </w:r>
      <w:proofErr w:type="gramEnd"/>
      <w:r w:rsidRPr="007A7DBB">
        <w:rPr>
          <w:rFonts w:asciiTheme="minorEastAsia" w:eastAsiaTheme="minorEastAsia" w:hAnsiTheme="minorEastAsia" w:cs="宋体" w:hint="eastAsia"/>
          <w:kern w:val="0"/>
          <w:szCs w:val="21"/>
        </w:rPr>
        <w:t>检测机构进行检测，施工单位须无条件配合并承担相关费用。</w:t>
      </w:r>
    </w:p>
    <w:p w:rsidR="005C06C9" w:rsidRPr="007A7DBB" w:rsidRDefault="009111D7">
      <w:pPr>
        <w:spacing w:line="400" w:lineRule="exact"/>
        <w:ind w:firstLineChars="200" w:firstLine="420"/>
        <w:rPr>
          <w:rFonts w:asciiTheme="minorEastAsia" w:eastAsiaTheme="minorEastAsia" w:hAnsiTheme="minorEastAsia" w:cs="宋体"/>
          <w:kern w:val="0"/>
          <w:szCs w:val="21"/>
        </w:rPr>
      </w:pPr>
      <w:r w:rsidRPr="007A7DBB">
        <w:rPr>
          <w:rFonts w:asciiTheme="minorEastAsia" w:eastAsiaTheme="minorEastAsia" w:hAnsiTheme="minorEastAsia" w:cs="宋体" w:hint="eastAsia"/>
          <w:kern w:val="0"/>
          <w:szCs w:val="21"/>
        </w:rPr>
        <w:t>（</w:t>
      </w:r>
      <w:r w:rsidRPr="007A7DBB">
        <w:rPr>
          <w:rFonts w:asciiTheme="minorEastAsia" w:eastAsiaTheme="minorEastAsia" w:hAnsiTheme="minorEastAsia" w:cs="宋体"/>
          <w:kern w:val="0"/>
          <w:szCs w:val="21"/>
        </w:rPr>
        <w:t>9）发包人</w:t>
      </w:r>
      <w:r w:rsidRPr="007A7DBB">
        <w:rPr>
          <w:rFonts w:asciiTheme="minorEastAsia" w:eastAsiaTheme="minorEastAsia" w:hAnsiTheme="minorEastAsia" w:hint="eastAsia"/>
        </w:rPr>
        <w:t>抽检</w:t>
      </w:r>
      <w:r w:rsidRPr="007A7DBB">
        <w:rPr>
          <w:rFonts w:asciiTheme="minorEastAsia" w:eastAsiaTheme="minorEastAsia" w:hAnsiTheme="minorEastAsia" w:cs="宋体" w:hint="eastAsia"/>
          <w:kern w:val="0"/>
          <w:szCs w:val="21"/>
        </w:rPr>
        <w:t>：除根</w:t>
      </w:r>
      <w:proofErr w:type="gramStart"/>
      <w:r w:rsidRPr="007A7DBB">
        <w:rPr>
          <w:rFonts w:asciiTheme="minorEastAsia" w:eastAsiaTheme="minorEastAsia" w:hAnsiTheme="minorEastAsia" w:cs="宋体" w:hint="eastAsia"/>
          <w:kern w:val="0"/>
          <w:szCs w:val="21"/>
        </w:rPr>
        <w:t>据政策</w:t>
      </w:r>
      <w:proofErr w:type="gramEnd"/>
      <w:r w:rsidRPr="007A7DBB">
        <w:rPr>
          <w:rFonts w:asciiTheme="minorEastAsia" w:eastAsiaTheme="minorEastAsia" w:hAnsiTheme="minorEastAsia" w:cs="宋体" w:hint="eastAsia"/>
          <w:kern w:val="0"/>
          <w:szCs w:val="21"/>
        </w:rPr>
        <w:t>要求的第三方检测和监理相关检测外，根据工程实际情况，发包人对有疑问、高价值、对效果有重大影响、易产生不合格品的材料设备有权实施抽检，计划内的抽检不得提出工期索赔。检验的结果证明该项材料、设备不符合合同要求的，因此增加的费用和（或）工期延误由承包人承担；检验结果证明该项材料、设备符合合同要求的，由发包人承担因此增加的费用和（或）工期延误。</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4.2.4施工测量</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由发包人工程师负责向承包人提供基准线，监理单位负责对承包人所放线进行校核工作；承包人测量员负责对基准线、点进行检查、维护工作。承包人使用的测量仪器必须是在有效期内、按经检测、校准确保合格后方可使用，并将有关检测证明资料报监理单位、发包人备案。发现测量仪器不在有效期内、按经检测、校准不合格而使用，每发生一次收取违约金</w:t>
      </w:r>
      <w:r w:rsidRPr="007A7DBB">
        <w:rPr>
          <w:rFonts w:asciiTheme="minorEastAsia" w:eastAsiaTheme="minorEastAsia" w:hAnsiTheme="minorEastAsia"/>
        </w:rPr>
        <w:t>2000元，并重新进行测量。</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4.2.5工序验收</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各工序完成后，承包人首先进行自检，自检合格后，按照项目资料报验要求，报质检员验收，质检员验收合格后，报监理验收，监理验收合格后，报发包人验收，合格并书面签认后方可进行下道工序。分包人：首先进行自检，自检合格后，由分包人质检员按照项目资料报验要求，报总包质检员验收，质检员验收合格后，报监理验收，监理验收合格后，报发包人验收，合格并书面签认后方可进行下道工序。未经验收合格签字而进行下道工序施工的，除全部拆除返工外，每发生一次收取违约金</w:t>
      </w:r>
      <w:r w:rsidRPr="007A7DBB">
        <w:rPr>
          <w:rFonts w:asciiTheme="minorEastAsia" w:eastAsiaTheme="minorEastAsia" w:hAnsiTheme="minorEastAsia"/>
        </w:rPr>
        <w:t>1000-30000元</w:t>
      </w:r>
      <w:r w:rsidRPr="007A7DBB">
        <w:rPr>
          <w:rFonts w:asciiTheme="minorEastAsia" w:eastAsiaTheme="minorEastAsia" w:hAnsiTheme="minorEastAsia" w:cs="宋体" w:hint="eastAsia"/>
        </w:rPr>
        <w:t> </w:t>
      </w:r>
      <w:r w:rsidRPr="007A7DBB">
        <w:rPr>
          <w:rFonts w:asciiTheme="minorEastAsia" w:eastAsiaTheme="minorEastAsia" w:hAnsiTheme="minorEastAsia" w:hint="eastAsia"/>
        </w:rPr>
        <w:t>。</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所有分包人人员不得直接找监理、发包人、设计报验，所有检验、试验等均由项目总包单位报验监理单位、发包人、设计单位。</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4.2.6质量管理</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本工程质量管理目标：确保合格工程，</w:t>
      </w:r>
      <w:proofErr w:type="gramStart"/>
      <w:r w:rsidRPr="007A7DBB">
        <w:rPr>
          <w:rFonts w:asciiTheme="minorEastAsia" w:eastAsiaTheme="minorEastAsia" w:hAnsiTheme="minorEastAsia" w:hint="eastAsia"/>
        </w:rPr>
        <w:t>争创市</w:t>
      </w:r>
      <w:proofErr w:type="gramEnd"/>
      <w:r w:rsidRPr="007A7DBB">
        <w:rPr>
          <w:rFonts w:asciiTheme="minorEastAsia" w:eastAsiaTheme="minorEastAsia" w:hAnsiTheme="minorEastAsia" w:hint="eastAsia"/>
        </w:rPr>
        <w:t>样板工程奖。</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1）对此目标，各承包人必须建立质量管理体系，有明确的职责分工和管理程序，并报监理单位及发包人认可后组织实施，在实施过程中接受监理、发包人的监督管理。承包人质检员必须严格按标准规范、《建筑工程质量通病防治手册》和本单位编制的质量目标进行自检、验收，自检合格后报验收。</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2）为保证工程质量，使承包人、监理单位、发包人对现场施工工艺及质量标准达成共识，实行样</w:t>
      </w:r>
      <w:r w:rsidRPr="007A7DBB">
        <w:rPr>
          <w:rFonts w:asciiTheme="minorEastAsia" w:eastAsiaTheme="minorEastAsia" w:hAnsiTheme="minorEastAsia"/>
        </w:rPr>
        <w:lastRenderedPageBreak/>
        <w:t>板制度。实行“样板先行”制度既是对施工工艺的检验，也是对分项工程施工质量标准的确定；本工程所有分项工程均需</w:t>
      </w:r>
      <w:proofErr w:type="gramStart"/>
      <w:r w:rsidRPr="007A7DBB">
        <w:rPr>
          <w:rFonts w:asciiTheme="minorEastAsia" w:eastAsiaTheme="minorEastAsia" w:hAnsiTheme="minorEastAsia" w:hint="eastAsia"/>
        </w:rPr>
        <w:t>做施工</w:t>
      </w:r>
      <w:proofErr w:type="gramEnd"/>
      <w:r w:rsidRPr="007A7DBB">
        <w:rPr>
          <w:rFonts w:asciiTheme="minorEastAsia" w:eastAsiaTheme="minorEastAsia" w:hAnsiTheme="minorEastAsia" w:hint="eastAsia"/>
        </w:rPr>
        <w:t>样板，各分项工程施工样板的展示及施工质量标准经监理单位、发包人验收合格后方可进行大面施工，样板展示内容包括：现浇混凝土观感样板、砌筑工程的植筋样板、墙体砌筑样板、墙体抹灰样板、卫生间防水样板、墙体水电管预埋样板、外墙砖贴砖样板、屋面防水样板、门窗安装、装修样板等等。</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施工样板第一次验收不合格，进行整改并收取违约金</w:t>
      </w:r>
      <w:r w:rsidRPr="007A7DBB">
        <w:rPr>
          <w:rFonts w:asciiTheme="minorEastAsia" w:eastAsiaTheme="minorEastAsia" w:hAnsiTheme="minorEastAsia"/>
        </w:rPr>
        <w:t>2000元；</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施工样板第二次验收不合格，进行整改并收取违约金</w:t>
      </w:r>
      <w:r w:rsidRPr="007A7DBB">
        <w:rPr>
          <w:rFonts w:asciiTheme="minorEastAsia" w:eastAsiaTheme="minorEastAsia" w:hAnsiTheme="minorEastAsia"/>
        </w:rPr>
        <w:t>5000元；</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施工样板第三次验收不合格，施工队伍退场并收取违约金</w:t>
      </w:r>
      <w:r w:rsidRPr="007A7DBB">
        <w:rPr>
          <w:rFonts w:asciiTheme="minorEastAsia" w:eastAsiaTheme="minorEastAsia" w:hAnsiTheme="minorEastAsia"/>
        </w:rPr>
        <w:t xml:space="preserve">10000元；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3）每个施工班组（队伍）在施工前均必须进行工程样板施工，样板、施工工艺经监理、发包人验收合格，该施工班组（队伍）方可进行大面积施工；经验收不合格，经整改还不达标的样板、施工工艺，该施工班组（队伍）应在2天内撤离现场，不配合或拒绝撤离现场，向责任单位收取违约金2000-10000元/天。</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4）装修、机电安装班组（队伍）必须具有类似工程经验，并在进场前提供近两年施工项目业绩，并配合项目部组织考察。考察不合格班组，不允许进场，已经进场的2天内撤离现场，不配合或拒绝撤离现场，</w:t>
      </w:r>
      <w:r w:rsidRPr="007A7DBB">
        <w:rPr>
          <w:rFonts w:asciiTheme="minorEastAsia" w:eastAsiaTheme="minorEastAsia" w:hAnsiTheme="minorEastAsia" w:hint="eastAsia"/>
        </w:rPr>
        <w:t>向责任单位收取违约金</w:t>
      </w:r>
      <w:r w:rsidRPr="007A7DBB">
        <w:rPr>
          <w:rFonts w:asciiTheme="minorEastAsia" w:eastAsiaTheme="minorEastAsia" w:hAnsiTheme="minorEastAsia"/>
        </w:rPr>
        <w:t>2000-10000元/天。</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5）对监理、发包人提出的问题必须立即整改，局部整改或整改后仍然达不到要求的或未按规定时间整改的每次收取违约金1000元。施工过程中，必须严格遵守强制性条文，违反规范中强制性条文的必须全部整改，同时每发生一次收取违约金5000元。</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4.2.7计量管理</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每月</w:t>
      </w:r>
      <w:r w:rsidRPr="007A7DBB">
        <w:rPr>
          <w:rFonts w:asciiTheme="minorEastAsia" w:eastAsiaTheme="minorEastAsia" w:hAnsiTheme="minorEastAsia"/>
        </w:rPr>
        <w:t>25日前上报本月已完成工程量，经审核无误后方可上报监理单位，监理单位审核后报发包人进行审核计量计价。未经审核无误或延迟上报的完成工程量</w:t>
      </w:r>
      <w:r w:rsidRPr="007A7DBB">
        <w:rPr>
          <w:rFonts w:asciiTheme="minorEastAsia" w:eastAsiaTheme="minorEastAsia" w:hAnsiTheme="minorEastAsia" w:cs="宋体" w:hint="eastAsia"/>
        </w:rPr>
        <w:t> </w:t>
      </w:r>
      <w:r w:rsidRPr="007A7DBB">
        <w:rPr>
          <w:rFonts w:asciiTheme="minorEastAsia" w:eastAsiaTheme="minorEastAsia" w:hAnsiTheme="minorEastAsia" w:hint="eastAsia"/>
        </w:rPr>
        <w:t>，发包人将无法按时拨付工程款。</w:t>
      </w:r>
      <w:r w:rsidRPr="007A7DBB">
        <w:rPr>
          <w:rFonts w:asciiTheme="minorEastAsia" w:eastAsiaTheme="minorEastAsia" w:hAnsiTheme="minorEastAsia"/>
        </w:rPr>
        <w:t>(未按约定时间上报当月工程量的，将自动累计到下月上报)</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4.2.8资料管理</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本工程执行《</w:t>
      </w:r>
      <w:r w:rsidRPr="007A7DBB">
        <w:rPr>
          <w:rFonts w:asciiTheme="minorEastAsia" w:eastAsiaTheme="minorEastAsia" w:hAnsiTheme="minorEastAsia" w:hint="eastAsia"/>
          <w:u w:val="single"/>
        </w:rPr>
        <w:t>广东省</w:t>
      </w:r>
      <w:r w:rsidRPr="007A7DBB">
        <w:rPr>
          <w:rFonts w:asciiTheme="minorEastAsia" w:eastAsiaTheme="minorEastAsia" w:hAnsiTheme="minorEastAsia" w:hint="eastAsia"/>
        </w:rPr>
        <w:t>建筑工程资料规程》和全面实施的各种验收规范，各承包人应严格按监理单位及发包人规定执行资料报验，所有资料必须与工程进度同步进行，对迟报、漏报、不齐全、不真实、未与工程进度同步进行的每次收取违约金</w:t>
      </w:r>
      <w:r w:rsidRPr="007A7DBB">
        <w:rPr>
          <w:rFonts w:asciiTheme="minorEastAsia" w:eastAsiaTheme="minorEastAsia" w:hAnsiTheme="minorEastAsia"/>
        </w:rPr>
        <w:t>1000元。</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施工过程中各类内业资料，如工程档案、安全内业、工程签证资料、工程日志、照录相声光资料及工程竣工验收档案资料必须按照发包人、监理单位和相关档案编制要求及时进行收集整理，分类归档，按时报送有关部门，违反上述规定收取违约金</w:t>
      </w:r>
      <w:r w:rsidRPr="007A7DBB">
        <w:rPr>
          <w:rFonts w:asciiTheme="minorEastAsia" w:eastAsiaTheme="minorEastAsia" w:hAnsiTheme="minorEastAsia"/>
        </w:rPr>
        <w:t>1000-5000元/</w:t>
      </w:r>
      <w:r w:rsidRPr="007A7DBB">
        <w:rPr>
          <w:rFonts w:asciiTheme="minorEastAsia" w:eastAsiaTheme="minorEastAsia" w:hAnsiTheme="minorEastAsia" w:hint="eastAsia"/>
        </w:rPr>
        <w:t>次；经发包人、监理检查存在不到位情况的，除限期整改外收取违约金</w:t>
      </w:r>
      <w:r w:rsidRPr="007A7DBB">
        <w:rPr>
          <w:rFonts w:asciiTheme="minorEastAsia" w:eastAsiaTheme="minorEastAsia" w:hAnsiTheme="minorEastAsia"/>
        </w:rPr>
        <w:t>1000</w:t>
      </w:r>
      <w:r w:rsidRPr="007A7DBB">
        <w:rPr>
          <w:rFonts w:asciiTheme="minorEastAsia" w:eastAsiaTheme="minorEastAsia" w:hAnsiTheme="minorEastAsia" w:hint="eastAsia"/>
        </w:rPr>
        <w:t>元</w:t>
      </w:r>
      <w:r w:rsidRPr="007A7DBB">
        <w:rPr>
          <w:rFonts w:asciiTheme="minorEastAsia" w:eastAsiaTheme="minorEastAsia" w:hAnsiTheme="minorEastAsia"/>
        </w:rPr>
        <w:t>/</w:t>
      </w:r>
      <w:r w:rsidRPr="007A7DBB">
        <w:rPr>
          <w:rFonts w:asciiTheme="minorEastAsia" w:eastAsiaTheme="minorEastAsia" w:hAnsiTheme="minorEastAsia" w:hint="eastAsia"/>
        </w:rPr>
        <w:t>次。</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分包人所承包范围内资料的编制与整理按照相关规范、规程进行整理，分包人的竣工图及施工资料应在指定的期限内自行编制完成，并符合有关规定，每周每月接受总包单位、监理、发包人检查，经总包单位、监理、发包人检查合格后方可进行竣工结算。</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4.2.9例会制度</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每周二下午</w:t>
      </w:r>
      <w:r w:rsidRPr="007A7DBB">
        <w:rPr>
          <w:rFonts w:asciiTheme="minorEastAsia" w:eastAsiaTheme="minorEastAsia" w:hAnsiTheme="minorEastAsia"/>
        </w:rPr>
        <w:t>2点30分举行定期工程例会，各参建单位应按时参加（另：根据工程需要不定期举行专项协调会），迟到者每次收取违约金300元。</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lastRenderedPageBreak/>
        <w:t>参加会议</w:t>
      </w:r>
      <w:r w:rsidRPr="007A7DBB">
        <w:rPr>
          <w:rFonts w:asciiTheme="minorEastAsia" w:eastAsiaTheme="minorEastAsia" w:hAnsiTheme="minorEastAsia" w:cs="宋体" w:hint="eastAsia"/>
        </w:rPr>
        <w:t> </w:t>
      </w:r>
      <w:r w:rsidRPr="007A7DBB">
        <w:rPr>
          <w:rFonts w:asciiTheme="minorEastAsia" w:eastAsiaTheme="minorEastAsia" w:hAnsiTheme="minorEastAsia" w:hint="eastAsia"/>
        </w:rPr>
        <w:t>要求至少必须有项目经理负责人、技术总负责人、质量、安全、资料各一名及发包人要求出席的人员，以上人员无故缺席每次收取违约金</w:t>
      </w:r>
      <w:r w:rsidRPr="007A7DBB">
        <w:rPr>
          <w:rFonts w:asciiTheme="minorEastAsia" w:eastAsiaTheme="minorEastAsia" w:hAnsiTheme="minorEastAsia"/>
        </w:rPr>
        <w:t>1000元。</w:t>
      </w:r>
    </w:p>
    <w:p w:rsidR="005C06C9" w:rsidRPr="007A7DBB" w:rsidRDefault="009111D7">
      <w:pPr>
        <w:autoSpaceDE w:val="0"/>
        <w:autoSpaceDN w:val="0"/>
        <w:adjustRightInd w:val="0"/>
        <w:spacing w:line="400" w:lineRule="exact"/>
        <w:ind w:firstLineChars="150" w:firstLine="315"/>
        <w:jc w:val="left"/>
        <w:rPr>
          <w:rFonts w:asciiTheme="minorEastAsia" w:eastAsiaTheme="minorEastAsia" w:hAnsiTheme="minorEastAsia" w:cs="宋体"/>
          <w:kern w:val="0"/>
          <w:szCs w:val="21"/>
        </w:rPr>
      </w:pPr>
      <w:r w:rsidRPr="007A7DBB">
        <w:rPr>
          <w:rFonts w:asciiTheme="minorEastAsia" w:eastAsiaTheme="minorEastAsia" w:hAnsiTheme="minorEastAsia" w:cs="宋体" w:hint="eastAsia"/>
          <w:kern w:val="0"/>
          <w:szCs w:val="21"/>
        </w:rPr>
        <w:t>工程例会主持人员：总监理工程师。安全例会主持人员</w:t>
      </w:r>
      <w:r w:rsidRPr="007A7DBB">
        <w:rPr>
          <w:rFonts w:asciiTheme="minorEastAsia" w:eastAsiaTheme="minorEastAsia" w:hAnsiTheme="minorEastAsia" w:cs="宋体"/>
          <w:kern w:val="0"/>
          <w:szCs w:val="21"/>
        </w:rPr>
        <w:t>:监理安全负责人。会议纪要由项目监理部整理并报送发包人及各参建单位。各参建单位每周一下午3：00前向监理提交周报，监理将周报汇总后报发包人。</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4.2.10成品保护</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各单位在施工过程中必须采取切实有效的措施，保护自身及其他专业（单位）施工成品，如果因为施工不当对别人的成品造成破坏，除全额赔偿损失外，发包人将</w:t>
      </w:r>
      <w:proofErr w:type="gramStart"/>
      <w:r w:rsidRPr="007A7DBB">
        <w:rPr>
          <w:rFonts w:asciiTheme="minorEastAsia" w:eastAsiaTheme="minorEastAsia" w:hAnsiTheme="minorEastAsia" w:hint="eastAsia"/>
        </w:rPr>
        <w:t>视影响</w:t>
      </w:r>
      <w:proofErr w:type="gramEnd"/>
      <w:r w:rsidRPr="007A7DBB">
        <w:rPr>
          <w:rFonts w:asciiTheme="minorEastAsia" w:eastAsiaTheme="minorEastAsia" w:hAnsiTheme="minorEastAsia" w:hint="eastAsia"/>
        </w:rPr>
        <w:t>情况收取违约金</w:t>
      </w:r>
      <w:r w:rsidRPr="007A7DBB">
        <w:rPr>
          <w:rFonts w:asciiTheme="minorEastAsia" w:eastAsiaTheme="minorEastAsia" w:hAnsiTheme="minorEastAsia"/>
        </w:rPr>
        <w:t>1000～10000元。</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4.2.11奖惩</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在施工过程管理中，监理工程师、发包人工程师有权在自己的权限范围内对承包人安全文明施工防护措施、技术质量活动中不正确的地方进行经济或其它方式的惩处，如因承包人提出的工艺可行而导致的节约、提高质量、加快进度的，发包人应实施奖励。惩处和奖励的额度除上述明确规定的原则上由发包人确定。</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4.3施工进度控制</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4.3.1总进度计划</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根据本工程编制的工程总体进度计划，各专业单位根据自身施工特点编制本专业施工的总进度计划，报监理、发包人审核确认，并将总计划进行量化分解，每周一下午</w:t>
      </w:r>
      <w:r w:rsidRPr="007A7DBB">
        <w:rPr>
          <w:rFonts w:asciiTheme="minorEastAsia" w:eastAsiaTheme="minorEastAsia" w:hAnsiTheme="minorEastAsia"/>
        </w:rPr>
        <w:t>16:00之前上报下周施工计划，每月25日上报下月施工计划，便于监理、发包人进行有效监控管理。</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4.3.2管理措施</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1）不按时上报分解计划的，每次收取违约金1000元，所报计划无量化指标者每收取违约金1000元。</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 xml:space="preserve">2）施工进度与计划滞后而不采取有效措施者，监理、发包人有权视具体情况进行下列处罚： </w:t>
      </w:r>
      <w:r w:rsidRPr="007A7DBB">
        <w:rPr>
          <w:rFonts w:asciiTheme="minorEastAsia" w:eastAsiaTheme="minorEastAsia" w:hAnsiTheme="minorEastAsia" w:hint="eastAsia"/>
        </w:rPr>
        <w:t>收取违约金</w:t>
      </w:r>
      <w:r w:rsidRPr="007A7DBB">
        <w:rPr>
          <w:rFonts w:asciiTheme="minorEastAsia" w:eastAsiaTheme="minorEastAsia" w:hAnsiTheme="minorEastAsia"/>
        </w:rPr>
        <w:t>1000～20000元。</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cs="宋体"/>
          <w:kern w:val="0"/>
          <w:szCs w:val="21"/>
        </w:rPr>
      </w:pPr>
      <w:r w:rsidRPr="007A7DBB">
        <w:rPr>
          <w:rFonts w:asciiTheme="minorEastAsia" w:eastAsiaTheme="minorEastAsia" w:hAnsiTheme="minorEastAsia" w:cs="宋体" w:hint="eastAsia"/>
          <w:kern w:val="0"/>
          <w:szCs w:val="21"/>
        </w:rPr>
        <w:t>（</w:t>
      </w:r>
      <w:r w:rsidRPr="007A7DBB">
        <w:rPr>
          <w:rFonts w:asciiTheme="minorEastAsia" w:eastAsiaTheme="minorEastAsia" w:hAnsiTheme="minorEastAsia" w:cs="宋体"/>
          <w:kern w:val="0"/>
          <w:szCs w:val="21"/>
        </w:rPr>
        <w:t>3）严格</w:t>
      </w:r>
      <w:r w:rsidRPr="007A7DBB">
        <w:rPr>
          <w:rFonts w:asciiTheme="minorEastAsia" w:eastAsiaTheme="minorEastAsia" w:hAnsiTheme="minorEastAsia" w:hint="eastAsia"/>
        </w:rPr>
        <w:t>执行</w:t>
      </w:r>
      <w:r w:rsidRPr="007A7DBB">
        <w:rPr>
          <w:rFonts w:asciiTheme="minorEastAsia" w:eastAsiaTheme="minorEastAsia" w:hAnsiTheme="minorEastAsia" w:cs="宋体" w:hint="eastAsia"/>
          <w:kern w:val="0"/>
          <w:szCs w:val="21"/>
        </w:rPr>
        <w:t>已经上报且经过监理、发包人审核同意的阶段性进度计划，若阶段性进度计划节点滞后，并对后续工作产生影响的，收取违约金</w:t>
      </w:r>
      <w:r w:rsidRPr="007A7DBB">
        <w:rPr>
          <w:rFonts w:asciiTheme="minorEastAsia" w:eastAsiaTheme="minorEastAsia" w:hAnsiTheme="minorEastAsia" w:cs="宋体"/>
          <w:kern w:val="0"/>
          <w:szCs w:val="21"/>
        </w:rPr>
        <w:t xml:space="preserve"> 3000</w:t>
      </w:r>
      <w:r w:rsidRPr="007A7DBB">
        <w:rPr>
          <w:rFonts w:asciiTheme="minorEastAsia" w:eastAsiaTheme="minorEastAsia" w:hAnsiTheme="minorEastAsia" w:cs="宋体" w:hint="eastAsia"/>
          <w:kern w:val="0"/>
          <w:szCs w:val="21"/>
        </w:rPr>
        <w:t>元</w:t>
      </w:r>
      <w:r w:rsidRPr="007A7DBB">
        <w:rPr>
          <w:rFonts w:asciiTheme="minorEastAsia" w:eastAsiaTheme="minorEastAsia" w:hAnsiTheme="minorEastAsia" w:cs="宋体"/>
          <w:kern w:val="0"/>
          <w:szCs w:val="21"/>
        </w:rPr>
        <w:t>/</w:t>
      </w:r>
      <w:r w:rsidRPr="007A7DBB">
        <w:rPr>
          <w:rFonts w:asciiTheme="minorEastAsia" w:eastAsiaTheme="minorEastAsia" w:hAnsiTheme="minorEastAsia" w:cs="宋体" w:hint="eastAsia"/>
          <w:kern w:val="0"/>
          <w:szCs w:val="21"/>
        </w:rPr>
        <w:t>天；</w:t>
      </w:r>
    </w:p>
    <w:p w:rsidR="005C06C9" w:rsidRPr="007A7DBB" w:rsidRDefault="009111D7">
      <w:pPr>
        <w:spacing w:line="400" w:lineRule="exact"/>
        <w:ind w:firstLineChars="200" w:firstLine="420"/>
        <w:rPr>
          <w:rFonts w:asciiTheme="minorEastAsia" w:eastAsiaTheme="minorEastAsia" w:hAnsiTheme="minorEastAsia" w:cs="宋体"/>
          <w:kern w:val="0"/>
          <w:szCs w:val="21"/>
        </w:rPr>
      </w:pPr>
      <w:r w:rsidRPr="007A7DBB">
        <w:rPr>
          <w:rFonts w:asciiTheme="minorEastAsia" w:eastAsiaTheme="minorEastAsia" w:hAnsiTheme="minorEastAsia" w:cs="宋体" w:hint="eastAsia"/>
          <w:kern w:val="0"/>
          <w:szCs w:val="21"/>
        </w:rPr>
        <w:t>（</w:t>
      </w:r>
      <w:r w:rsidRPr="007A7DBB">
        <w:rPr>
          <w:rFonts w:asciiTheme="minorEastAsia" w:eastAsiaTheme="minorEastAsia" w:hAnsiTheme="minorEastAsia" w:cs="宋体"/>
          <w:kern w:val="0"/>
          <w:szCs w:val="21"/>
        </w:rPr>
        <w:t>4）施工</w:t>
      </w:r>
      <w:r w:rsidRPr="007A7DBB">
        <w:rPr>
          <w:rFonts w:asciiTheme="minorEastAsia" w:eastAsiaTheme="minorEastAsia" w:hAnsiTheme="minorEastAsia" w:hint="eastAsia"/>
        </w:rPr>
        <w:t>合同</w:t>
      </w:r>
      <w:r w:rsidRPr="007A7DBB">
        <w:rPr>
          <w:rFonts w:asciiTheme="minorEastAsia" w:eastAsiaTheme="minorEastAsia" w:hAnsiTheme="minorEastAsia" w:cs="宋体" w:hint="eastAsia"/>
          <w:kern w:val="0"/>
          <w:szCs w:val="21"/>
        </w:rPr>
        <w:t>中已明确的大节点，施工单位应严格执行，若滞后将按合同有关条款收取违约金。</w:t>
      </w:r>
    </w:p>
    <w:p w:rsidR="005C06C9" w:rsidRPr="007A7DBB" w:rsidRDefault="009111D7">
      <w:pPr>
        <w:spacing w:line="400" w:lineRule="exact"/>
        <w:ind w:firstLineChars="200" w:firstLine="420"/>
        <w:rPr>
          <w:rFonts w:asciiTheme="minorEastAsia" w:eastAsiaTheme="minorEastAsia" w:hAnsiTheme="minorEastAsia" w:cs="宋体"/>
          <w:kern w:val="0"/>
          <w:szCs w:val="21"/>
        </w:rPr>
      </w:pPr>
      <w:r w:rsidRPr="007A7DBB">
        <w:rPr>
          <w:rFonts w:asciiTheme="minorEastAsia" w:eastAsiaTheme="minorEastAsia" w:hAnsiTheme="minorEastAsia" w:cs="宋体" w:hint="eastAsia"/>
          <w:kern w:val="0"/>
          <w:szCs w:val="21"/>
        </w:rPr>
        <w:t>（</w:t>
      </w:r>
      <w:r w:rsidRPr="007A7DBB">
        <w:rPr>
          <w:rFonts w:asciiTheme="minorEastAsia" w:eastAsiaTheme="minorEastAsia" w:hAnsiTheme="minorEastAsia" w:cs="宋体"/>
          <w:kern w:val="0"/>
          <w:szCs w:val="21"/>
        </w:rPr>
        <w:t>5）施工</w:t>
      </w:r>
      <w:r w:rsidRPr="007A7DBB">
        <w:rPr>
          <w:rFonts w:asciiTheme="minorEastAsia" w:eastAsiaTheme="minorEastAsia" w:hAnsiTheme="minorEastAsia" w:hint="eastAsia"/>
        </w:rPr>
        <w:t>单位</w:t>
      </w:r>
      <w:r w:rsidRPr="007A7DBB">
        <w:rPr>
          <w:rFonts w:asciiTheme="minorEastAsia" w:eastAsiaTheme="minorEastAsia" w:hAnsiTheme="minorEastAsia" w:cs="宋体" w:hint="eastAsia"/>
          <w:kern w:val="0"/>
          <w:szCs w:val="21"/>
        </w:rPr>
        <w:t>因劳动人员组织不力，工程材料以及施工机具设备、周转材料等组织不到位，</w:t>
      </w:r>
    </w:p>
    <w:p w:rsidR="005C06C9" w:rsidRPr="007A7DBB" w:rsidRDefault="009111D7">
      <w:pPr>
        <w:autoSpaceDE w:val="0"/>
        <w:autoSpaceDN w:val="0"/>
        <w:adjustRightInd w:val="0"/>
        <w:spacing w:line="400" w:lineRule="exact"/>
        <w:jc w:val="left"/>
        <w:rPr>
          <w:rFonts w:asciiTheme="minorEastAsia" w:eastAsiaTheme="minorEastAsia" w:hAnsiTheme="minorEastAsia" w:cs="宋体"/>
          <w:kern w:val="0"/>
          <w:szCs w:val="21"/>
        </w:rPr>
      </w:pPr>
      <w:r w:rsidRPr="007A7DBB">
        <w:rPr>
          <w:rFonts w:asciiTheme="minorEastAsia" w:eastAsiaTheme="minorEastAsia" w:hAnsiTheme="minorEastAsia" w:cs="宋体" w:hint="eastAsia"/>
          <w:kern w:val="0"/>
          <w:szCs w:val="21"/>
        </w:rPr>
        <w:t>而影响工程进度或对其它施工单位的进度造成影响，</w:t>
      </w:r>
      <w:r w:rsidRPr="007A7DBB">
        <w:rPr>
          <w:rFonts w:asciiTheme="minorEastAsia" w:eastAsiaTheme="minorEastAsia" w:hAnsiTheme="minorEastAsia" w:cs="宋体"/>
          <w:kern w:val="0"/>
          <w:szCs w:val="21"/>
        </w:rPr>
        <w:t xml:space="preserve"> </w:t>
      </w:r>
      <w:r w:rsidRPr="007A7DBB">
        <w:rPr>
          <w:rFonts w:asciiTheme="minorEastAsia" w:eastAsiaTheme="minorEastAsia" w:hAnsiTheme="minorEastAsia" w:cs="宋体" w:hint="eastAsia"/>
          <w:kern w:val="0"/>
          <w:szCs w:val="21"/>
        </w:rPr>
        <w:t>收取违约金</w:t>
      </w:r>
      <w:r w:rsidRPr="007A7DBB">
        <w:rPr>
          <w:rFonts w:asciiTheme="minorEastAsia" w:eastAsiaTheme="minorEastAsia" w:hAnsiTheme="minorEastAsia" w:cs="宋体"/>
          <w:kern w:val="0"/>
          <w:szCs w:val="21"/>
        </w:rPr>
        <w:t>3000</w:t>
      </w:r>
      <w:r w:rsidRPr="007A7DBB">
        <w:rPr>
          <w:rFonts w:asciiTheme="minorEastAsia" w:eastAsiaTheme="minorEastAsia" w:hAnsiTheme="minorEastAsia" w:cs="宋体" w:hint="eastAsia"/>
          <w:kern w:val="0"/>
          <w:szCs w:val="21"/>
        </w:rPr>
        <w:t>元</w:t>
      </w:r>
      <w:r w:rsidRPr="007A7DBB">
        <w:rPr>
          <w:rFonts w:asciiTheme="minorEastAsia" w:eastAsiaTheme="minorEastAsia" w:hAnsiTheme="minorEastAsia" w:cs="宋体"/>
          <w:kern w:val="0"/>
          <w:szCs w:val="21"/>
        </w:rPr>
        <w:t>/</w:t>
      </w:r>
      <w:r w:rsidRPr="007A7DBB">
        <w:rPr>
          <w:rFonts w:asciiTheme="minorEastAsia" w:eastAsiaTheme="minorEastAsia" w:hAnsiTheme="minorEastAsia" w:cs="宋体" w:hint="eastAsia"/>
          <w:kern w:val="0"/>
          <w:szCs w:val="21"/>
        </w:rPr>
        <w:t>天。</w:t>
      </w:r>
    </w:p>
    <w:p w:rsidR="005C06C9" w:rsidRPr="007A7DBB" w:rsidRDefault="009111D7">
      <w:pPr>
        <w:spacing w:line="400" w:lineRule="exact"/>
        <w:ind w:firstLineChars="200" w:firstLine="420"/>
        <w:rPr>
          <w:rFonts w:asciiTheme="minorEastAsia" w:eastAsiaTheme="minorEastAsia" w:hAnsiTheme="minorEastAsia" w:cs="宋体"/>
          <w:kern w:val="0"/>
          <w:szCs w:val="21"/>
        </w:rPr>
      </w:pPr>
      <w:r w:rsidRPr="007A7DBB">
        <w:rPr>
          <w:rFonts w:asciiTheme="minorEastAsia" w:eastAsiaTheme="minorEastAsia" w:hAnsiTheme="minorEastAsia" w:cs="宋体" w:hint="eastAsia"/>
          <w:kern w:val="0"/>
          <w:szCs w:val="21"/>
        </w:rPr>
        <w:t>（</w:t>
      </w:r>
      <w:r w:rsidRPr="007A7DBB">
        <w:rPr>
          <w:rFonts w:asciiTheme="minorEastAsia" w:eastAsiaTheme="minorEastAsia" w:hAnsiTheme="minorEastAsia" w:cs="宋体"/>
          <w:kern w:val="0"/>
          <w:szCs w:val="21"/>
        </w:rPr>
        <w:t xml:space="preserve">6）必须按发包人统一部署，确保外协单位及时进场，提供合理的工作面，对故意不执行发包人要求的， </w:t>
      </w:r>
      <w:r w:rsidRPr="007A7DBB">
        <w:rPr>
          <w:rFonts w:asciiTheme="minorEastAsia" w:eastAsiaTheme="minorEastAsia" w:hAnsiTheme="minorEastAsia" w:cs="宋体" w:hint="eastAsia"/>
          <w:kern w:val="0"/>
          <w:szCs w:val="21"/>
        </w:rPr>
        <w:t>收取违约金</w:t>
      </w:r>
      <w:r w:rsidRPr="007A7DBB">
        <w:rPr>
          <w:rFonts w:asciiTheme="minorEastAsia" w:eastAsiaTheme="minorEastAsia" w:hAnsiTheme="minorEastAsia" w:cs="宋体"/>
          <w:kern w:val="0"/>
          <w:szCs w:val="21"/>
        </w:rPr>
        <w:t>2000</w:t>
      </w:r>
      <w:r w:rsidRPr="007A7DBB">
        <w:rPr>
          <w:rFonts w:asciiTheme="minorEastAsia" w:eastAsiaTheme="minorEastAsia" w:hAnsiTheme="minorEastAsia" w:cs="宋体" w:hint="eastAsia"/>
          <w:kern w:val="0"/>
          <w:szCs w:val="21"/>
        </w:rPr>
        <w:t>元</w:t>
      </w:r>
      <w:r w:rsidRPr="007A7DBB">
        <w:rPr>
          <w:rFonts w:asciiTheme="minorEastAsia" w:eastAsiaTheme="minorEastAsia" w:hAnsiTheme="minorEastAsia" w:cs="宋体"/>
          <w:kern w:val="0"/>
          <w:szCs w:val="21"/>
        </w:rPr>
        <w:t>/</w:t>
      </w:r>
      <w:r w:rsidRPr="007A7DBB">
        <w:rPr>
          <w:rFonts w:asciiTheme="minorEastAsia" w:eastAsiaTheme="minorEastAsia" w:hAnsiTheme="minorEastAsia" w:cs="宋体" w:hint="eastAsia"/>
          <w:kern w:val="0"/>
          <w:szCs w:val="21"/>
        </w:rPr>
        <w:t>次。</w:t>
      </w:r>
    </w:p>
    <w:p w:rsidR="005C06C9" w:rsidRPr="007A7DBB" w:rsidRDefault="009111D7">
      <w:pPr>
        <w:spacing w:line="400" w:lineRule="exact"/>
        <w:ind w:firstLineChars="200" w:firstLine="420"/>
        <w:rPr>
          <w:rFonts w:asciiTheme="minorEastAsia" w:eastAsiaTheme="minorEastAsia" w:hAnsiTheme="minorEastAsia" w:cs="宋体"/>
          <w:kern w:val="0"/>
          <w:szCs w:val="21"/>
        </w:rPr>
      </w:pPr>
      <w:r w:rsidRPr="007A7DBB">
        <w:rPr>
          <w:rFonts w:asciiTheme="minorEastAsia" w:eastAsiaTheme="minorEastAsia" w:hAnsiTheme="minorEastAsia" w:cs="宋体" w:hint="eastAsia"/>
          <w:kern w:val="0"/>
          <w:szCs w:val="21"/>
        </w:rPr>
        <w:t>（</w:t>
      </w:r>
      <w:r w:rsidRPr="007A7DBB">
        <w:rPr>
          <w:rFonts w:asciiTheme="minorEastAsia" w:eastAsiaTheme="minorEastAsia" w:hAnsiTheme="minorEastAsia" w:cs="宋体"/>
          <w:kern w:val="0"/>
          <w:szCs w:val="21"/>
        </w:rPr>
        <w:t>7）必须</w:t>
      </w:r>
      <w:r w:rsidRPr="007A7DBB">
        <w:rPr>
          <w:rFonts w:asciiTheme="minorEastAsia" w:eastAsiaTheme="minorEastAsia" w:hAnsiTheme="minorEastAsia" w:hint="eastAsia"/>
        </w:rPr>
        <w:t>按照</w:t>
      </w:r>
      <w:r w:rsidRPr="007A7DBB">
        <w:rPr>
          <w:rFonts w:asciiTheme="minorEastAsia" w:eastAsiaTheme="minorEastAsia" w:hAnsiTheme="minorEastAsia" w:cs="宋体" w:hint="eastAsia"/>
          <w:kern w:val="0"/>
          <w:szCs w:val="21"/>
        </w:rPr>
        <w:t>发包人的相关要求按时上报月报、周报、进度计划等有关资料，违者收取违约金</w:t>
      </w:r>
      <w:r w:rsidRPr="007A7DBB">
        <w:rPr>
          <w:rFonts w:asciiTheme="minorEastAsia" w:eastAsiaTheme="minorEastAsia" w:hAnsiTheme="minorEastAsia" w:cs="宋体"/>
          <w:kern w:val="0"/>
          <w:szCs w:val="21"/>
        </w:rPr>
        <w:t>1000</w:t>
      </w:r>
      <w:r w:rsidRPr="007A7DBB">
        <w:rPr>
          <w:rFonts w:asciiTheme="minorEastAsia" w:eastAsiaTheme="minorEastAsia" w:hAnsiTheme="minorEastAsia" w:cs="宋体" w:hint="eastAsia"/>
          <w:kern w:val="0"/>
          <w:szCs w:val="21"/>
        </w:rPr>
        <w:t>元</w:t>
      </w:r>
      <w:r w:rsidRPr="007A7DBB">
        <w:rPr>
          <w:rFonts w:asciiTheme="minorEastAsia" w:eastAsiaTheme="minorEastAsia" w:hAnsiTheme="minorEastAsia" w:cs="宋体"/>
          <w:kern w:val="0"/>
          <w:szCs w:val="21"/>
        </w:rPr>
        <w:t>/</w:t>
      </w:r>
      <w:r w:rsidRPr="007A7DBB">
        <w:rPr>
          <w:rFonts w:asciiTheme="minorEastAsia" w:eastAsiaTheme="minorEastAsia" w:hAnsiTheme="minorEastAsia" w:cs="宋体" w:hint="eastAsia"/>
          <w:kern w:val="0"/>
          <w:szCs w:val="21"/>
        </w:rPr>
        <w:t>次。</w:t>
      </w:r>
    </w:p>
    <w:p w:rsidR="005C06C9" w:rsidRPr="007A7DBB" w:rsidRDefault="009111D7">
      <w:pPr>
        <w:spacing w:line="400" w:lineRule="exact"/>
        <w:ind w:firstLineChars="200" w:firstLine="420"/>
        <w:rPr>
          <w:rFonts w:asciiTheme="minorEastAsia" w:eastAsiaTheme="minorEastAsia" w:hAnsiTheme="minorEastAsia" w:cs="宋体"/>
          <w:kern w:val="0"/>
          <w:sz w:val="24"/>
          <w:szCs w:val="24"/>
        </w:rPr>
      </w:pPr>
      <w:r w:rsidRPr="007A7DBB">
        <w:rPr>
          <w:rFonts w:asciiTheme="minorEastAsia" w:eastAsiaTheme="minorEastAsia" w:hAnsiTheme="minorEastAsia" w:cs="宋体" w:hint="eastAsia"/>
          <w:kern w:val="0"/>
          <w:szCs w:val="21"/>
        </w:rPr>
        <w:t>（</w:t>
      </w:r>
      <w:r w:rsidRPr="007A7DBB">
        <w:rPr>
          <w:rFonts w:asciiTheme="minorEastAsia" w:eastAsiaTheme="minorEastAsia" w:hAnsiTheme="minorEastAsia" w:cs="宋体"/>
          <w:kern w:val="0"/>
          <w:szCs w:val="21"/>
        </w:rPr>
        <w:t>8）各施工单位必须遵从监理、发包人发出的指令，不得以指令所涉及费用未确定或找不到实施队伍为借口不执行或拖延执行。</w:t>
      </w:r>
      <w:proofErr w:type="gramStart"/>
      <w:r w:rsidRPr="007A7DBB">
        <w:rPr>
          <w:rFonts w:asciiTheme="minorEastAsia" w:eastAsiaTheme="minorEastAsia" w:hAnsiTheme="minorEastAsia" w:cs="宋体" w:hint="eastAsia"/>
          <w:kern w:val="0"/>
          <w:szCs w:val="21"/>
        </w:rPr>
        <w:t>若施工</w:t>
      </w:r>
      <w:proofErr w:type="gramEnd"/>
      <w:r w:rsidRPr="007A7DBB">
        <w:rPr>
          <w:rFonts w:asciiTheme="minorEastAsia" w:eastAsiaTheme="minorEastAsia" w:hAnsiTheme="minorEastAsia" w:cs="宋体" w:hint="eastAsia"/>
          <w:kern w:val="0"/>
          <w:szCs w:val="21"/>
        </w:rPr>
        <w:t>单位未在合理时间内执行，或在收到发包人、监理催促执行的书面通知后</w:t>
      </w:r>
      <w:r w:rsidRPr="007A7DBB">
        <w:rPr>
          <w:rFonts w:asciiTheme="minorEastAsia" w:eastAsiaTheme="minorEastAsia" w:hAnsiTheme="minorEastAsia" w:cs="宋体"/>
          <w:kern w:val="0"/>
          <w:szCs w:val="21"/>
        </w:rPr>
        <w:t>3天内仍未执行，则发包人有权聘请第三</w:t>
      </w:r>
      <w:proofErr w:type="gramStart"/>
      <w:r w:rsidRPr="007A7DBB">
        <w:rPr>
          <w:rFonts w:asciiTheme="minorEastAsia" w:eastAsiaTheme="minorEastAsia" w:hAnsiTheme="minorEastAsia" w:cs="宋体" w:hint="eastAsia"/>
          <w:kern w:val="0"/>
          <w:szCs w:val="21"/>
        </w:rPr>
        <w:t>方执行</w:t>
      </w:r>
      <w:proofErr w:type="gramEnd"/>
      <w:r w:rsidRPr="007A7DBB">
        <w:rPr>
          <w:rFonts w:asciiTheme="minorEastAsia" w:eastAsiaTheme="minorEastAsia" w:hAnsiTheme="minorEastAsia" w:cs="宋体" w:hint="eastAsia"/>
          <w:kern w:val="0"/>
          <w:szCs w:val="21"/>
        </w:rPr>
        <w:t>该指令所要求的工作，由此产生的费用全部由责任方承担，发包人将从其承包合同款项</w:t>
      </w:r>
      <w:proofErr w:type="gramStart"/>
      <w:r w:rsidRPr="007A7DBB">
        <w:rPr>
          <w:rFonts w:asciiTheme="minorEastAsia" w:eastAsiaTheme="minorEastAsia" w:hAnsiTheme="minorEastAsia" w:cs="宋体" w:hint="eastAsia"/>
          <w:kern w:val="0"/>
          <w:szCs w:val="21"/>
        </w:rPr>
        <w:t>中直接划扣</w:t>
      </w:r>
      <w:proofErr w:type="gramEnd"/>
      <w:r w:rsidRPr="007A7DBB">
        <w:rPr>
          <w:rFonts w:asciiTheme="minorEastAsia" w:eastAsiaTheme="minorEastAsia" w:hAnsiTheme="minorEastAsia" w:cs="宋体" w:hint="eastAsia"/>
          <w:kern w:val="0"/>
          <w:szCs w:val="21"/>
        </w:rPr>
        <w:t>该部分费用。同时对责任单位按每次</w:t>
      </w:r>
      <w:r w:rsidRPr="007A7DBB">
        <w:rPr>
          <w:rFonts w:asciiTheme="minorEastAsia" w:eastAsiaTheme="minorEastAsia" w:hAnsiTheme="minorEastAsia" w:cs="宋体"/>
          <w:kern w:val="0"/>
          <w:szCs w:val="21"/>
        </w:rPr>
        <w:t>5000-50000元收取违</w:t>
      </w:r>
      <w:r w:rsidRPr="007A7DBB">
        <w:rPr>
          <w:rFonts w:asciiTheme="minorEastAsia" w:eastAsiaTheme="minorEastAsia" w:hAnsiTheme="minorEastAsia" w:cs="宋体"/>
          <w:kern w:val="0"/>
          <w:szCs w:val="21"/>
        </w:rPr>
        <w:lastRenderedPageBreak/>
        <w:t>约金。情节特别严重，发包人有权解除合同并追究施工单位违约责任。</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4.4现场管理</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1）分包人进入现场施工人员必须统一着装、统一戴安全帽、并随身携带出入证件。</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2）现场内的布置必须经过监理、发包人审批，所有标牌、标志的张贴悬挂，由总包单位按规定制作。</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3）分包人施工管理人员须着装整洁，头发理顺，注意举止行为。</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4）分包人对公司的函件必须统一格式、正式打印、有统一编号，并且有负责人签字或单位公章，否则监理、发包人将拒收。</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5）进入施工区域戴好安全帽，并符合规定。</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6）现场内严禁随地大小便，违者收取违约金小便200元/人</w:t>
      </w:r>
      <w:r w:rsidRPr="007A7DBB">
        <w:rPr>
          <w:rFonts w:asciiTheme="minorEastAsia" w:eastAsiaTheme="minorEastAsia" w:hAnsiTheme="minorEastAsia" w:cs="宋体" w:hint="eastAsia"/>
        </w:rPr>
        <w:t> </w:t>
      </w:r>
      <w:r w:rsidRPr="007A7DBB">
        <w:rPr>
          <w:rFonts w:asciiTheme="minorEastAsia" w:eastAsiaTheme="minorEastAsia" w:hAnsiTheme="minorEastAsia" w:hint="eastAsia"/>
        </w:rPr>
        <w:t>次，大便</w:t>
      </w:r>
      <w:r w:rsidRPr="007A7DBB">
        <w:rPr>
          <w:rFonts w:asciiTheme="minorEastAsia" w:eastAsiaTheme="minorEastAsia" w:hAnsiTheme="minorEastAsia"/>
        </w:rPr>
        <w:t>300元/人次。</w:t>
      </w:r>
      <w:r w:rsidRPr="007A7DBB">
        <w:rPr>
          <w:rFonts w:asciiTheme="minorEastAsia" w:eastAsiaTheme="minorEastAsia" w:hAnsiTheme="minorEastAsia" w:cs="宋体" w:hint="eastAsia"/>
        </w:rPr>
        <w:t> </w:t>
      </w:r>
      <w:r w:rsidRPr="007A7DBB">
        <w:rPr>
          <w:rFonts w:asciiTheme="minorEastAsia" w:eastAsiaTheme="minorEastAsia" w:hAnsiTheme="minorEastAsia" w:hint="eastAsia"/>
        </w:rPr>
        <w:t>（无法界定责任者均归咎于总包单位）</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7）爱护现场内的安全、消防、测量、照明设施及有关标牌等，违者收取违约金200元/人，并负责赔偿损失。</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8）现场内严禁乱抛垃圾、烟头、水果皮、废纸等，否则每起收取违约金100元/人。</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9）施工现场、生活区严禁带有金钱性质的赌博，酗酒行为，否则对承包人负任人收取违约金1000元/次。</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4.5安全、环境、文明施工管理</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4.5.1安全管理</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1）承包人现场成立安全文明施工防护措施领导小组，切实加强施工全过程的安全管理，确保工人在劳动过程中的安全与健康。</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2）承包人施工管理人员、工程技术人员，操作工人必须熟悉和掌握本工种的“安全技术操作规程”，否则不许参加施工。</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3）认真坚持安全自检制度，搞好隐患整改，并做到定人、定时间、定措施。</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4）新入场及变换工种人员必须经过安全教育，上岗作业前必须进行安全技术交底。</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5）特种作业人员必须</w:t>
      </w:r>
      <w:proofErr w:type="gramStart"/>
      <w:r w:rsidRPr="007A7DBB">
        <w:rPr>
          <w:rFonts w:asciiTheme="minorEastAsia" w:eastAsiaTheme="minorEastAsia" w:hAnsiTheme="minorEastAsia" w:hint="eastAsia"/>
        </w:rPr>
        <w:t>经安全</w:t>
      </w:r>
      <w:proofErr w:type="gramEnd"/>
      <w:r w:rsidRPr="007A7DBB">
        <w:rPr>
          <w:rFonts w:asciiTheme="minorEastAsia" w:eastAsiaTheme="minorEastAsia" w:hAnsiTheme="minorEastAsia" w:hint="eastAsia"/>
        </w:rPr>
        <w:t>技术培训，考试合格持证上岗作业。</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6）进入施工现场必须正确戴好安全帽，高处作业系牢安全带。正确使用个人防护用品。</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7）施工现场内严禁穿高跟鞋、拖鞋，光脚，赤裸上身作业。</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8）施工中的“四口”（即楼梯口、电梯口、预留洞口、通道口），“五临边”（尚未安装好的阳台边、无外架防护的屋面周边、框架工程楼层周边、跑道（斜道）两侧边、卸料台的外侧边）必须有严密、牢固的安全防护设施，任何人不许改动和破坏。</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9）现场的机电设备、电动工具、供电设施中持证电工操作，严禁非电气工人乱接乱动。</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10）一切机械设备和垂直运输、超重机械的安全防护及保险装置必须齐全，灵敏可靠，严禁非机械人员随意开动机械设备。</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11）工程中使用的易燃易爆物品，有毒、有害物品要严格保管使用。</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12）现场道路要畅通，料具堆放要整齐、安全。危险部位和场应设置安全标志牌。夜间要设红灯示警。</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lastRenderedPageBreak/>
        <w:t>（</w:t>
      </w:r>
      <w:r w:rsidRPr="007A7DBB">
        <w:rPr>
          <w:rFonts w:asciiTheme="minorEastAsia" w:eastAsiaTheme="minorEastAsia" w:hAnsiTheme="minorEastAsia"/>
        </w:rPr>
        <w:t>13）非施工人员不得擅自进入现场。</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14）施工现场禁止抽烟。</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15）现场集水井、排水沟等易积水地方的积水要及时清理，防止疾病传播。</w:t>
      </w:r>
    </w:p>
    <w:p w:rsidR="005C06C9" w:rsidRPr="007A7DBB" w:rsidRDefault="009111D7">
      <w:pPr>
        <w:spacing w:line="400" w:lineRule="exact"/>
        <w:rPr>
          <w:rFonts w:asciiTheme="minorEastAsia" w:eastAsiaTheme="minorEastAsia" w:hAnsiTheme="minorEastAsia"/>
        </w:rPr>
      </w:pPr>
      <w:r w:rsidRPr="007A7DBB">
        <w:rPr>
          <w:rFonts w:asciiTheme="minorEastAsia" w:eastAsiaTheme="minorEastAsia" w:hAnsiTheme="minorEastAsia" w:hint="eastAsia"/>
        </w:rPr>
        <w:t>违反以上各条安全管理制度的，视情况每次处收取违约金</w:t>
      </w:r>
      <w:r w:rsidRPr="007A7DBB">
        <w:rPr>
          <w:rFonts w:asciiTheme="minorEastAsia" w:eastAsiaTheme="minorEastAsia" w:hAnsiTheme="minorEastAsia"/>
        </w:rPr>
        <w:t>100-2000元。</w:t>
      </w:r>
      <w:r w:rsidRPr="007A7DBB">
        <w:rPr>
          <w:rFonts w:asciiTheme="minorEastAsia" w:eastAsiaTheme="minorEastAsia" w:hAnsiTheme="minorEastAsia" w:cs="宋体" w:hint="eastAsia"/>
        </w:rPr>
        <w:t> </w:t>
      </w:r>
    </w:p>
    <w:p w:rsidR="005C06C9" w:rsidRPr="007A7DBB" w:rsidRDefault="009111D7">
      <w:pPr>
        <w:autoSpaceDE w:val="0"/>
        <w:autoSpaceDN w:val="0"/>
        <w:adjustRightInd w:val="0"/>
        <w:spacing w:line="400" w:lineRule="exact"/>
        <w:ind w:firstLineChars="200" w:firstLine="420"/>
        <w:jc w:val="left"/>
        <w:rPr>
          <w:rFonts w:asciiTheme="minorEastAsia" w:eastAsiaTheme="minorEastAsia" w:hAnsiTheme="minorEastAsia"/>
        </w:rPr>
      </w:pPr>
      <w:r w:rsidRPr="007A7DBB">
        <w:rPr>
          <w:rFonts w:asciiTheme="minorEastAsia" w:eastAsiaTheme="minorEastAsia" w:hAnsiTheme="minorEastAsia" w:hint="eastAsia"/>
        </w:rPr>
        <w:t>安全生产是工程建设的重中之重，各参建单位必须按照安全生产的有关安全规章制度组织各项工作，建立健全安全保障体系和各项安全制度，制定专项安全施工方案，对作业人员认真作好各级安全教育和安全技术交底，若不进行安全教育与交底的，按下表进行处罚；加强对作业人员的安全保护，原则上不进行立体交叉作业，</w:t>
      </w:r>
      <w:proofErr w:type="gramStart"/>
      <w:r w:rsidRPr="007A7DBB">
        <w:rPr>
          <w:rFonts w:asciiTheme="minorEastAsia" w:eastAsiaTheme="minorEastAsia" w:hAnsiTheme="minorEastAsia" w:hint="eastAsia"/>
        </w:rPr>
        <w:t>当必须</w:t>
      </w:r>
      <w:proofErr w:type="gramEnd"/>
      <w:r w:rsidRPr="007A7DBB">
        <w:rPr>
          <w:rFonts w:asciiTheme="minorEastAsia" w:eastAsiaTheme="minorEastAsia" w:hAnsiTheme="minorEastAsia" w:hint="eastAsia"/>
        </w:rPr>
        <w:t>进行时，应采取可靠的安全措施，违反安全生产的有关规定或疏忽管理造成重伤事故以上的收取违约金</w:t>
      </w:r>
      <w:r w:rsidRPr="007A7DBB">
        <w:rPr>
          <w:rFonts w:asciiTheme="minorEastAsia" w:eastAsiaTheme="minorEastAsia" w:hAnsiTheme="minorEastAsia"/>
        </w:rPr>
        <w:t>10000</w:t>
      </w:r>
      <w:r w:rsidRPr="007A7DBB">
        <w:rPr>
          <w:rFonts w:asciiTheme="minorEastAsia" w:eastAsiaTheme="minorEastAsia" w:hAnsiTheme="minorEastAsia" w:hint="eastAsia"/>
        </w:rPr>
        <w:t>元</w:t>
      </w:r>
      <w:r w:rsidRPr="007A7DBB">
        <w:rPr>
          <w:rFonts w:asciiTheme="minorEastAsia" w:eastAsiaTheme="minorEastAsia" w:hAnsiTheme="minorEastAsia"/>
        </w:rPr>
        <w:t>/</w:t>
      </w:r>
      <w:r w:rsidRPr="007A7DBB">
        <w:rPr>
          <w:rFonts w:asciiTheme="minorEastAsia" w:eastAsiaTheme="minorEastAsia" w:hAnsiTheme="minorEastAsia" w:hint="eastAsia"/>
        </w:rPr>
        <w:t>次；造成轻伤事故的收取违约金</w:t>
      </w:r>
      <w:r w:rsidRPr="007A7DBB">
        <w:rPr>
          <w:rFonts w:asciiTheme="minorEastAsia" w:eastAsiaTheme="minorEastAsia" w:hAnsiTheme="minorEastAsia"/>
        </w:rPr>
        <w:t>1000</w:t>
      </w:r>
      <w:r w:rsidRPr="007A7DBB">
        <w:rPr>
          <w:rFonts w:asciiTheme="minorEastAsia" w:eastAsiaTheme="minorEastAsia" w:hAnsiTheme="minorEastAsia" w:hint="eastAsia"/>
        </w:rPr>
        <w:t>元</w:t>
      </w:r>
      <w:r w:rsidRPr="007A7DBB">
        <w:rPr>
          <w:rFonts w:asciiTheme="minorEastAsia" w:eastAsiaTheme="minorEastAsia" w:hAnsiTheme="minorEastAsia"/>
        </w:rPr>
        <w:t>/</w:t>
      </w:r>
      <w:r w:rsidRPr="007A7DBB">
        <w:rPr>
          <w:rFonts w:asciiTheme="minorEastAsia" w:eastAsiaTheme="minorEastAsia" w:hAnsiTheme="minorEastAsia" w:hint="eastAsia"/>
        </w:rPr>
        <w:t>次。</w:t>
      </w:r>
    </w:p>
    <w:p w:rsidR="005C06C9" w:rsidRPr="007A7DBB" w:rsidRDefault="009111D7">
      <w:pPr>
        <w:autoSpaceDE w:val="0"/>
        <w:autoSpaceDN w:val="0"/>
        <w:adjustRightInd w:val="0"/>
        <w:spacing w:line="500" w:lineRule="exact"/>
        <w:jc w:val="left"/>
        <w:rPr>
          <w:rFonts w:asciiTheme="minorEastAsia" w:eastAsiaTheme="minorEastAsia" w:hAnsiTheme="minorEastAsia" w:cs="宋体"/>
          <w:kern w:val="0"/>
          <w:sz w:val="24"/>
          <w:szCs w:val="24"/>
        </w:rPr>
      </w:pPr>
      <w:r w:rsidRPr="007A7DBB">
        <w:rPr>
          <w:rFonts w:asciiTheme="minorEastAsia" w:eastAsiaTheme="minorEastAsia" w:hAnsiTheme="minorEastAsia" w:cs="宋体"/>
          <w:kern w:val="0"/>
          <w:sz w:val="24"/>
          <w:szCs w:val="24"/>
        </w:rPr>
        <w:t>A.安全管理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1417"/>
        <w:gridCol w:w="5004"/>
        <w:gridCol w:w="1522"/>
      </w:tblGrid>
      <w:tr w:rsidR="000A3E6E" w:rsidRPr="007A7DBB">
        <w:trPr>
          <w:trHeight w:val="460"/>
          <w:jc w:val="center"/>
        </w:trPr>
        <w:tc>
          <w:tcPr>
            <w:tcW w:w="489" w:type="dxa"/>
            <w:vAlign w:val="center"/>
          </w:tcPr>
          <w:p w:rsidR="005C06C9" w:rsidRPr="007A7DBB" w:rsidRDefault="009111D7">
            <w:pPr>
              <w:spacing w:line="300" w:lineRule="exact"/>
              <w:jc w:val="center"/>
              <w:rPr>
                <w:rFonts w:asciiTheme="minorEastAsia" w:eastAsiaTheme="minorEastAsia" w:hAnsiTheme="minorEastAsia"/>
                <w:b/>
                <w:sz w:val="24"/>
              </w:rPr>
            </w:pPr>
            <w:r w:rsidRPr="007A7DBB">
              <w:rPr>
                <w:rFonts w:asciiTheme="minorEastAsia" w:eastAsiaTheme="minorEastAsia" w:hAnsiTheme="minorEastAsia" w:hint="eastAsia"/>
                <w:b/>
                <w:sz w:val="24"/>
              </w:rPr>
              <w:t>序</w:t>
            </w:r>
          </w:p>
          <w:p w:rsidR="005C06C9" w:rsidRPr="007A7DBB" w:rsidRDefault="009111D7">
            <w:pPr>
              <w:spacing w:line="300" w:lineRule="exact"/>
              <w:jc w:val="center"/>
              <w:rPr>
                <w:rFonts w:asciiTheme="minorEastAsia" w:eastAsiaTheme="minorEastAsia" w:hAnsiTheme="minorEastAsia"/>
                <w:b/>
                <w:sz w:val="24"/>
              </w:rPr>
            </w:pPr>
            <w:r w:rsidRPr="007A7DBB">
              <w:rPr>
                <w:rFonts w:asciiTheme="minorEastAsia" w:eastAsiaTheme="minorEastAsia" w:hAnsiTheme="minorEastAsia" w:hint="eastAsia"/>
                <w:b/>
                <w:sz w:val="24"/>
              </w:rPr>
              <w:t>号</w:t>
            </w:r>
          </w:p>
        </w:tc>
        <w:tc>
          <w:tcPr>
            <w:tcW w:w="1417" w:type="dxa"/>
            <w:vAlign w:val="center"/>
          </w:tcPr>
          <w:p w:rsidR="005C06C9" w:rsidRPr="007A7DBB" w:rsidRDefault="009111D7">
            <w:pPr>
              <w:spacing w:line="300" w:lineRule="exact"/>
              <w:jc w:val="center"/>
              <w:rPr>
                <w:rFonts w:asciiTheme="minorEastAsia" w:eastAsiaTheme="minorEastAsia" w:hAnsiTheme="minorEastAsia"/>
                <w:b/>
                <w:sz w:val="24"/>
              </w:rPr>
            </w:pPr>
            <w:r w:rsidRPr="007A7DBB">
              <w:rPr>
                <w:rFonts w:asciiTheme="minorEastAsia" w:eastAsiaTheme="minorEastAsia" w:hAnsiTheme="minorEastAsia" w:hint="eastAsia"/>
                <w:b/>
                <w:sz w:val="24"/>
              </w:rPr>
              <w:t>项目</w:t>
            </w:r>
          </w:p>
        </w:tc>
        <w:tc>
          <w:tcPr>
            <w:tcW w:w="5004" w:type="dxa"/>
            <w:vAlign w:val="center"/>
          </w:tcPr>
          <w:p w:rsidR="005C06C9" w:rsidRPr="007A7DBB" w:rsidRDefault="009111D7">
            <w:pPr>
              <w:spacing w:line="300" w:lineRule="exact"/>
              <w:jc w:val="center"/>
              <w:rPr>
                <w:rFonts w:asciiTheme="minorEastAsia" w:eastAsiaTheme="minorEastAsia" w:hAnsiTheme="minorEastAsia"/>
                <w:b/>
                <w:sz w:val="24"/>
              </w:rPr>
            </w:pPr>
            <w:r w:rsidRPr="007A7DBB">
              <w:rPr>
                <w:rFonts w:asciiTheme="minorEastAsia" w:eastAsiaTheme="minorEastAsia" w:hAnsiTheme="minorEastAsia" w:hint="eastAsia"/>
                <w:b/>
                <w:sz w:val="24"/>
              </w:rPr>
              <w:t>检查标准</w:t>
            </w:r>
          </w:p>
        </w:tc>
        <w:tc>
          <w:tcPr>
            <w:tcW w:w="1522" w:type="dxa"/>
            <w:vAlign w:val="center"/>
          </w:tcPr>
          <w:p w:rsidR="005C06C9" w:rsidRPr="007A7DBB" w:rsidRDefault="009111D7">
            <w:pPr>
              <w:spacing w:line="300" w:lineRule="exact"/>
              <w:jc w:val="center"/>
              <w:rPr>
                <w:rFonts w:asciiTheme="minorEastAsia" w:eastAsiaTheme="minorEastAsia" w:hAnsiTheme="minorEastAsia"/>
                <w:b/>
                <w:sz w:val="24"/>
              </w:rPr>
            </w:pPr>
            <w:r w:rsidRPr="007A7DBB">
              <w:rPr>
                <w:rFonts w:asciiTheme="minorEastAsia" w:eastAsiaTheme="minorEastAsia" w:hAnsiTheme="minorEastAsia" w:hint="eastAsia"/>
                <w:b/>
                <w:sz w:val="24"/>
              </w:rPr>
              <w:t>违约金标准</w:t>
            </w:r>
          </w:p>
        </w:tc>
      </w:tr>
      <w:tr w:rsidR="000A3E6E" w:rsidRPr="007A7DBB">
        <w:trPr>
          <w:cantSplit/>
          <w:trHeight w:val="1248"/>
          <w:jc w:val="center"/>
        </w:trPr>
        <w:tc>
          <w:tcPr>
            <w:tcW w:w="489" w:type="dxa"/>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1</w:t>
            </w:r>
          </w:p>
        </w:tc>
        <w:tc>
          <w:tcPr>
            <w:tcW w:w="1417" w:type="dxa"/>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hint="eastAsia"/>
              </w:rPr>
              <w:t>安全管理员</w:t>
            </w:r>
          </w:p>
        </w:tc>
        <w:tc>
          <w:tcPr>
            <w:tcW w:w="500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安全员无安全员证或安全负责人无国家认可的资格证书的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安全员不了解本身职责的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安全员不懂各工种安全技术操作规程，不能有效履职的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安全员不在岗位的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安全员对施工中的安全不能做到有效管控的</w:t>
            </w:r>
          </w:p>
        </w:tc>
        <w:tc>
          <w:tcPr>
            <w:tcW w:w="1522" w:type="dxa"/>
            <w:vAlign w:val="center"/>
          </w:tcPr>
          <w:p w:rsidR="005C06C9" w:rsidRPr="007A7DBB" w:rsidRDefault="009111D7">
            <w:pPr>
              <w:spacing w:line="280" w:lineRule="exact"/>
              <w:jc w:val="center"/>
              <w:rPr>
                <w:rFonts w:asciiTheme="minorEastAsia" w:eastAsiaTheme="minorEastAsia" w:hAnsiTheme="minorEastAsia"/>
                <w:spacing w:val="-10"/>
                <w:sz w:val="18"/>
              </w:rPr>
            </w:pPr>
            <w:r w:rsidRPr="007A7DBB">
              <w:rPr>
                <w:rFonts w:asciiTheme="minorEastAsia" w:eastAsiaTheme="minorEastAsia" w:hAnsiTheme="minorEastAsia"/>
                <w:spacing w:val="-10"/>
                <w:sz w:val="18"/>
              </w:rPr>
              <w:t>300-1000元</w:t>
            </w:r>
          </w:p>
        </w:tc>
      </w:tr>
      <w:tr w:rsidR="000A3E6E" w:rsidRPr="007A7DBB">
        <w:trPr>
          <w:cantSplit/>
          <w:trHeight w:val="470"/>
          <w:jc w:val="center"/>
        </w:trPr>
        <w:tc>
          <w:tcPr>
            <w:tcW w:w="489" w:type="dxa"/>
            <w:vMerge w:val="restart"/>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2</w:t>
            </w:r>
          </w:p>
        </w:tc>
        <w:tc>
          <w:tcPr>
            <w:tcW w:w="1417" w:type="dxa"/>
            <w:vMerge w:val="restart"/>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hint="eastAsia"/>
              </w:rPr>
              <w:t>安全检查</w:t>
            </w:r>
          </w:p>
        </w:tc>
        <w:tc>
          <w:tcPr>
            <w:tcW w:w="500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现场无定期安全检查的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安全检查无记录的</w:t>
            </w:r>
          </w:p>
        </w:tc>
        <w:tc>
          <w:tcPr>
            <w:tcW w:w="1522" w:type="dxa"/>
            <w:vAlign w:val="center"/>
          </w:tcPr>
          <w:p w:rsidR="005C06C9" w:rsidRPr="007A7DBB" w:rsidRDefault="009111D7">
            <w:pPr>
              <w:spacing w:line="280" w:lineRule="exact"/>
              <w:jc w:val="center"/>
              <w:rPr>
                <w:rFonts w:asciiTheme="minorEastAsia" w:eastAsiaTheme="minorEastAsia" w:hAnsiTheme="minorEastAsia"/>
                <w:spacing w:val="-10"/>
                <w:sz w:val="18"/>
              </w:rPr>
            </w:pPr>
            <w:r w:rsidRPr="007A7DBB">
              <w:rPr>
                <w:rFonts w:asciiTheme="minorEastAsia" w:eastAsiaTheme="minorEastAsia" w:hAnsiTheme="minorEastAsia"/>
                <w:spacing w:val="-10"/>
                <w:sz w:val="18"/>
              </w:rPr>
              <w:t>200--500元／人</w:t>
            </w:r>
          </w:p>
        </w:tc>
      </w:tr>
      <w:tr w:rsidR="000A3E6E" w:rsidRPr="007A7DBB">
        <w:trPr>
          <w:cantSplit/>
          <w:trHeight w:val="470"/>
          <w:jc w:val="center"/>
        </w:trPr>
        <w:tc>
          <w:tcPr>
            <w:tcW w:w="489" w:type="dxa"/>
            <w:vMerge/>
            <w:vAlign w:val="center"/>
          </w:tcPr>
          <w:p w:rsidR="005C06C9" w:rsidRPr="007A7DBB" w:rsidRDefault="005C06C9">
            <w:pPr>
              <w:spacing w:line="280" w:lineRule="exact"/>
              <w:jc w:val="center"/>
              <w:rPr>
                <w:rFonts w:asciiTheme="minorEastAsia" w:eastAsiaTheme="minorEastAsia" w:hAnsiTheme="minorEastAsia"/>
              </w:rPr>
            </w:pPr>
          </w:p>
        </w:tc>
        <w:tc>
          <w:tcPr>
            <w:tcW w:w="1417" w:type="dxa"/>
            <w:vMerge/>
            <w:vAlign w:val="center"/>
          </w:tcPr>
          <w:p w:rsidR="005C06C9" w:rsidRPr="007A7DBB" w:rsidRDefault="005C06C9">
            <w:pPr>
              <w:spacing w:line="280" w:lineRule="exact"/>
              <w:jc w:val="center"/>
              <w:rPr>
                <w:rFonts w:asciiTheme="minorEastAsia" w:eastAsiaTheme="minorEastAsia" w:hAnsiTheme="minorEastAsia"/>
              </w:rPr>
            </w:pPr>
          </w:p>
        </w:tc>
        <w:tc>
          <w:tcPr>
            <w:tcW w:w="500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查出事故隐患整改做不到定时、定人、定措施的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项目经理两周内未参加安全检查的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对事故隐患整改通知书所列项目未按要求完成的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未按要求填报安全工作月报表的</w:t>
            </w:r>
          </w:p>
        </w:tc>
        <w:tc>
          <w:tcPr>
            <w:tcW w:w="1522" w:type="dxa"/>
            <w:vAlign w:val="center"/>
          </w:tcPr>
          <w:p w:rsidR="005C06C9" w:rsidRPr="007A7DBB" w:rsidRDefault="009111D7">
            <w:pPr>
              <w:spacing w:line="280" w:lineRule="exact"/>
              <w:jc w:val="center"/>
              <w:rPr>
                <w:rFonts w:asciiTheme="minorEastAsia" w:eastAsiaTheme="minorEastAsia" w:hAnsiTheme="minorEastAsia"/>
                <w:spacing w:val="-10"/>
                <w:sz w:val="18"/>
              </w:rPr>
            </w:pPr>
            <w:r w:rsidRPr="007A7DBB">
              <w:rPr>
                <w:rFonts w:asciiTheme="minorEastAsia" w:eastAsiaTheme="minorEastAsia" w:hAnsiTheme="minorEastAsia"/>
                <w:spacing w:val="-10"/>
                <w:sz w:val="18"/>
              </w:rPr>
              <w:t>300-1000元</w:t>
            </w:r>
          </w:p>
        </w:tc>
      </w:tr>
      <w:tr w:rsidR="000A3E6E" w:rsidRPr="007A7DBB">
        <w:trPr>
          <w:cantSplit/>
          <w:trHeight w:val="470"/>
          <w:jc w:val="center"/>
        </w:trPr>
        <w:tc>
          <w:tcPr>
            <w:tcW w:w="489" w:type="dxa"/>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3</w:t>
            </w:r>
          </w:p>
        </w:tc>
        <w:tc>
          <w:tcPr>
            <w:tcW w:w="1417" w:type="dxa"/>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hint="eastAsia"/>
              </w:rPr>
              <w:t>安全教育</w:t>
            </w:r>
          </w:p>
        </w:tc>
        <w:tc>
          <w:tcPr>
            <w:tcW w:w="500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现场施工人员中未登记备案或三证不齐的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抽考工人安全知识及安全操作规程不合格的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新进场工人未进行施工安全教育的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未存三级安全教育记录、考试卷的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工人安全培训学习每月不足两小时的</w:t>
            </w:r>
          </w:p>
        </w:tc>
        <w:tc>
          <w:tcPr>
            <w:tcW w:w="1522" w:type="dxa"/>
            <w:vAlign w:val="center"/>
          </w:tcPr>
          <w:p w:rsidR="005C06C9" w:rsidRPr="007A7DBB" w:rsidRDefault="009111D7">
            <w:pPr>
              <w:spacing w:line="280" w:lineRule="exact"/>
              <w:jc w:val="center"/>
              <w:rPr>
                <w:rFonts w:asciiTheme="minorEastAsia" w:eastAsiaTheme="minorEastAsia" w:hAnsiTheme="minorEastAsia"/>
                <w:spacing w:val="-10"/>
                <w:sz w:val="18"/>
              </w:rPr>
            </w:pPr>
            <w:r w:rsidRPr="007A7DBB">
              <w:rPr>
                <w:rFonts w:asciiTheme="minorEastAsia" w:eastAsiaTheme="minorEastAsia" w:hAnsiTheme="minorEastAsia"/>
                <w:spacing w:val="-10"/>
                <w:sz w:val="18"/>
              </w:rPr>
              <w:t>200元／人</w:t>
            </w:r>
          </w:p>
        </w:tc>
      </w:tr>
      <w:tr w:rsidR="000A3E6E" w:rsidRPr="007A7DBB">
        <w:trPr>
          <w:cantSplit/>
          <w:trHeight w:val="470"/>
          <w:jc w:val="center"/>
        </w:trPr>
        <w:tc>
          <w:tcPr>
            <w:tcW w:w="489" w:type="dxa"/>
            <w:vMerge w:val="restart"/>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4</w:t>
            </w:r>
          </w:p>
        </w:tc>
        <w:tc>
          <w:tcPr>
            <w:tcW w:w="1417" w:type="dxa"/>
            <w:vMerge w:val="restart"/>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hint="eastAsia"/>
              </w:rPr>
              <w:t>特种作业</w:t>
            </w:r>
          </w:p>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hint="eastAsia"/>
              </w:rPr>
              <w:t>人员</w:t>
            </w:r>
          </w:p>
        </w:tc>
        <w:tc>
          <w:tcPr>
            <w:tcW w:w="500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特种作业人员未列</w:t>
            </w:r>
            <w:proofErr w:type="gramStart"/>
            <w:r w:rsidRPr="007A7DBB">
              <w:rPr>
                <w:rFonts w:asciiTheme="minorEastAsia" w:eastAsiaTheme="minorEastAsia" w:hAnsiTheme="minorEastAsia" w:hint="eastAsia"/>
              </w:rPr>
              <w:t>册</w:t>
            </w:r>
            <w:proofErr w:type="gramEnd"/>
            <w:r w:rsidRPr="007A7DBB">
              <w:rPr>
                <w:rFonts w:asciiTheme="minorEastAsia" w:eastAsiaTheme="minorEastAsia" w:hAnsiTheme="minorEastAsia" w:hint="eastAsia"/>
              </w:rPr>
              <w:t>登记备案的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未随身携带证件从事特种作业的</w:t>
            </w:r>
          </w:p>
        </w:tc>
        <w:tc>
          <w:tcPr>
            <w:tcW w:w="1522" w:type="dxa"/>
            <w:vAlign w:val="center"/>
          </w:tcPr>
          <w:p w:rsidR="005C06C9" w:rsidRPr="007A7DBB" w:rsidRDefault="009111D7">
            <w:pPr>
              <w:spacing w:line="280" w:lineRule="exact"/>
              <w:jc w:val="center"/>
              <w:rPr>
                <w:rFonts w:asciiTheme="minorEastAsia" w:eastAsiaTheme="minorEastAsia" w:hAnsiTheme="minorEastAsia"/>
                <w:spacing w:val="-10"/>
                <w:sz w:val="18"/>
              </w:rPr>
            </w:pPr>
            <w:r w:rsidRPr="007A7DBB">
              <w:rPr>
                <w:rFonts w:asciiTheme="minorEastAsia" w:eastAsiaTheme="minorEastAsia" w:hAnsiTheme="minorEastAsia"/>
                <w:spacing w:val="-10"/>
                <w:sz w:val="18"/>
              </w:rPr>
              <w:t>1000元／人</w:t>
            </w:r>
          </w:p>
        </w:tc>
      </w:tr>
      <w:tr w:rsidR="000A3E6E" w:rsidRPr="007A7DBB">
        <w:trPr>
          <w:cantSplit/>
          <w:trHeight w:val="470"/>
          <w:jc w:val="center"/>
        </w:trPr>
        <w:tc>
          <w:tcPr>
            <w:tcW w:w="489" w:type="dxa"/>
            <w:vMerge/>
            <w:vAlign w:val="center"/>
          </w:tcPr>
          <w:p w:rsidR="005C06C9" w:rsidRPr="007A7DBB" w:rsidRDefault="005C06C9">
            <w:pPr>
              <w:spacing w:line="280" w:lineRule="exact"/>
              <w:jc w:val="center"/>
              <w:rPr>
                <w:rFonts w:asciiTheme="minorEastAsia" w:eastAsiaTheme="minorEastAsia" w:hAnsiTheme="minorEastAsia"/>
              </w:rPr>
            </w:pPr>
          </w:p>
        </w:tc>
        <w:tc>
          <w:tcPr>
            <w:tcW w:w="1417" w:type="dxa"/>
            <w:vMerge/>
            <w:vAlign w:val="center"/>
          </w:tcPr>
          <w:p w:rsidR="005C06C9" w:rsidRPr="007A7DBB" w:rsidRDefault="005C06C9">
            <w:pPr>
              <w:spacing w:line="280" w:lineRule="exact"/>
              <w:jc w:val="center"/>
              <w:rPr>
                <w:rFonts w:asciiTheme="minorEastAsia" w:eastAsiaTheme="minorEastAsia" w:hAnsiTheme="minorEastAsia"/>
              </w:rPr>
            </w:pPr>
          </w:p>
        </w:tc>
        <w:tc>
          <w:tcPr>
            <w:tcW w:w="500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无证从事特种作业的或者证件过期、无年审</w:t>
            </w:r>
          </w:p>
        </w:tc>
        <w:tc>
          <w:tcPr>
            <w:tcW w:w="1522" w:type="dxa"/>
            <w:vAlign w:val="center"/>
          </w:tcPr>
          <w:p w:rsidR="005C06C9" w:rsidRPr="007A7DBB" w:rsidRDefault="009111D7">
            <w:pPr>
              <w:spacing w:line="280" w:lineRule="exact"/>
              <w:ind w:firstLineChars="100" w:firstLine="160"/>
              <w:jc w:val="center"/>
              <w:rPr>
                <w:rFonts w:asciiTheme="minorEastAsia" w:eastAsiaTheme="minorEastAsia" w:hAnsiTheme="minorEastAsia"/>
                <w:spacing w:val="-10"/>
                <w:sz w:val="18"/>
              </w:rPr>
            </w:pPr>
            <w:r w:rsidRPr="007A7DBB">
              <w:rPr>
                <w:rFonts w:asciiTheme="minorEastAsia" w:eastAsiaTheme="minorEastAsia" w:hAnsiTheme="minorEastAsia"/>
                <w:spacing w:val="-10"/>
                <w:sz w:val="18"/>
              </w:rPr>
              <w:t>200元/人</w:t>
            </w:r>
          </w:p>
        </w:tc>
      </w:tr>
      <w:tr w:rsidR="000A3E6E" w:rsidRPr="007A7DBB">
        <w:trPr>
          <w:cantSplit/>
          <w:trHeight w:val="630"/>
          <w:jc w:val="center"/>
        </w:trPr>
        <w:tc>
          <w:tcPr>
            <w:tcW w:w="489" w:type="dxa"/>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5</w:t>
            </w:r>
          </w:p>
        </w:tc>
        <w:tc>
          <w:tcPr>
            <w:tcW w:w="1417" w:type="dxa"/>
            <w:vAlign w:val="center"/>
          </w:tcPr>
          <w:p w:rsidR="005C06C9" w:rsidRPr="007A7DBB" w:rsidRDefault="009111D7">
            <w:pPr>
              <w:spacing w:line="280" w:lineRule="exact"/>
              <w:jc w:val="center"/>
              <w:rPr>
                <w:rFonts w:asciiTheme="minorEastAsia" w:eastAsiaTheme="minorEastAsia" w:hAnsiTheme="minorEastAsia"/>
                <w:spacing w:val="-10"/>
                <w:sz w:val="18"/>
              </w:rPr>
            </w:pPr>
            <w:r w:rsidRPr="007A7DBB">
              <w:rPr>
                <w:rFonts w:asciiTheme="minorEastAsia" w:eastAsiaTheme="minorEastAsia" w:hAnsiTheme="minorEastAsia" w:hint="eastAsia"/>
                <w:spacing w:val="-10"/>
                <w:sz w:val="18"/>
              </w:rPr>
              <w:t>分部（分项）工程安全技术交底</w:t>
            </w:r>
          </w:p>
        </w:tc>
        <w:tc>
          <w:tcPr>
            <w:tcW w:w="500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无书面安全技术交底的</w:t>
            </w:r>
          </w:p>
        </w:tc>
        <w:tc>
          <w:tcPr>
            <w:tcW w:w="1522" w:type="dxa"/>
            <w:vAlign w:val="center"/>
          </w:tcPr>
          <w:p w:rsidR="005C06C9" w:rsidRPr="007A7DBB" w:rsidRDefault="009111D7">
            <w:pPr>
              <w:spacing w:line="280" w:lineRule="exact"/>
              <w:jc w:val="center"/>
              <w:rPr>
                <w:rFonts w:asciiTheme="minorEastAsia" w:eastAsiaTheme="minorEastAsia" w:hAnsiTheme="minorEastAsia"/>
                <w:spacing w:val="-10"/>
                <w:sz w:val="18"/>
              </w:rPr>
            </w:pPr>
            <w:r w:rsidRPr="007A7DBB">
              <w:rPr>
                <w:rFonts w:asciiTheme="minorEastAsia" w:eastAsiaTheme="minorEastAsia" w:hAnsiTheme="minorEastAsia"/>
                <w:spacing w:val="-10"/>
                <w:sz w:val="18"/>
              </w:rPr>
              <w:t>200元／人</w:t>
            </w:r>
          </w:p>
        </w:tc>
      </w:tr>
      <w:tr w:rsidR="000A3E6E" w:rsidRPr="007A7DBB">
        <w:trPr>
          <w:cantSplit/>
          <w:trHeight w:val="470"/>
          <w:jc w:val="center"/>
        </w:trPr>
        <w:tc>
          <w:tcPr>
            <w:tcW w:w="489" w:type="dxa"/>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6</w:t>
            </w:r>
          </w:p>
        </w:tc>
        <w:tc>
          <w:tcPr>
            <w:tcW w:w="1417" w:type="dxa"/>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hint="eastAsia"/>
              </w:rPr>
              <w:t>安全标志</w:t>
            </w:r>
          </w:p>
        </w:tc>
        <w:tc>
          <w:tcPr>
            <w:tcW w:w="500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无现场安全标志平面图的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现场未按安全标志平面图设置安全标志的</w:t>
            </w:r>
          </w:p>
        </w:tc>
        <w:tc>
          <w:tcPr>
            <w:tcW w:w="1522" w:type="dxa"/>
            <w:vAlign w:val="center"/>
          </w:tcPr>
          <w:p w:rsidR="005C06C9" w:rsidRPr="007A7DBB" w:rsidRDefault="009111D7">
            <w:pPr>
              <w:spacing w:line="280" w:lineRule="exact"/>
              <w:jc w:val="center"/>
              <w:rPr>
                <w:rFonts w:asciiTheme="minorEastAsia" w:eastAsiaTheme="minorEastAsia" w:hAnsiTheme="minorEastAsia"/>
                <w:spacing w:val="-10"/>
                <w:sz w:val="18"/>
              </w:rPr>
            </w:pPr>
            <w:r w:rsidRPr="007A7DBB">
              <w:rPr>
                <w:rFonts w:asciiTheme="minorEastAsia" w:eastAsiaTheme="minorEastAsia" w:hAnsiTheme="minorEastAsia"/>
                <w:spacing w:val="-10"/>
                <w:sz w:val="18"/>
              </w:rPr>
              <w:t>200元／项</w:t>
            </w:r>
          </w:p>
        </w:tc>
      </w:tr>
      <w:tr w:rsidR="000A3E6E" w:rsidRPr="007A7DBB">
        <w:trPr>
          <w:cantSplit/>
          <w:trHeight w:val="470"/>
          <w:jc w:val="center"/>
        </w:trPr>
        <w:tc>
          <w:tcPr>
            <w:tcW w:w="489" w:type="dxa"/>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7</w:t>
            </w:r>
          </w:p>
        </w:tc>
        <w:tc>
          <w:tcPr>
            <w:tcW w:w="1417" w:type="dxa"/>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hint="eastAsia"/>
              </w:rPr>
              <w:t>班前安全</w:t>
            </w:r>
          </w:p>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hint="eastAsia"/>
              </w:rPr>
              <w:t>活动</w:t>
            </w:r>
          </w:p>
        </w:tc>
        <w:tc>
          <w:tcPr>
            <w:tcW w:w="500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未建立班前和每</w:t>
            </w:r>
            <w:proofErr w:type="gramStart"/>
            <w:r w:rsidRPr="007A7DBB">
              <w:rPr>
                <w:rFonts w:asciiTheme="minorEastAsia" w:eastAsiaTheme="minorEastAsia" w:hAnsiTheme="minorEastAsia" w:hint="eastAsia"/>
              </w:rPr>
              <w:t>周安全</w:t>
            </w:r>
            <w:proofErr w:type="gramEnd"/>
            <w:r w:rsidRPr="007A7DBB">
              <w:rPr>
                <w:rFonts w:asciiTheme="minorEastAsia" w:eastAsiaTheme="minorEastAsia" w:hAnsiTheme="minorEastAsia" w:hint="eastAsia"/>
              </w:rPr>
              <w:t>活动制度的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班前和每</w:t>
            </w:r>
            <w:proofErr w:type="gramStart"/>
            <w:r w:rsidRPr="007A7DBB">
              <w:rPr>
                <w:rFonts w:asciiTheme="minorEastAsia" w:eastAsiaTheme="minorEastAsia" w:hAnsiTheme="minorEastAsia" w:hint="eastAsia"/>
              </w:rPr>
              <w:t>周安全</w:t>
            </w:r>
            <w:proofErr w:type="gramEnd"/>
            <w:r w:rsidRPr="007A7DBB">
              <w:rPr>
                <w:rFonts w:asciiTheme="minorEastAsia" w:eastAsiaTheme="minorEastAsia" w:hAnsiTheme="minorEastAsia" w:hint="eastAsia"/>
              </w:rPr>
              <w:t>活动无记录或记录不全的</w:t>
            </w:r>
          </w:p>
        </w:tc>
        <w:tc>
          <w:tcPr>
            <w:tcW w:w="1522" w:type="dxa"/>
            <w:vAlign w:val="center"/>
          </w:tcPr>
          <w:p w:rsidR="005C06C9" w:rsidRPr="007A7DBB" w:rsidRDefault="009111D7">
            <w:pPr>
              <w:spacing w:line="280" w:lineRule="exact"/>
              <w:jc w:val="center"/>
              <w:rPr>
                <w:rFonts w:asciiTheme="minorEastAsia" w:eastAsiaTheme="minorEastAsia" w:hAnsiTheme="minorEastAsia"/>
                <w:spacing w:val="-10"/>
                <w:sz w:val="18"/>
              </w:rPr>
            </w:pPr>
            <w:r w:rsidRPr="007A7DBB">
              <w:rPr>
                <w:rFonts w:asciiTheme="minorEastAsia" w:eastAsiaTheme="minorEastAsia" w:hAnsiTheme="minorEastAsia"/>
                <w:spacing w:val="-10"/>
                <w:sz w:val="18"/>
              </w:rPr>
              <w:t>300元</w:t>
            </w:r>
          </w:p>
        </w:tc>
      </w:tr>
    </w:tbl>
    <w:p w:rsidR="005C06C9" w:rsidRPr="007A7DBB" w:rsidRDefault="009111D7">
      <w:pPr>
        <w:autoSpaceDE w:val="0"/>
        <w:autoSpaceDN w:val="0"/>
        <w:adjustRightInd w:val="0"/>
        <w:spacing w:line="500" w:lineRule="exact"/>
        <w:jc w:val="left"/>
        <w:rPr>
          <w:rFonts w:asciiTheme="minorEastAsia" w:eastAsiaTheme="minorEastAsia" w:hAnsiTheme="minorEastAsia" w:cs="宋体"/>
          <w:kern w:val="0"/>
          <w:sz w:val="24"/>
          <w:szCs w:val="24"/>
        </w:rPr>
      </w:pPr>
      <w:proofErr w:type="gramStart"/>
      <w:r w:rsidRPr="007A7DBB">
        <w:rPr>
          <w:rFonts w:asciiTheme="minorEastAsia" w:eastAsiaTheme="minorEastAsia" w:hAnsiTheme="minorEastAsia" w:cs="宋体"/>
          <w:kern w:val="0"/>
          <w:sz w:val="24"/>
          <w:szCs w:val="24"/>
        </w:rPr>
        <w:t>B.“</w:t>
      </w:r>
      <w:proofErr w:type="gramEnd"/>
      <w:r w:rsidRPr="007A7DBB">
        <w:rPr>
          <w:rFonts w:asciiTheme="minorEastAsia" w:eastAsiaTheme="minorEastAsia" w:hAnsiTheme="minorEastAsia" w:cs="宋体" w:hint="eastAsia"/>
          <w:kern w:val="0"/>
          <w:sz w:val="24"/>
          <w:szCs w:val="24"/>
        </w:rPr>
        <w:t>三宝</w:t>
      </w:r>
      <w:proofErr w:type="gramStart"/>
      <w:r w:rsidRPr="007A7DBB">
        <w:rPr>
          <w:rFonts w:asciiTheme="minorEastAsia" w:eastAsiaTheme="minorEastAsia" w:hAnsiTheme="minorEastAsia" w:cs="宋体" w:hint="eastAsia"/>
          <w:kern w:val="0"/>
          <w:sz w:val="24"/>
          <w:szCs w:val="24"/>
        </w:rPr>
        <w:t>”</w:t>
      </w:r>
      <w:proofErr w:type="gramEnd"/>
      <w:r w:rsidRPr="007A7DBB">
        <w:rPr>
          <w:rFonts w:asciiTheme="minorEastAsia" w:eastAsiaTheme="minorEastAsia" w:hAnsiTheme="minorEastAsia" w:cs="宋体" w:hint="eastAsia"/>
          <w:kern w:val="0"/>
          <w:sz w:val="24"/>
          <w:szCs w:val="24"/>
        </w:rPr>
        <w:t>、“四口”、防护管理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1417"/>
        <w:gridCol w:w="5004"/>
        <w:gridCol w:w="1554"/>
      </w:tblGrid>
      <w:tr w:rsidR="000A3E6E" w:rsidRPr="007A7DBB">
        <w:trPr>
          <w:trHeight w:val="681"/>
          <w:jc w:val="center"/>
        </w:trPr>
        <w:tc>
          <w:tcPr>
            <w:tcW w:w="522" w:type="dxa"/>
            <w:vAlign w:val="center"/>
          </w:tcPr>
          <w:p w:rsidR="005C06C9" w:rsidRPr="007A7DBB" w:rsidRDefault="009111D7">
            <w:pPr>
              <w:spacing w:line="300" w:lineRule="exact"/>
              <w:jc w:val="center"/>
              <w:rPr>
                <w:rFonts w:asciiTheme="minorEastAsia" w:eastAsiaTheme="minorEastAsia" w:hAnsiTheme="minorEastAsia"/>
                <w:b/>
                <w:sz w:val="24"/>
              </w:rPr>
            </w:pPr>
            <w:r w:rsidRPr="007A7DBB">
              <w:rPr>
                <w:rFonts w:asciiTheme="minorEastAsia" w:eastAsiaTheme="minorEastAsia" w:hAnsiTheme="minorEastAsia" w:hint="eastAsia"/>
                <w:b/>
                <w:sz w:val="24"/>
              </w:rPr>
              <w:t>序</w:t>
            </w:r>
          </w:p>
          <w:p w:rsidR="005C06C9" w:rsidRPr="007A7DBB" w:rsidRDefault="009111D7">
            <w:pPr>
              <w:spacing w:line="300" w:lineRule="exact"/>
              <w:jc w:val="center"/>
              <w:rPr>
                <w:rFonts w:asciiTheme="minorEastAsia" w:eastAsiaTheme="minorEastAsia" w:hAnsiTheme="minorEastAsia"/>
                <w:b/>
                <w:sz w:val="24"/>
              </w:rPr>
            </w:pPr>
            <w:r w:rsidRPr="007A7DBB">
              <w:rPr>
                <w:rFonts w:asciiTheme="minorEastAsia" w:eastAsiaTheme="minorEastAsia" w:hAnsiTheme="minorEastAsia" w:hint="eastAsia"/>
                <w:b/>
                <w:sz w:val="24"/>
              </w:rPr>
              <w:t>号</w:t>
            </w:r>
          </w:p>
        </w:tc>
        <w:tc>
          <w:tcPr>
            <w:tcW w:w="1417" w:type="dxa"/>
            <w:vAlign w:val="center"/>
          </w:tcPr>
          <w:p w:rsidR="005C06C9" w:rsidRPr="007A7DBB" w:rsidRDefault="009111D7">
            <w:pPr>
              <w:spacing w:line="300" w:lineRule="exact"/>
              <w:jc w:val="center"/>
              <w:rPr>
                <w:rFonts w:asciiTheme="minorEastAsia" w:eastAsiaTheme="minorEastAsia" w:hAnsiTheme="minorEastAsia"/>
                <w:b/>
                <w:sz w:val="24"/>
              </w:rPr>
            </w:pPr>
            <w:r w:rsidRPr="007A7DBB">
              <w:rPr>
                <w:rFonts w:asciiTheme="minorEastAsia" w:eastAsiaTheme="minorEastAsia" w:hAnsiTheme="minorEastAsia" w:hint="eastAsia"/>
                <w:b/>
                <w:sz w:val="24"/>
              </w:rPr>
              <w:t>项目</w:t>
            </w:r>
          </w:p>
        </w:tc>
        <w:tc>
          <w:tcPr>
            <w:tcW w:w="5004" w:type="dxa"/>
            <w:vAlign w:val="center"/>
          </w:tcPr>
          <w:p w:rsidR="005C06C9" w:rsidRPr="007A7DBB" w:rsidRDefault="009111D7">
            <w:pPr>
              <w:spacing w:line="300" w:lineRule="exact"/>
              <w:jc w:val="center"/>
              <w:rPr>
                <w:rFonts w:asciiTheme="minorEastAsia" w:eastAsiaTheme="minorEastAsia" w:hAnsiTheme="minorEastAsia"/>
                <w:b/>
                <w:sz w:val="24"/>
              </w:rPr>
            </w:pPr>
            <w:r w:rsidRPr="007A7DBB">
              <w:rPr>
                <w:rFonts w:asciiTheme="minorEastAsia" w:eastAsiaTheme="minorEastAsia" w:hAnsiTheme="minorEastAsia" w:hint="eastAsia"/>
                <w:b/>
                <w:sz w:val="24"/>
              </w:rPr>
              <w:t>检查标准</w:t>
            </w:r>
          </w:p>
        </w:tc>
        <w:tc>
          <w:tcPr>
            <w:tcW w:w="1554" w:type="dxa"/>
            <w:vAlign w:val="center"/>
          </w:tcPr>
          <w:p w:rsidR="005C06C9" w:rsidRPr="007A7DBB" w:rsidRDefault="009111D7">
            <w:pPr>
              <w:spacing w:line="300" w:lineRule="exact"/>
              <w:jc w:val="center"/>
              <w:rPr>
                <w:rFonts w:asciiTheme="minorEastAsia" w:eastAsiaTheme="minorEastAsia" w:hAnsiTheme="minorEastAsia"/>
                <w:b/>
                <w:sz w:val="24"/>
              </w:rPr>
            </w:pPr>
            <w:r w:rsidRPr="007A7DBB">
              <w:rPr>
                <w:rFonts w:asciiTheme="minorEastAsia" w:eastAsiaTheme="minorEastAsia" w:hAnsiTheme="minorEastAsia" w:hint="eastAsia"/>
                <w:b/>
                <w:sz w:val="24"/>
              </w:rPr>
              <w:t>违约金标准</w:t>
            </w:r>
          </w:p>
        </w:tc>
      </w:tr>
      <w:tr w:rsidR="000A3E6E" w:rsidRPr="007A7DBB">
        <w:trPr>
          <w:cantSplit/>
          <w:trHeight w:val="90"/>
          <w:jc w:val="center"/>
        </w:trPr>
        <w:tc>
          <w:tcPr>
            <w:tcW w:w="522" w:type="dxa"/>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lastRenderedPageBreak/>
              <w:t>1</w:t>
            </w:r>
          </w:p>
        </w:tc>
        <w:tc>
          <w:tcPr>
            <w:tcW w:w="1417" w:type="dxa"/>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hint="eastAsia"/>
              </w:rPr>
              <w:t>安全帽</w:t>
            </w:r>
          </w:p>
        </w:tc>
        <w:tc>
          <w:tcPr>
            <w:tcW w:w="500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不戴安全帽的</w:t>
            </w:r>
            <w:r w:rsidRPr="007A7DBB">
              <w:rPr>
                <w:rFonts w:asciiTheme="minorEastAsia" w:eastAsiaTheme="minorEastAsia" w:hAnsiTheme="minorEastAsia"/>
              </w:rPr>
              <w:t xml:space="preserve">; </w:t>
            </w:r>
            <w:r w:rsidRPr="007A7DBB">
              <w:rPr>
                <w:rFonts w:asciiTheme="minorEastAsia" w:eastAsiaTheme="minorEastAsia" w:hAnsiTheme="minorEastAsia" w:hint="eastAsia"/>
              </w:rPr>
              <w:t>未戴安全帽者，班组人员处罚</w:t>
            </w:r>
            <w:r w:rsidRPr="007A7DBB">
              <w:rPr>
                <w:rFonts w:asciiTheme="minorEastAsia" w:eastAsiaTheme="minorEastAsia" w:hAnsiTheme="minorEastAsia"/>
              </w:rPr>
              <w:t>50元/次，管理人员处罚100元/次。</w:t>
            </w:r>
          </w:p>
          <w:p w:rsidR="005C06C9" w:rsidRPr="007A7DBB" w:rsidRDefault="009111D7">
            <w:pPr>
              <w:spacing w:line="280" w:lineRule="exact"/>
              <w:rPr>
                <w:rFonts w:asciiTheme="minorEastAsia" w:eastAsiaTheme="minorEastAsia" w:hAnsiTheme="minorEastAsia"/>
                <w:dstrike/>
              </w:rPr>
            </w:pPr>
            <w:r w:rsidRPr="007A7DBB">
              <w:rPr>
                <w:rFonts w:asciiTheme="minorEastAsia" w:eastAsiaTheme="minorEastAsia" w:hAnsiTheme="minorEastAsia" w:hint="eastAsia"/>
              </w:rPr>
              <w:t>安全帽不符合标准的（有效期、合格证）</w:t>
            </w:r>
          </w:p>
        </w:tc>
        <w:tc>
          <w:tcPr>
            <w:tcW w:w="1554" w:type="dxa"/>
            <w:vAlign w:val="center"/>
          </w:tcPr>
          <w:p w:rsidR="005C06C9" w:rsidRPr="007A7DBB" w:rsidRDefault="009111D7">
            <w:pPr>
              <w:spacing w:line="280" w:lineRule="exact"/>
              <w:jc w:val="center"/>
              <w:rPr>
                <w:rFonts w:asciiTheme="minorEastAsia" w:eastAsiaTheme="minorEastAsia" w:hAnsiTheme="minorEastAsia"/>
                <w:sz w:val="18"/>
              </w:rPr>
            </w:pPr>
            <w:r w:rsidRPr="007A7DBB">
              <w:rPr>
                <w:rFonts w:asciiTheme="minorEastAsia" w:eastAsiaTheme="minorEastAsia" w:hAnsiTheme="minorEastAsia"/>
                <w:sz w:val="18"/>
              </w:rPr>
              <w:t>100元／人</w:t>
            </w:r>
          </w:p>
        </w:tc>
      </w:tr>
      <w:tr w:rsidR="000A3E6E" w:rsidRPr="007A7DBB">
        <w:trPr>
          <w:cantSplit/>
          <w:trHeight w:val="735"/>
          <w:jc w:val="center"/>
        </w:trPr>
        <w:tc>
          <w:tcPr>
            <w:tcW w:w="522" w:type="dxa"/>
            <w:vMerge w:val="restart"/>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2</w:t>
            </w:r>
          </w:p>
        </w:tc>
        <w:tc>
          <w:tcPr>
            <w:tcW w:w="1417" w:type="dxa"/>
            <w:vMerge w:val="restart"/>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hint="eastAsia"/>
              </w:rPr>
              <w:t>安全网</w:t>
            </w:r>
          </w:p>
        </w:tc>
        <w:tc>
          <w:tcPr>
            <w:tcW w:w="500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安全网规格、材质不符合要求，安全网未取得建筑安全监督部门生产许可证的</w:t>
            </w:r>
          </w:p>
        </w:tc>
        <w:tc>
          <w:tcPr>
            <w:tcW w:w="1554" w:type="dxa"/>
            <w:vAlign w:val="center"/>
          </w:tcPr>
          <w:p w:rsidR="005C06C9" w:rsidRPr="007A7DBB" w:rsidRDefault="005C06C9">
            <w:pPr>
              <w:spacing w:line="280" w:lineRule="exact"/>
              <w:jc w:val="center"/>
              <w:rPr>
                <w:rFonts w:asciiTheme="minorEastAsia" w:eastAsiaTheme="minorEastAsia" w:hAnsiTheme="minorEastAsia"/>
                <w:sz w:val="18"/>
              </w:rPr>
            </w:pPr>
          </w:p>
          <w:p w:rsidR="005C06C9" w:rsidRPr="007A7DBB" w:rsidRDefault="009111D7">
            <w:pPr>
              <w:spacing w:line="280" w:lineRule="exact"/>
              <w:jc w:val="center"/>
              <w:rPr>
                <w:rFonts w:asciiTheme="minorEastAsia" w:eastAsiaTheme="minorEastAsia" w:hAnsiTheme="minorEastAsia"/>
                <w:sz w:val="18"/>
              </w:rPr>
            </w:pPr>
            <w:r w:rsidRPr="007A7DBB">
              <w:rPr>
                <w:rFonts w:asciiTheme="minorEastAsia" w:eastAsiaTheme="minorEastAsia" w:hAnsiTheme="minorEastAsia"/>
                <w:sz w:val="18"/>
              </w:rPr>
              <w:t>2000元/项</w:t>
            </w:r>
          </w:p>
          <w:p w:rsidR="005C06C9" w:rsidRPr="007A7DBB" w:rsidRDefault="005C06C9">
            <w:pPr>
              <w:spacing w:line="280" w:lineRule="exact"/>
              <w:jc w:val="center"/>
              <w:rPr>
                <w:rFonts w:asciiTheme="minorEastAsia" w:eastAsiaTheme="minorEastAsia" w:hAnsiTheme="minorEastAsia"/>
                <w:sz w:val="18"/>
              </w:rPr>
            </w:pPr>
          </w:p>
        </w:tc>
      </w:tr>
      <w:tr w:rsidR="000A3E6E" w:rsidRPr="007A7DBB">
        <w:trPr>
          <w:cantSplit/>
          <w:trHeight w:val="811"/>
          <w:jc w:val="center"/>
        </w:trPr>
        <w:tc>
          <w:tcPr>
            <w:tcW w:w="522" w:type="dxa"/>
            <w:vMerge/>
            <w:vAlign w:val="center"/>
          </w:tcPr>
          <w:p w:rsidR="005C06C9" w:rsidRPr="007A7DBB" w:rsidRDefault="005C06C9">
            <w:pPr>
              <w:spacing w:line="280" w:lineRule="exact"/>
              <w:jc w:val="center"/>
              <w:rPr>
                <w:rFonts w:asciiTheme="minorEastAsia" w:eastAsiaTheme="minorEastAsia" w:hAnsiTheme="minorEastAsia"/>
              </w:rPr>
            </w:pPr>
          </w:p>
        </w:tc>
        <w:tc>
          <w:tcPr>
            <w:tcW w:w="1417" w:type="dxa"/>
            <w:vMerge/>
            <w:vAlign w:val="center"/>
          </w:tcPr>
          <w:p w:rsidR="005C06C9" w:rsidRPr="007A7DBB" w:rsidRDefault="005C06C9">
            <w:pPr>
              <w:spacing w:line="280" w:lineRule="exact"/>
              <w:jc w:val="center"/>
              <w:rPr>
                <w:rFonts w:asciiTheme="minorEastAsia" w:eastAsiaTheme="minorEastAsia" w:hAnsiTheme="minorEastAsia"/>
              </w:rPr>
            </w:pPr>
          </w:p>
        </w:tc>
        <w:tc>
          <w:tcPr>
            <w:tcW w:w="500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安全网未能满足进度要求的，擅自损坏、拆除、移动安全防护装置、安全标志、警示牌的</w:t>
            </w:r>
          </w:p>
        </w:tc>
        <w:tc>
          <w:tcPr>
            <w:tcW w:w="1554" w:type="dxa"/>
            <w:vAlign w:val="center"/>
          </w:tcPr>
          <w:p w:rsidR="005C06C9" w:rsidRPr="007A7DBB" w:rsidRDefault="009111D7">
            <w:pPr>
              <w:spacing w:line="280" w:lineRule="exact"/>
              <w:jc w:val="center"/>
              <w:rPr>
                <w:rFonts w:asciiTheme="minorEastAsia" w:eastAsiaTheme="minorEastAsia" w:hAnsiTheme="minorEastAsia"/>
                <w:sz w:val="18"/>
              </w:rPr>
            </w:pPr>
            <w:r w:rsidRPr="007A7DBB">
              <w:rPr>
                <w:rFonts w:asciiTheme="minorEastAsia" w:eastAsiaTheme="minorEastAsia" w:hAnsiTheme="minorEastAsia"/>
                <w:sz w:val="18"/>
              </w:rPr>
              <w:t>500-1500元/次</w:t>
            </w:r>
          </w:p>
        </w:tc>
      </w:tr>
      <w:tr w:rsidR="000A3E6E" w:rsidRPr="007A7DBB">
        <w:trPr>
          <w:cantSplit/>
          <w:trHeight w:val="879"/>
          <w:jc w:val="center"/>
        </w:trPr>
        <w:tc>
          <w:tcPr>
            <w:tcW w:w="522" w:type="dxa"/>
            <w:tcBorders>
              <w:bottom w:val="single" w:sz="4" w:space="0" w:color="auto"/>
            </w:tcBorders>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3</w:t>
            </w:r>
          </w:p>
        </w:tc>
        <w:tc>
          <w:tcPr>
            <w:tcW w:w="1417" w:type="dxa"/>
            <w:tcBorders>
              <w:bottom w:val="single" w:sz="4" w:space="0" w:color="auto"/>
            </w:tcBorders>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hint="eastAsia"/>
              </w:rPr>
              <w:t>安全带</w:t>
            </w:r>
          </w:p>
        </w:tc>
        <w:tc>
          <w:tcPr>
            <w:tcW w:w="5004" w:type="dxa"/>
            <w:tcBorders>
              <w:bottom w:val="single" w:sz="4" w:space="0" w:color="auto"/>
            </w:tcBorders>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高处作业未系安全带的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高处作业安全带系扣不符合要求的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安全带不符合生产标准要求的</w:t>
            </w:r>
          </w:p>
        </w:tc>
        <w:tc>
          <w:tcPr>
            <w:tcW w:w="1554" w:type="dxa"/>
            <w:tcBorders>
              <w:bottom w:val="single" w:sz="4" w:space="0" w:color="auto"/>
            </w:tcBorders>
            <w:vAlign w:val="center"/>
          </w:tcPr>
          <w:p w:rsidR="005C06C9" w:rsidRPr="007A7DBB" w:rsidRDefault="009111D7">
            <w:pPr>
              <w:spacing w:line="280" w:lineRule="exact"/>
              <w:jc w:val="center"/>
              <w:rPr>
                <w:rFonts w:asciiTheme="minorEastAsia" w:eastAsiaTheme="minorEastAsia" w:hAnsiTheme="minorEastAsia"/>
                <w:sz w:val="18"/>
              </w:rPr>
            </w:pPr>
            <w:r w:rsidRPr="007A7DBB">
              <w:rPr>
                <w:rFonts w:asciiTheme="minorEastAsia" w:eastAsiaTheme="minorEastAsia" w:hAnsiTheme="minorEastAsia"/>
                <w:sz w:val="18"/>
              </w:rPr>
              <w:t>200元／人</w:t>
            </w:r>
          </w:p>
        </w:tc>
      </w:tr>
      <w:tr w:rsidR="000A3E6E" w:rsidRPr="007A7DBB">
        <w:trPr>
          <w:cantSplit/>
          <w:trHeight w:val="963"/>
          <w:jc w:val="center"/>
        </w:trPr>
        <w:tc>
          <w:tcPr>
            <w:tcW w:w="522" w:type="dxa"/>
            <w:tcBorders>
              <w:bottom w:val="single" w:sz="4" w:space="0" w:color="auto"/>
            </w:tcBorders>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4</w:t>
            </w:r>
          </w:p>
        </w:tc>
        <w:tc>
          <w:tcPr>
            <w:tcW w:w="1417" w:type="dxa"/>
            <w:tcBorders>
              <w:bottom w:val="single" w:sz="4" w:space="0" w:color="auto"/>
            </w:tcBorders>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hint="eastAsia"/>
              </w:rPr>
              <w:t>楼梯口、电梯井口防护</w:t>
            </w:r>
          </w:p>
        </w:tc>
        <w:tc>
          <w:tcPr>
            <w:tcW w:w="5004" w:type="dxa"/>
            <w:tcBorders>
              <w:bottom w:val="single" w:sz="4" w:space="0" w:color="auto"/>
            </w:tcBorders>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楼梯口、电梯井口无安全防护</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防护措施不符合要求或不严密的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电梯井内每隔两层（不大于</w:t>
            </w:r>
            <w:r w:rsidRPr="007A7DBB">
              <w:rPr>
                <w:rFonts w:asciiTheme="minorEastAsia" w:eastAsiaTheme="minorEastAsia" w:hAnsiTheme="minorEastAsia"/>
              </w:rPr>
              <w:t>10m）无平网的</w:t>
            </w:r>
          </w:p>
        </w:tc>
        <w:tc>
          <w:tcPr>
            <w:tcW w:w="1554" w:type="dxa"/>
            <w:tcBorders>
              <w:bottom w:val="single" w:sz="4" w:space="0" w:color="auto"/>
            </w:tcBorders>
            <w:vAlign w:val="center"/>
          </w:tcPr>
          <w:p w:rsidR="005C06C9" w:rsidRPr="007A7DBB" w:rsidRDefault="009111D7">
            <w:pPr>
              <w:spacing w:line="280" w:lineRule="exact"/>
              <w:jc w:val="center"/>
              <w:rPr>
                <w:rFonts w:asciiTheme="minorEastAsia" w:eastAsiaTheme="minorEastAsia" w:hAnsiTheme="minorEastAsia"/>
                <w:sz w:val="18"/>
              </w:rPr>
            </w:pPr>
            <w:r w:rsidRPr="007A7DBB">
              <w:rPr>
                <w:rFonts w:asciiTheme="minorEastAsia" w:eastAsiaTheme="minorEastAsia" w:hAnsiTheme="minorEastAsia"/>
                <w:sz w:val="18"/>
              </w:rPr>
              <w:t>200-500元/处</w:t>
            </w:r>
          </w:p>
        </w:tc>
      </w:tr>
      <w:tr w:rsidR="000A3E6E" w:rsidRPr="007A7DBB">
        <w:trPr>
          <w:cantSplit/>
          <w:trHeight w:val="823"/>
          <w:jc w:val="center"/>
        </w:trPr>
        <w:tc>
          <w:tcPr>
            <w:tcW w:w="522" w:type="dxa"/>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5</w:t>
            </w:r>
          </w:p>
        </w:tc>
        <w:tc>
          <w:tcPr>
            <w:tcW w:w="1417" w:type="dxa"/>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hint="eastAsia"/>
              </w:rPr>
              <w:t>预留洞口（管</w:t>
            </w:r>
          </w:p>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hint="eastAsia"/>
              </w:rPr>
              <w:t>井口、坑井口）防护</w:t>
            </w:r>
          </w:p>
        </w:tc>
        <w:tc>
          <w:tcPr>
            <w:tcW w:w="500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无有效的安全防护措施的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措施不符合要求或不严密的</w:t>
            </w:r>
          </w:p>
        </w:tc>
        <w:tc>
          <w:tcPr>
            <w:tcW w:w="1554" w:type="dxa"/>
            <w:vAlign w:val="center"/>
          </w:tcPr>
          <w:p w:rsidR="005C06C9" w:rsidRPr="007A7DBB" w:rsidRDefault="009111D7">
            <w:pPr>
              <w:spacing w:line="280" w:lineRule="exact"/>
              <w:jc w:val="center"/>
              <w:rPr>
                <w:rFonts w:asciiTheme="minorEastAsia" w:eastAsiaTheme="minorEastAsia" w:hAnsiTheme="minorEastAsia"/>
                <w:sz w:val="18"/>
              </w:rPr>
            </w:pPr>
            <w:r w:rsidRPr="007A7DBB">
              <w:rPr>
                <w:rFonts w:asciiTheme="minorEastAsia" w:eastAsiaTheme="minorEastAsia" w:hAnsiTheme="minorEastAsia"/>
                <w:sz w:val="18"/>
              </w:rPr>
              <w:t>200-500元/处</w:t>
            </w:r>
          </w:p>
        </w:tc>
      </w:tr>
      <w:tr w:rsidR="000A3E6E" w:rsidRPr="007A7DBB">
        <w:trPr>
          <w:cantSplit/>
          <w:trHeight w:val="976"/>
          <w:jc w:val="center"/>
        </w:trPr>
        <w:tc>
          <w:tcPr>
            <w:tcW w:w="522" w:type="dxa"/>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6</w:t>
            </w:r>
          </w:p>
        </w:tc>
        <w:tc>
          <w:tcPr>
            <w:tcW w:w="1417" w:type="dxa"/>
            <w:vAlign w:val="center"/>
          </w:tcPr>
          <w:p w:rsidR="005C06C9" w:rsidRPr="007A7DBB" w:rsidRDefault="009111D7">
            <w:pPr>
              <w:spacing w:line="280" w:lineRule="exact"/>
              <w:jc w:val="center"/>
              <w:rPr>
                <w:rFonts w:asciiTheme="minorEastAsia" w:eastAsiaTheme="minorEastAsia" w:hAnsiTheme="minorEastAsia"/>
                <w:spacing w:val="-10"/>
              </w:rPr>
            </w:pPr>
            <w:r w:rsidRPr="007A7DBB">
              <w:rPr>
                <w:rFonts w:asciiTheme="minorEastAsia" w:eastAsiaTheme="minorEastAsia" w:hAnsiTheme="minorEastAsia" w:hint="eastAsia"/>
                <w:spacing w:val="-10"/>
              </w:rPr>
              <w:t>通道口、提升架出入口、加工区防护</w:t>
            </w:r>
          </w:p>
        </w:tc>
        <w:tc>
          <w:tcPr>
            <w:tcW w:w="500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无防护棚的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防护不严的</w:t>
            </w:r>
          </w:p>
          <w:p w:rsidR="005C06C9" w:rsidRPr="007A7DBB" w:rsidRDefault="009111D7">
            <w:pPr>
              <w:spacing w:line="280" w:lineRule="exact"/>
              <w:rPr>
                <w:rFonts w:asciiTheme="minorEastAsia" w:eastAsiaTheme="minorEastAsia" w:hAnsiTheme="minorEastAsia"/>
              </w:rPr>
            </w:pPr>
            <w:proofErr w:type="gramStart"/>
            <w:r w:rsidRPr="007A7DBB">
              <w:rPr>
                <w:rFonts w:asciiTheme="minorEastAsia" w:eastAsiaTheme="minorEastAsia" w:hAnsiTheme="minorEastAsia" w:hint="eastAsia"/>
              </w:rPr>
              <w:t>防护棚不牢固</w:t>
            </w:r>
            <w:proofErr w:type="gramEnd"/>
            <w:r w:rsidRPr="007A7DBB">
              <w:rPr>
                <w:rFonts w:asciiTheme="minorEastAsia" w:eastAsiaTheme="minorEastAsia" w:hAnsiTheme="minorEastAsia" w:hint="eastAsia"/>
              </w:rPr>
              <w:t>、材质不符合要求的</w:t>
            </w:r>
          </w:p>
        </w:tc>
        <w:tc>
          <w:tcPr>
            <w:tcW w:w="1554" w:type="dxa"/>
            <w:vAlign w:val="center"/>
          </w:tcPr>
          <w:p w:rsidR="005C06C9" w:rsidRPr="007A7DBB" w:rsidRDefault="009111D7">
            <w:pPr>
              <w:spacing w:line="280" w:lineRule="exact"/>
              <w:jc w:val="center"/>
              <w:rPr>
                <w:rFonts w:asciiTheme="minorEastAsia" w:eastAsiaTheme="minorEastAsia" w:hAnsiTheme="minorEastAsia"/>
                <w:sz w:val="18"/>
              </w:rPr>
            </w:pPr>
            <w:r w:rsidRPr="007A7DBB">
              <w:rPr>
                <w:rFonts w:asciiTheme="minorEastAsia" w:eastAsiaTheme="minorEastAsia" w:hAnsiTheme="minorEastAsia"/>
                <w:sz w:val="18"/>
              </w:rPr>
              <w:t>200-500元/处</w:t>
            </w:r>
          </w:p>
        </w:tc>
      </w:tr>
      <w:tr w:rsidR="000A3E6E" w:rsidRPr="007A7DBB">
        <w:trPr>
          <w:cantSplit/>
          <w:trHeight w:val="1118"/>
          <w:jc w:val="center"/>
        </w:trPr>
        <w:tc>
          <w:tcPr>
            <w:tcW w:w="522" w:type="dxa"/>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7</w:t>
            </w:r>
          </w:p>
        </w:tc>
        <w:tc>
          <w:tcPr>
            <w:tcW w:w="1417" w:type="dxa"/>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hint="eastAsia"/>
              </w:rPr>
              <w:t>阳台、楼板、屋面、脚手架、通道口等临边防护．</w:t>
            </w:r>
          </w:p>
        </w:tc>
        <w:tc>
          <w:tcPr>
            <w:tcW w:w="500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无有效安全措施的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临边防护不符合要求的</w:t>
            </w:r>
          </w:p>
        </w:tc>
        <w:tc>
          <w:tcPr>
            <w:tcW w:w="1554" w:type="dxa"/>
            <w:vAlign w:val="center"/>
          </w:tcPr>
          <w:p w:rsidR="005C06C9" w:rsidRPr="007A7DBB" w:rsidRDefault="009111D7">
            <w:pPr>
              <w:spacing w:line="280" w:lineRule="exact"/>
              <w:jc w:val="center"/>
              <w:rPr>
                <w:rFonts w:asciiTheme="minorEastAsia" w:eastAsiaTheme="minorEastAsia" w:hAnsiTheme="minorEastAsia"/>
                <w:sz w:val="18"/>
              </w:rPr>
            </w:pPr>
            <w:r w:rsidRPr="007A7DBB">
              <w:rPr>
                <w:rFonts w:asciiTheme="minorEastAsia" w:eastAsiaTheme="minorEastAsia" w:hAnsiTheme="minorEastAsia"/>
                <w:sz w:val="18"/>
              </w:rPr>
              <w:t>200-500元/处</w:t>
            </w:r>
          </w:p>
        </w:tc>
      </w:tr>
      <w:tr w:rsidR="000A3E6E" w:rsidRPr="007A7DBB">
        <w:trPr>
          <w:cantSplit/>
          <w:trHeight w:val="1262"/>
          <w:jc w:val="center"/>
        </w:trPr>
        <w:tc>
          <w:tcPr>
            <w:tcW w:w="522" w:type="dxa"/>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8</w:t>
            </w:r>
          </w:p>
        </w:tc>
        <w:tc>
          <w:tcPr>
            <w:tcW w:w="1417" w:type="dxa"/>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hint="eastAsia"/>
              </w:rPr>
              <w:t>外脚手架</w:t>
            </w:r>
          </w:p>
        </w:tc>
        <w:tc>
          <w:tcPr>
            <w:tcW w:w="500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未能按照施工组织设计搭设的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外脚手架未能跟上施工进度的，脚手架未满挂安全网</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擅自拆除连墙件、大小横杆、立杆的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堆放材料，存在安全隐患或阻塞通道的</w:t>
            </w:r>
          </w:p>
        </w:tc>
        <w:tc>
          <w:tcPr>
            <w:tcW w:w="1554" w:type="dxa"/>
            <w:vAlign w:val="center"/>
          </w:tcPr>
          <w:p w:rsidR="005C06C9" w:rsidRPr="007A7DBB" w:rsidRDefault="009111D7">
            <w:pPr>
              <w:spacing w:line="280" w:lineRule="exact"/>
              <w:jc w:val="center"/>
              <w:rPr>
                <w:rFonts w:asciiTheme="minorEastAsia" w:eastAsiaTheme="minorEastAsia" w:hAnsiTheme="minorEastAsia"/>
                <w:sz w:val="18"/>
              </w:rPr>
            </w:pPr>
            <w:r w:rsidRPr="007A7DBB">
              <w:rPr>
                <w:rFonts w:asciiTheme="minorEastAsia" w:eastAsiaTheme="minorEastAsia" w:hAnsiTheme="minorEastAsia"/>
                <w:sz w:val="18"/>
              </w:rPr>
              <w:t>200-500元/处</w:t>
            </w:r>
          </w:p>
        </w:tc>
      </w:tr>
      <w:tr w:rsidR="000A3E6E" w:rsidRPr="007A7DBB">
        <w:trPr>
          <w:cantSplit/>
          <w:trHeight w:val="699"/>
          <w:jc w:val="center"/>
        </w:trPr>
        <w:tc>
          <w:tcPr>
            <w:tcW w:w="522" w:type="dxa"/>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9</w:t>
            </w:r>
          </w:p>
        </w:tc>
        <w:tc>
          <w:tcPr>
            <w:tcW w:w="1417" w:type="dxa"/>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hint="eastAsia"/>
              </w:rPr>
              <w:t>模板工程</w:t>
            </w:r>
          </w:p>
        </w:tc>
        <w:tc>
          <w:tcPr>
            <w:tcW w:w="500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未按照施工组织设计进行搭设的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擅自拆模或拆模管理不到位的</w:t>
            </w:r>
          </w:p>
        </w:tc>
        <w:tc>
          <w:tcPr>
            <w:tcW w:w="1554" w:type="dxa"/>
            <w:vAlign w:val="center"/>
          </w:tcPr>
          <w:p w:rsidR="005C06C9" w:rsidRPr="007A7DBB" w:rsidRDefault="009111D7">
            <w:pPr>
              <w:spacing w:line="280" w:lineRule="exact"/>
              <w:jc w:val="center"/>
              <w:rPr>
                <w:rFonts w:asciiTheme="minorEastAsia" w:eastAsiaTheme="minorEastAsia" w:hAnsiTheme="minorEastAsia"/>
                <w:sz w:val="18"/>
              </w:rPr>
            </w:pPr>
            <w:r w:rsidRPr="007A7DBB">
              <w:rPr>
                <w:rFonts w:asciiTheme="minorEastAsia" w:eastAsiaTheme="minorEastAsia" w:hAnsiTheme="minorEastAsia"/>
                <w:sz w:val="18"/>
              </w:rPr>
              <w:t>200-1000/处</w:t>
            </w:r>
          </w:p>
        </w:tc>
      </w:tr>
    </w:tbl>
    <w:p w:rsidR="005C06C9" w:rsidRPr="007A7DBB" w:rsidRDefault="009111D7">
      <w:pPr>
        <w:autoSpaceDE w:val="0"/>
        <w:autoSpaceDN w:val="0"/>
        <w:adjustRightInd w:val="0"/>
        <w:spacing w:line="500" w:lineRule="exact"/>
        <w:jc w:val="left"/>
        <w:rPr>
          <w:rFonts w:asciiTheme="minorEastAsia" w:eastAsiaTheme="minorEastAsia" w:hAnsiTheme="minorEastAsia" w:cs="宋体"/>
          <w:kern w:val="0"/>
          <w:sz w:val="24"/>
          <w:szCs w:val="24"/>
        </w:rPr>
      </w:pPr>
      <w:r w:rsidRPr="007A7DBB">
        <w:rPr>
          <w:rFonts w:asciiTheme="minorEastAsia" w:eastAsiaTheme="minorEastAsia" w:hAnsiTheme="minorEastAsia" w:cs="宋体"/>
          <w:kern w:val="0"/>
          <w:sz w:val="24"/>
          <w:szCs w:val="24"/>
        </w:rPr>
        <w:t xml:space="preserve">C、施工用电管理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1417"/>
        <w:gridCol w:w="5004"/>
        <w:gridCol w:w="1576"/>
      </w:tblGrid>
      <w:tr w:rsidR="000A3E6E" w:rsidRPr="007A7DBB">
        <w:trPr>
          <w:cantSplit/>
          <w:trHeight w:val="495"/>
          <w:jc w:val="center"/>
        </w:trPr>
        <w:tc>
          <w:tcPr>
            <w:tcW w:w="544" w:type="dxa"/>
            <w:vAlign w:val="center"/>
          </w:tcPr>
          <w:p w:rsidR="005C06C9" w:rsidRPr="007A7DBB" w:rsidRDefault="009111D7">
            <w:pPr>
              <w:spacing w:line="300" w:lineRule="exact"/>
              <w:jc w:val="center"/>
              <w:rPr>
                <w:rFonts w:asciiTheme="minorEastAsia" w:eastAsiaTheme="minorEastAsia" w:hAnsiTheme="minorEastAsia"/>
                <w:b/>
                <w:sz w:val="24"/>
              </w:rPr>
            </w:pPr>
            <w:r w:rsidRPr="007A7DBB">
              <w:rPr>
                <w:rFonts w:asciiTheme="minorEastAsia" w:eastAsiaTheme="minorEastAsia" w:hAnsiTheme="minorEastAsia" w:hint="eastAsia"/>
                <w:b/>
                <w:sz w:val="24"/>
              </w:rPr>
              <w:t>序</w:t>
            </w:r>
          </w:p>
          <w:p w:rsidR="005C06C9" w:rsidRPr="007A7DBB" w:rsidRDefault="009111D7">
            <w:pPr>
              <w:spacing w:line="300" w:lineRule="exact"/>
              <w:jc w:val="center"/>
              <w:rPr>
                <w:rFonts w:asciiTheme="minorEastAsia" w:eastAsiaTheme="minorEastAsia" w:hAnsiTheme="minorEastAsia"/>
              </w:rPr>
            </w:pPr>
            <w:r w:rsidRPr="007A7DBB">
              <w:rPr>
                <w:rFonts w:asciiTheme="minorEastAsia" w:eastAsiaTheme="minorEastAsia" w:hAnsiTheme="minorEastAsia" w:hint="eastAsia"/>
                <w:b/>
                <w:sz w:val="24"/>
              </w:rPr>
              <w:t>号</w:t>
            </w:r>
          </w:p>
        </w:tc>
        <w:tc>
          <w:tcPr>
            <w:tcW w:w="1417" w:type="dxa"/>
            <w:vAlign w:val="center"/>
          </w:tcPr>
          <w:p w:rsidR="005C06C9" w:rsidRPr="007A7DBB" w:rsidRDefault="009111D7">
            <w:pPr>
              <w:jc w:val="center"/>
              <w:rPr>
                <w:rFonts w:asciiTheme="minorEastAsia" w:eastAsiaTheme="minorEastAsia" w:hAnsiTheme="minorEastAsia"/>
              </w:rPr>
            </w:pPr>
            <w:r w:rsidRPr="007A7DBB">
              <w:rPr>
                <w:rFonts w:asciiTheme="minorEastAsia" w:eastAsiaTheme="minorEastAsia" w:hAnsiTheme="minorEastAsia" w:hint="eastAsia"/>
                <w:b/>
                <w:sz w:val="24"/>
              </w:rPr>
              <w:t>项目</w:t>
            </w:r>
          </w:p>
        </w:tc>
        <w:tc>
          <w:tcPr>
            <w:tcW w:w="5004" w:type="dxa"/>
            <w:vAlign w:val="center"/>
          </w:tcPr>
          <w:p w:rsidR="005C06C9" w:rsidRPr="007A7DBB" w:rsidRDefault="009111D7">
            <w:pPr>
              <w:jc w:val="center"/>
              <w:rPr>
                <w:rFonts w:asciiTheme="minorEastAsia" w:eastAsiaTheme="minorEastAsia" w:hAnsiTheme="minorEastAsia"/>
              </w:rPr>
            </w:pPr>
            <w:r w:rsidRPr="007A7DBB">
              <w:rPr>
                <w:rFonts w:asciiTheme="minorEastAsia" w:eastAsiaTheme="minorEastAsia" w:hAnsiTheme="minorEastAsia" w:hint="eastAsia"/>
                <w:b/>
                <w:sz w:val="24"/>
              </w:rPr>
              <w:t>检查标准</w:t>
            </w:r>
          </w:p>
        </w:tc>
        <w:tc>
          <w:tcPr>
            <w:tcW w:w="1576" w:type="dxa"/>
            <w:vAlign w:val="center"/>
          </w:tcPr>
          <w:p w:rsidR="005C06C9" w:rsidRPr="007A7DBB" w:rsidRDefault="009111D7">
            <w:pPr>
              <w:jc w:val="center"/>
              <w:rPr>
                <w:rFonts w:asciiTheme="minorEastAsia" w:eastAsiaTheme="minorEastAsia" w:hAnsiTheme="minorEastAsia"/>
                <w:sz w:val="18"/>
              </w:rPr>
            </w:pPr>
            <w:r w:rsidRPr="007A7DBB">
              <w:rPr>
                <w:rFonts w:asciiTheme="minorEastAsia" w:eastAsiaTheme="minorEastAsia" w:hAnsiTheme="minorEastAsia" w:hint="eastAsia"/>
                <w:b/>
                <w:sz w:val="24"/>
              </w:rPr>
              <w:t>违约金标准</w:t>
            </w:r>
          </w:p>
        </w:tc>
      </w:tr>
      <w:tr w:rsidR="000A3E6E" w:rsidRPr="007A7DBB">
        <w:trPr>
          <w:cantSplit/>
          <w:trHeight w:val="1277"/>
          <w:jc w:val="center"/>
        </w:trPr>
        <w:tc>
          <w:tcPr>
            <w:tcW w:w="544" w:type="dxa"/>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1</w:t>
            </w:r>
          </w:p>
        </w:tc>
        <w:tc>
          <w:tcPr>
            <w:tcW w:w="1417"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接地与接零保护系统</w:t>
            </w:r>
          </w:p>
        </w:tc>
        <w:tc>
          <w:tcPr>
            <w:tcW w:w="500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未采用三相五线制的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工作接地与重复接地不符合要求的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专用保护零线设置不符合要求的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保护零线与工作零线混合接口的</w:t>
            </w:r>
          </w:p>
        </w:tc>
        <w:tc>
          <w:tcPr>
            <w:tcW w:w="1576" w:type="dxa"/>
            <w:vAlign w:val="center"/>
          </w:tcPr>
          <w:p w:rsidR="005C06C9" w:rsidRPr="007A7DBB" w:rsidRDefault="009111D7">
            <w:pPr>
              <w:spacing w:line="280" w:lineRule="exact"/>
              <w:jc w:val="center"/>
              <w:rPr>
                <w:rFonts w:asciiTheme="minorEastAsia" w:eastAsiaTheme="minorEastAsia" w:hAnsiTheme="minorEastAsia"/>
                <w:sz w:val="18"/>
              </w:rPr>
            </w:pPr>
            <w:r w:rsidRPr="007A7DBB">
              <w:rPr>
                <w:rFonts w:asciiTheme="minorEastAsia" w:eastAsiaTheme="minorEastAsia" w:hAnsiTheme="minorEastAsia"/>
                <w:sz w:val="18"/>
              </w:rPr>
              <w:t>200-500元/处</w:t>
            </w:r>
          </w:p>
        </w:tc>
      </w:tr>
      <w:tr w:rsidR="000A3E6E" w:rsidRPr="007A7DBB">
        <w:trPr>
          <w:cantSplit/>
          <w:trHeight w:val="2544"/>
          <w:jc w:val="center"/>
        </w:trPr>
        <w:tc>
          <w:tcPr>
            <w:tcW w:w="544" w:type="dxa"/>
            <w:tcBorders>
              <w:bottom w:val="single" w:sz="4" w:space="0" w:color="auto"/>
            </w:tcBorders>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2</w:t>
            </w:r>
          </w:p>
        </w:tc>
        <w:tc>
          <w:tcPr>
            <w:tcW w:w="1417" w:type="dxa"/>
            <w:tcBorders>
              <w:bottom w:val="single" w:sz="4" w:space="0" w:color="auto"/>
            </w:tcBorders>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配电箱开关箱</w:t>
            </w:r>
          </w:p>
        </w:tc>
        <w:tc>
          <w:tcPr>
            <w:tcW w:w="5004" w:type="dxa"/>
            <w:tcBorders>
              <w:bottom w:val="single" w:sz="4" w:space="0" w:color="auto"/>
            </w:tcBorders>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不符合“三级配电两级保护”要求的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开关箱（末端）无漏电保护的或保护器失灵的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漏电保护装置参数不匹配的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电箱内无隔离开关的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违反“一闸、</w:t>
            </w:r>
            <w:proofErr w:type="gramStart"/>
            <w:r w:rsidRPr="007A7DBB">
              <w:rPr>
                <w:rFonts w:asciiTheme="minorEastAsia" w:eastAsiaTheme="minorEastAsia" w:hAnsiTheme="minorEastAsia" w:hint="eastAsia"/>
              </w:rPr>
              <w:t>一</w:t>
            </w:r>
            <w:proofErr w:type="gramEnd"/>
            <w:r w:rsidRPr="007A7DBB">
              <w:rPr>
                <w:rFonts w:asciiTheme="minorEastAsia" w:eastAsiaTheme="minorEastAsia" w:hAnsiTheme="minorEastAsia" w:hint="eastAsia"/>
              </w:rPr>
              <w:t>漏、一箱”的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安装位置不当、周围杂物多等不便操作的</w:t>
            </w:r>
          </w:p>
          <w:p w:rsidR="005C06C9" w:rsidRPr="007A7DBB" w:rsidRDefault="009111D7">
            <w:pPr>
              <w:spacing w:line="280" w:lineRule="exact"/>
              <w:rPr>
                <w:rFonts w:asciiTheme="minorEastAsia" w:eastAsiaTheme="minorEastAsia" w:hAnsiTheme="minorEastAsia"/>
              </w:rPr>
            </w:pPr>
            <w:proofErr w:type="gramStart"/>
            <w:r w:rsidRPr="007A7DBB">
              <w:rPr>
                <w:rFonts w:asciiTheme="minorEastAsia" w:eastAsiaTheme="minorEastAsia" w:hAnsiTheme="minorEastAsia" w:hint="eastAsia"/>
              </w:rPr>
              <w:t>闸具损坏</w:t>
            </w:r>
            <w:proofErr w:type="gramEnd"/>
            <w:r w:rsidRPr="007A7DBB">
              <w:rPr>
                <w:rFonts w:asciiTheme="minorEastAsia" w:eastAsiaTheme="minorEastAsia" w:hAnsiTheme="minorEastAsia" w:hint="eastAsia"/>
              </w:rPr>
              <w:t>、</w:t>
            </w:r>
            <w:proofErr w:type="gramStart"/>
            <w:r w:rsidRPr="007A7DBB">
              <w:rPr>
                <w:rFonts w:asciiTheme="minorEastAsia" w:eastAsiaTheme="minorEastAsia" w:hAnsiTheme="minorEastAsia" w:hint="eastAsia"/>
              </w:rPr>
              <w:t>闸具不</w:t>
            </w:r>
            <w:proofErr w:type="gramEnd"/>
            <w:r w:rsidRPr="007A7DBB">
              <w:rPr>
                <w:rFonts w:asciiTheme="minorEastAsia" w:eastAsiaTheme="minorEastAsia" w:hAnsiTheme="minorEastAsia" w:hint="eastAsia"/>
              </w:rPr>
              <w:t>符合要求或保险丝外漏的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电箱下引出线混乱的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电箱无门、无锁、无防雨措施的，无巡检或巡检滞后</w:t>
            </w:r>
          </w:p>
        </w:tc>
        <w:tc>
          <w:tcPr>
            <w:tcW w:w="1576" w:type="dxa"/>
            <w:tcBorders>
              <w:bottom w:val="single" w:sz="4" w:space="0" w:color="auto"/>
            </w:tcBorders>
            <w:vAlign w:val="center"/>
          </w:tcPr>
          <w:p w:rsidR="005C06C9" w:rsidRPr="007A7DBB" w:rsidRDefault="009111D7">
            <w:pPr>
              <w:spacing w:line="280" w:lineRule="exact"/>
              <w:jc w:val="center"/>
              <w:rPr>
                <w:rFonts w:asciiTheme="minorEastAsia" w:eastAsiaTheme="minorEastAsia" w:hAnsiTheme="minorEastAsia"/>
                <w:sz w:val="18"/>
              </w:rPr>
            </w:pPr>
            <w:r w:rsidRPr="007A7DBB">
              <w:rPr>
                <w:rFonts w:asciiTheme="minorEastAsia" w:eastAsiaTheme="minorEastAsia" w:hAnsiTheme="minorEastAsia"/>
                <w:sz w:val="18"/>
              </w:rPr>
              <w:t>200-500元/处</w:t>
            </w:r>
          </w:p>
        </w:tc>
      </w:tr>
      <w:tr w:rsidR="000A3E6E" w:rsidRPr="007A7DBB">
        <w:trPr>
          <w:cantSplit/>
          <w:trHeight w:val="2399"/>
          <w:jc w:val="center"/>
        </w:trPr>
        <w:tc>
          <w:tcPr>
            <w:tcW w:w="544" w:type="dxa"/>
            <w:tcBorders>
              <w:bottom w:val="single" w:sz="4" w:space="0" w:color="auto"/>
            </w:tcBorders>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lastRenderedPageBreak/>
              <w:t>3</w:t>
            </w:r>
          </w:p>
        </w:tc>
        <w:tc>
          <w:tcPr>
            <w:tcW w:w="1417" w:type="dxa"/>
            <w:tcBorders>
              <w:bottom w:val="single" w:sz="4" w:space="0" w:color="auto"/>
            </w:tcBorders>
            <w:vAlign w:val="center"/>
          </w:tcPr>
          <w:p w:rsidR="005C06C9" w:rsidRPr="007A7DBB" w:rsidRDefault="009111D7">
            <w:pPr>
              <w:spacing w:line="280" w:lineRule="exact"/>
              <w:rPr>
                <w:rFonts w:asciiTheme="minorEastAsia" w:eastAsiaTheme="minorEastAsia" w:hAnsiTheme="minorEastAsia"/>
                <w:spacing w:val="-10"/>
              </w:rPr>
            </w:pPr>
            <w:r w:rsidRPr="007A7DBB">
              <w:rPr>
                <w:rFonts w:asciiTheme="minorEastAsia" w:eastAsiaTheme="minorEastAsia" w:hAnsiTheme="minorEastAsia" w:hint="eastAsia"/>
                <w:spacing w:val="-10"/>
              </w:rPr>
              <w:t>现场照明</w:t>
            </w:r>
          </w:p>
        </w:tc>
        <w:tc>
          <w:tcPr>
            <w:tcW w:w="5004" w:type="dxa"/>
            <w:tcBorders>
              <w:bottom w:val="single" w:sz="4" w:space="0" w:color="auto"/>
            </w:tcBorders>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照明专用回路无漏电保护的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灯具金属外壳未</w:t>
            </w:r>
            <w:proofErr w:type="gramStart"/>
            <w:r w:rsidRPr="007A7DBB">
              <w:rPr>
                <w:rFonts w:asciiTheme="minorEastAsia" w:eastAsiaTheme="minorEastAsia" w:hAnsiTheme="minorEastAsia" w:hint="eastAsia"/>
              </w:rPr>
              <w:t>作接零保护</w:t>
            </w:r>
            <w:proofErr w:type="gramEnd"/>
            <w:r w:rsidRPr="007A7DBB">
              <w:rPr>
                <w:rFonts w:asciiTheme="minorEastAsia" w:eastAsiaTheme="minorEastAsia" w:hAnsiTheme="minorEastAsia" w:hint="eastAsia"/>
              </w:rPr>
              <w:t>或接地保护的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室内线路及灯具安装高度低于</w:t>
            </w:r>
            <w:r w:rsidRPr="007A7DBB">
              <w:rPr>
                <w:rFonts w:asciiTheme="minorEastAsia" w:eastAsiaTheme="minorEastAsia" w:hAnsiTheme="minorEastAsia"/>
              </w:rPr>
              <w:t>2.4m无使用安全电压供电的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潮湿场所作业未使用</w:t>
            </w:r>
            <w:r w:rsidRPr="007A7DBB">
              <w:rPr>
                <w:rFonts w:asciiTheme="minorEastAsia" w:eastAsiaTheme="minorEastAsia" w:hAnsiTheme="minorEastAsia"/>
              </w:rPr>
              <w:t>36v以下安全电压的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使用</w:t>
            </w:r>
            <w:r w:rsidRPr="007A7DBB">
              <w:rPr>
                <w:rFonts w:asciiTheme="minorEastAsia" w:eastAsiaTheme="minorEastAsia" w:hAnsiTheme="minorEastAsia"/>
              </w:rPr>
              <w:t>36v安全电压照明线路混乱和接头处未用绝缘布包扎的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手持照明灯未使用</w:t>
            </w:r>
            <w:r w:rsidRPr="007A7DBB">
              <w:rPr>
                <w:rFonts w:asciiTheme="minorEastAsia" w:eastAsiaTheme="minorEastAsia" w:hAnsiTheme="minorEastAsia"/>
              </w:rPr>
              <w:t>36v及以下电源供电的</w:t>
            </w:r>
          </w:p>
        </w:tc>
        <w:tc>
          <w:tcPr>
            <w:tcW w:w="1576" w:type="dxa"/>
            <w:tcBorders>
              <w:bottom w:val="single" w:sz="4" w:space="0" w:color="auto"/>
            </w:tcBorders>
            <w:vAlign w:val="center"/>
          </w:tcPr>
          <w:p w:rsidR="005C06C9" w:rsidRPr="007A7DBB" w:rsidRDefault="009111D7">
            <w:pPr>
              <w:spacing w:line="280" w:lineRule="exact"/>
              <w:jc w:val="center"/>
              <w:rPr>
                <w:rFonts w:asciiTheme="minorEastAsia" w:eastAsiaTheme="minorEastAsia" w:hAnsiTheme="minorEastAsia"/>
                <w:sz w:val="18"/>
              </w:rPr>
            </w:pPr>
            <w:r w:rsidRPr="007A7DBB">
              <w:rPr>
                <w:rFonts w:asciiTheme="minorEastAsia" w:eastAsiaTheme="minorEastAsia" w:hAnsiTheme="minorEastAsia"/>
                <w:sz w:val="18"/>
              </w:rPr>
              <w:t>200-500元/处</w:t>
            </w:r>
          </w:p>
        </w:tc>
      </w:tr>
      <w:tr w:rsidR="000A3E6E" w:rsidRPr="007A7DBB">
        <w:trPr>
          <w:cantSplit/>
          <w:trHeight w:val="2683"/>
          <w:jc w:val="center"/>
        </w:trPr>
        <w:tc>
          <w:tcPr>
            <w:tcW w:w="544" w:type="dxa"/>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4</w:t>
            </w:r>
          </w:p>
        </w:tc>
        <w:tc>
          <w:tcPr>
            <w:tcW w:w="1417"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配电线路</w:t>
            </w:r>
          </w:p>
        </w:tc>
        <w:tc>
          <w:tcPr>
            <w:tcW w:w="500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不按规定选用导线的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导线拖地、浸水或用光身金属线绑扎的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导线老化、破皮未包扎的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线路过道无保护的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没有将电线架空，或电线架空不符合要求的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未使用五芯（电缆）的</w:t>
            </w:r>
          </w:p>
          <w:p w:rsidR="005C06C9" w:rsidRPr="007A7DBB" w:rsidRDefault="009111D7">
            <w:pPr>
              <w:spacing w:line="280" w:lineRule="exact"/>
              <w:rPr>
                <w:rFonts w:asciiTheme="minorEastAsia" w:eastAsiaTheme="minorEastAsia" w:hAnsiTheme="minorEastAsia"/>
              </w:rPr>
            </w:pPr>
            <w:proofErr w:type="gramStart"/>
            <w:r w:rsidRPr="007A7DBB">
              <w:rPr>
                <w:rFonts w:asciiTheme="minorEastAsia" w:eastAsiaTheme="minorEastAsia" w:hAnsiTheme="minorEastAsia" w:hint="eastAsia"/>
              </w:rPr>
              <w:t>使用四芯电缆</w:t>
            </w:r>
            <w:proofErr w:type="gramEnd"/>
            <w:r w:rsidRPr="007A7DBB">
              <w:rPr>
                <w:rFonts w:asciiTheme="minorEastAsia" w:eastAsiaTheme="minorEastAsia" w:hAnsiTheme="minorEastAsia" w:hint="eastAsia"/>
              </w:rPr>
              <w:t>外加一根线</w:t>
            </w:r>
            <w:proofErr w:type="gramStart"/>
            <w:r w:rsidRPr="007A7DBB">
              <w:rPr>
                <w:rFonts w:asciiTheme="minorEastAsia" w:eastAsiaTheme="minorEastAsia" w:hAnsiTheme="minorEastAsia" w:hint="eastAsia"/>
              </w:rPr>
              <w:t>替代五芯电缆</w:t>
            </w:r>
            <w:proofErr w:type="gramEnd"/>
            <w:r w:rsidRPr="007A7DBB">
              <w:rPr>
                <w:rFonts w:asciiTheme="minorEastAsia" w:eastAsiaTheme="minorEastAsia" w:hAnsiTheme="minorEastAsia" w:hint="eastAsia"/>
              </w:rPr>
              <w:t>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电缆架设或埋设不符合要求的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导线乱拉乱接的</w:t>
            </w:r>
          </w:p>
        </w:tc>
        <w:tc>
          <w:tcPr>
            <w:tcW w:w="1576" w:type="dxa"/>
            <w:vAlign w:val="center"/>
          </w:tcPr>
          <w:p w:rsidR="005C06C9" w:rsidRPr="007A7DBB" w:rsidRDefault="009111D7">
            <w:pPr>
              <w:spacing w:line="280" w:lineRule="exact"/>
              <w:jc w:val="center"/>
              <w:rPr>
                <w:rFonts w:asciiTheme="minorEastAsia" w:eastAsiaTheme="minorEastAsia" w:hAnsiTheme="minorEastAsia"/>
                <w:sz w:val="18"/>
              </w:rPr>
            </w:pPr>
            <w:r w:rsidRPr="007A7DBB">
              <w:rPr>
                <w:rFonts w:asciiTheme="minorEastAsia" w:eastAsiaTheme="minorEastAsia" w:hAnsiTheme="minorEastAsia"/>
                <w:sz w:val="18"/>
              </w:rPr>
              <w:t>200-500元/处</w:t>
            </w:r>
          </w:p>
        </w:tc>
      </w:tr>
      <w:tr w:rsidR="000A3E6E" w:rsidRPr="007A7DBB">
        <w:trPr>
          <w:cantSplit/>
          <w:trHeight w:val="2124"/>
          <w:jc w:val="center"/>
        </w:trPr>
        <w:tc>
          <w:tcPr>
            <w:tcW w:w="544" w:type="dxa"/>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5</w:t>
            </w:r>
          </w:p>
        </w:tc>
        <w:tc>
          <w:tcPr>
            <w:tcW w:w="1417" w:type="dxa"/>
            <w:tcBorders>
              <w:left w:val="single" w:sz="4" w:space="0" w:color="auto"/>
            </w:tcBorders>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电器装置</w:t>
            </w:r>
          </w:p>
        </w:tc>
        <w:tc>
          <w:tcPr>
            <w:tcW w:w="500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闸具、熔断器参数与设备容量不匹配、安装不合要求的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用其他金属丝代替熔丝的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漏电开关</w:t>
            </w:r>
            <w:proofErr w:type="gramStart"/>
            <w:r w:rsidRPr="007A7DBB">
              <w:rPr>
                <w:rFonts w:asciiTheme="minorEastAsia" w:eastAsiaTheme="minorEastAsia" w:hAnsiTheme="minorEastAsia" w:hint="eastAsia"/>
              </w:rPr>
              <w:t>电源侧无空气</w:t>
            </w:r>
            <w:proofErr w:type="gramEnd"/>
            <w:r w:rsidRPr="007A7DBB">
              <w:rPr>
                <w:rFonts w:asciiTheme="minorEastAsia" w:eastAsiaTheme="minorEastAsia" w:hAnsiTheme="minorEastAsia" w:hint="eastAsia"/>
              </w:rPr>
              <w:t>开关或闸刀开关控制的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开关接线后无盖盖的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电器、设备、导线残缺破损的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使用多用插座的</w:t>
            </w:r>
          </w:p>
        </w:tc>
        <w:tc>
          <w:tcPr>
            <w:tcW w:w="1576" w:type="dxa"/>
            <w:vAlign w:val="center"/>
          </w:tcPr>
          <w:p w:rsidR="005C06C9" w:rsidRPr="007A7DBB" w:rsidRDefault="009111D7">
            <w:pPr>
              <w:spacing w:line="280" w:lineRule="exact"/>
              <w:jc w:val="center"/>
              <w:rPr>
                <w:rFonts w:asciiTheme="minorEastAsia" w:eastAsiaTheme="minorEastAsia" w:hAnsiTheme="minorEastAsia"/>
                <w:sz w:val="18"/>
              </w:rPr>
            </w:pPr>
            <w:r w:rsidRPr="007A7DBB">
              <w:rPr>
                <w:rFonts w:asciiTheme="minorEastAsia" w:eastAsiaTheme="minorEastAsia" w:hAnsiTheme="minorEastAsia"/>
                <w:sz w:val="18"/>
              </w:rPr>
              <w:t>200-500元/处</w:t>
            </w:r>
          </w:p>
        </w:tc>
      </w:tr>
    </w:tbl>
    <w:p w:rsidR="005C06C9" w:rsidRPr="007A7DBB" w:rsidRDefault="009111D7">
      <w:pPr>
        <w:autoSpaceDE w:val="0"/>
        <w:autoSpaceDN w:val="0"/>
        <w:adjustRightInd w:val="0"/>
        <w:spacing w:line="500" w:lineRule="exact"/>
        <w:jc w:val="left"/>
        <w:rPr>
          <w:rFonts w:asciiTheme="minorEastAsia" w:eastAsiaTheme="minorEastAsia" w:hAnsiTheme="minorEastAsia" w:cs="宋体"/>
          <w:kern w:val="0"/>
          <w:sz w:val="24"/>
          <w:szCs w:val="24"/>
        </w:rPr>
      </w:pPr>
      <w:r w:rsidRPr="007A7DBB">
        <w:rPr>
          <w:rFonts w:asciiTheme="minorEastAsia" w:eastAsiaTheme="minorEastAsia" w:hAnsiTheme="minorEastAsia" w:cs="宋体"/>
          <w:kern w:val="0"/>
          <w:sz w:val="24"/>
          <w:szCs w:val="24"/>
        </w:rPr>
        <w:t xml:space="preserve">D、施工机具、设备管理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1464"/>
        <w:gridCol w:w="5040"/>
        <w:gridCol w:w="1502"/>
      </w:tblGrid>
      <w:tr w:rsidR="000A3E6E" w:rsidRPr="007A7DBB">
        <w:trPr>
          <w:jc w:val="center"/>
        </w:trPr>
        <w:tc>
          <w:tcPr>
            <w:tcW w:w="553" w:type="dxa"/>
            <w:tcBorders>
              <w:bottom w:val="single" w:sz="4" w:space="0" w:color="auto"/>
            </w:tcBorders>
            <w:vAlign w:val="center"/>
          </w:tcPr>
          <w:p w:rsidR="005C06C9" w:rsidRPr="007A7DBB" w:rsidRDefault="009111D7">
            <w:pPr>
              <w:spacing w:line="500" w:lineRule="exact"/>
              <w:jc w:val="center"/>
              <w:rPr>
                <w:rFonts w:asciiTheme="minorEastAsia" w:eastAsiaTheme="minorEastAsia" w:hAnsiTheme="minorEastAsia"/>
                <w:b/>
                <w:sz w:val="24"/>
              </w:rPr>
            </w:pPr>
            <w:r w:rsidRPr="007A7DBB">
              <w:rPr>
                <w:rFonts w:asciiTheme="minorEastAsia" w:eastAsiaTheme="minorEastAsia" w:hAnsiTheme="minorEastAsia" w:hint="eastAsia"/>
                <w:b/>
                <w:sz w:val="24"/>
              </w:rPr>
              <w:t>序</w:t>
            </w:r>
          </w:p>
          <w:p w:rsidR="005C06C9" w:rsidRPr="007A7DBB" w:rsidRDefault="009111D7">
            <w:pPr>
              <w:spacing w:line="500" w:lineRule="exact"/>
              <w:jc w:val="center"/>
              <w:rPr>
                <w:rFonts w:asciiTheme="minorEastAsia" w:eastAsiaTheme="minorEastAsia" w:hAnsiTheme="minorEastAsia"/>
                <w:b/>
                <w:sz w:val="24"/>
              </w:rPr>
            </w:pPr>
            <w:r w:rsidRPr="007A7DBB">
              <w:rPr>
                <w:rFonts w:asciiTheme="minorEastAsia" w:eastAsiaTheme="minorEastAsia" w:hAnsiTheme="minorEastAsia" w:hint="eastAsia"/>
                <w:b/>
                <w:sz w:val="24"/>
              </w:rPr>
              <w:t>号</w:t>
            </w:r>
          </w:p>
        </w:tc>
        <w:tc>
          <w:tcPr>
            <w:tcW w:w="1464" w:type="dxa"/>
            <w:vAlign w:val="center"/>
          </w:tcPr>
          <w:p w:rsidR="005C06C9" w:rsidRPr="007A7DBB" w:rsidRDefault="009111D7">
            <w:pPr>
              <w:spacing w:line="500" w:lineRule="exact"/>
              <w:jc w:val="center"/>
              <w:rPr>
                <w:rFonts w:asciiTheme="minorEastAsia" w:eastAsiaTheme="minorEastAsia" w:hAnsiTheme="minorEastAsia"/>
                <w:b/>
                <w:sz w:val="24"/>
              </w:rPr>
            </w:pPr>
            <w:r w:rsidRPr="007A7DBB">
              <w:rPr>
                <w:rFonts w:asciiTheme="minorEastAsia" w:eastAsiaTheme="minorEastAsia" w:hAnsiTheme="minorEastAsia" w:hint="eastAsia"/>
                <w:b/>
                <w:sz w:val="24"/>
              </w:rPr>
              <w:t>项目</w:t>
            </w:r>
          </w:p>
        </w:tc>
        <w:tc>
          <w:tcPr>
            <w:tcW w:w="5040" w:type="dxa"/>
            <w:vAlign w:val="center"/>
          </w:tcPr>
          <w:p w:rsidR="005C06C9" w:rsidRPr="007A7DBB" w:rsidRDefault="009111D7">
            <w:pPr>
              <w:spacing w:line="500" w:lineRule="exact"/>
              <w:jc w:val="center"/>
              <w:rPr>
                <w:rFonts w:asciiTheme="minorEastAsia" w:eastAsiaTheme="minorEastAsia" w:hAnsiTheme="minorEastAsia"/>
                <w:b/>
                <w:sz w:val="24"/>
              </w:rPr>
            </w:pPr>
            <w:r w:rsidRPr="007A7DBB">
              <w:rPr>
                <w:rFonts w:asciiTheme="minorEastAsia" w:eastAsiaTheme="minorEastAsia" w:hAnsiTheme="minorEastAsia" w:hint="eastAsia"/>
                <w:b/>
                <w:sz w:val="24"/>
              </w:rPr>
              <w:t>检查标准</w:t>
            </w:r>
          </w:p>
        </w:tc>
        <w:tc>
          <w:tcPr>
            <w:tcW w:w="1502" w:type="dxa"/>
            <w:vAlign w:val="center"/>
          </w:tcPr>
          <w:p w:rsidR="005C06C9" w:rsidRPr="007A7DBB" w:rsidRDefault="009111D7">
            <w:pPr>
              <w:spacing w:line="500" w:lineRule="exact"/>
              <w:jc w:val="center"/>
              <w:rPr>
                <w:rFonts w:asciiTheme="minorEastAsia" w:eastAsiaTheme="minorEastAsia" w:hAnsiTheme="minorEastAsia"/>
                <w:b/>
                <w:sz w:val="24"/>
              </w:rPr>
            </w:pPr>
            <w:r w:rsidRPr="007A7DBB">
              <w:rPr>
                <w:rFonts w:asciiTheme="minorEastAsia" w:eastAsiaTheme="minorEastAsia" w:hAnsiTheme="minorEastAsia" w:hint="eastAsia"/>
                <w:b/>
                <w:sz w:val="24"/>
              </w:rPr>
              <w:t>违约金标准</w:t>
            </w:r>
          </w:p>
        </w:tc>
      </w:tr>
      <w:tr w:rsidR="000A3E6E" w:rsidRPr="007A7DBB">
        <w:trPr>
          <w:cantSplit/>
          <w:trHeight w:val="731"/>
          <w:jc w:val="center"/>
        </w:trPr>
        <w:tc>
          <w:tcPr>
            <w:tcW w:w="553" w:type="dxa"/>
            <w:tcBorders>
              <w:right w:val="single" w:sz="4" w:space="0" w:color="auto"/>
            </w:tcBorders>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1</w:t>
            </w:r>
          </w:p>
        </w:tc>
        <w:tc>
          <w:tcPr>
            <w:tcW w:w="146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套丝机、圆盘锯等</w:t>
            </w:r>
          </w:p>
        </w:tc>
        <w:tc>
          <w:tcPr>
            <w:tcW w:w="5040"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操作人员戴手套操作的</w:t>
            </w:r>
            <w:r w:rsidRPr="007A7DBB">
              <w:rPr>
                <w:rFonts w:asciiTheme="minorEastAsia" w:eastAsiaTheme="minorEastAsia" w:hAnsiTheme="minorEastAsia"/>
              </w:rPr>
              <w:t xml:space="preserve">, </w:t>
            </w:r>
            <w:r w:rsidRPr="007A7DBB">
              <w:rPr>
                <w:rFonts w:asciiTheme="minorEastAsia" w:eastAsiaTheme="minorEastAsia" w:hAnsiTheme="minorEastAsia" w:hint="eastAsia"/>
              </w:rPr>
              <w:t>（违反操作规程的）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锯片、传动部位防护罩缺失</w:t>
            </w:r>
          </w:p>
        </w:tc>
        <w:tc>
          <w:tcPr>
            <w:tcW w:w="1502" w:type="dxa"/>
            <w:vAlign w:val="center"/>
          </w:tcPr>
          <w:p w:rsidR="005C06C9" w:rsidRPr="007A7DBB" w:rsidRDefault="009111D7">
            <w:pPr>
              <w:spacing w:line="280" w:lineRule="exact"/>
              <w:jc w:val="center"/>
              <w:rPr>
                <w:rFonts w:asciiTheme="minorEastAsia" w:eastAsiaTheme="minorEastAsia" w:hAnsiTheme="minorEastAsia"/>
                <w:sz w:val="18"/>
              </w:rPr>
            </w:pPr>
            <w:r w:rsidRPr="007A7DBB">
              <w:rPr>
                <w:rFonts w:asciiTheme="minorEastAsia" w:eastAsiaTheme="minorEastAsia" w:hAnsiTheme="minorEastAsia"/>
                <w:sz w:val="18"/>
              </w:rPr>
              <w:t>100元／人次</w:t>
            </w:r>
          </w:p>
        </w:tc>
      </w:tr>
      <w:tr w:rsidR="000A3E6E" w:rsidRPr="007A7DBB">
        <w:trPr>
          <w:cantSplit/>
          <w:trHeight w:val="1198"/>
          <w:jc w:val="center"/>
        </w:trPr>
        <w:tc>
          <w:tcPr>
            <w:tcW w:w="553" w:type="dxa"/>
            <w:tcBorders>
              <w:right w:val="single" w:sz="4" w:space="0" w:color="auto"/>
            </w:tcBorders>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2</w:t>
            </w:r>
          </w:p>
        </w:tc>
        <w:tc>
          <w:tcPr>
            <w:tcW w:w="146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空气压缩机</w:t>
            </w:r>
          </w:p>
        </w:tc>
        <w:tc>
          <w:tcPr>
            <w:tcW w:w="5040"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传动部位无防护罩的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自动控制器件失灵或残缺破损未更换的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rPr>
              <w:t>1Mpa、150L以上无检测证的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周边无降噪措施</w:t>
            </w:r>
          </w:p>
        </w:tc>
        <w:tc>
          <w:tcPr>
            <w:tcW w:w="1502" w:type="dxa"/>
            <w:vAlign w:val="center"/>
          </w:tcPr>
          <w:p w:rsidR="005C06C9" w:rsidRPr="007A7DBB" w:rsidRDefault="009111D7">
            <w:pPr>
              <w:spacing w:line="280" w:lineRule="exact"/>
              <w:jc w:val="center"/>
              <w:rPr>
                <w:rFonts w:asciiTheme="minorEastAsia" w:eastAsiaTheme="minorEastAsia" w:hAnsiTheme="minorEastAsia"/>
                <w:spacing w:val="-10"/>
                <w:sz w:val="18"/>
              </w:rPr>
            </w:pPr>
            <w:r w:rsidRPr="007A7DBB">
              <w:rPr>
                <w:rFonts w:asciiTheme="minorEastAsia" w:eastAsiaTheme="minorEastAsia" w:hAnsiTheme="minorEastAsia"/>
                <w:spacing w:val="-10"/>
                <w:sz w:val="18"/>
              </w:rPr>
              <w:t>100-300元／项</w:t>
            </w:r>
          </w:p>
        </w:tc>
      </w:tr>
      <w:tr w:rsidR="000A3E6E" w:rsidRPr="007A7DBB">
        <w:trPr>
          <w:cantSplit/>
          <w:trHeight w:val="759"/>
          <w:jc w:val="center"/>
        </w:trPr>
        <w:tc>
          <w:tcPr>
            <w:tcW w:w="553" w:type="dxa"/>
            <w:tcBorders>
              <w:bottom w:val="single" w:sz="4" w:space="0" w:color="auto"/>
              <w:right w:val="single" w:sz="4" w:space="0" w:color="auto"/>
            </w:tcBorders>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3</w:t>
            </w:r>
          </w:p>
        </w:tc>
        <w:tc>
          <w:tcPr>
            <w:tcW w:w="1464" w:type="dxa"/>
            <w:tcBorders>
              <w:bottom w:val="single" w:sz="4" w:space="0" w:color="auto"/>
            </w:tcBorders>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手持电动工具</w:t>
            </w:r>
          </w:p>
        </w:tc>
        <w:tc>
          <w:tcPr>
            <w:tcW w:w="5040" w:type="dxa"/>
            <w:tcBorders>
              <w:bottom w:val="single" w:sz="4" w:space="0" w:color="auto"/>
            </w:tcBorders>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使用</w:t>
            </w:r>
            <w:r w:rsidRPr="007A7DBB">
              <w:rPr>
                <w:rFonts w:asciiTheme="minorEastAsia" w:eastAsiaTheme="minorEastAsia" w:hAnsiTheme="minorEastAsia"/>
              </w:rPr>
              <w:t>I类手持电动工具的</w:t>
            </w:r>
          </w:p>
        </w:tc>
        <w:tc>
          <w:tcPr>
            <w:tcW w:w="1502" w:type="dxa"/>
            <w:tcBorders>
              <w:bottom w:val="single" w:sz="4" w:space="0" w:color="auto"/>
            </w:tcBorders>
            <w:vAlign w:val="center"/>
          </w:tcPr>
          <w:p w:rsidR="005C06C9" w:rsidRPr="007A7DBB" w:rsidRDefault="009111D7">
            <w:pPr>
              <w:spacing w:line="280" w:lineRule="exact"/>
              <w:jc w:val="center"/>
              <w:rPr>
                <w:rFonts w:asciiTheme="minorEastAsia" w:eastAsiaTheme="minorEastAsia" w:hAnsiTheme="minorEastAsia"/>
                <w:spacing w:val="-10"/>
                <w:sz w:val="18"/>
              </w:rPr>
            </w:pPr>
            <w:r w:rsidRPr="007A7DBB">
              <w:rPr>
                <w:rFonts w:asciiTheme="minorEastAsia" w:eastAsiaTheme="minorEastAsia" w:hAnsiTheme="minorEastAsia"/>
                <w:spacing w:val="-10"/>
                <w:sz w:val="18"/>
              </w:rPr>
              <w:t>100元／项</w:t>
            </w:r>
          </w:p>
        </w:tc>
      </w:tr>
      <w:tr w:rsidR="000A3E6E" w:rsidRPr="007A7DBB">
        <w:trPr>
          <w:cantSplit/>
          <w:trHeight w:val="3438"/>
          <w:jc w:val="center"/>
        </w:trPr>
        <w:tc>
          <w:tcPr>
            <w:tcW w:w="553" w:type="dxa"/>
            <w:tcBorders>
              <w:bottom w:val="single" w:sz="4" w:space="0" w:color="auto"/>
              <w:right w:val="single" w:sz="4" w:space="0" w:color="auto"/>
            </w:tcBorders>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lastRenderedPageBreak/>
              <w:t>4</w:t>
            </w:r>
          </w:p>
        </w:tc>
        <w:tc>
          <w:tcPr>
            <w:tcW w:w="1464" w:type="dxa"/>
            <w:tcBorders>
              <w:bottom w:val="single" w:sz="4" w:space="0" w:color="auto"/>
            </w:tcBorders>
            <w:vAlign w:val="center"/>
          </w:tcPr>
          <w:p w:rsidR="005C06C9" w:rsidRPr="007A7DBB" w:rsidRDefault="009111D7">
            <w:pPr>
              <w:spacing w:line="280" w:lineRule="exact"/>
              <w:rPr>
                <w:rFonts w:asciiTheme="minorEastAsia" w:eastAsiaTheme="minorEastAsia" w:hAnsiTheme="minorEastAsia"/>
                <w:spacing w:val="-10"/>
                <w:sz w:val="18"/>
              </w:rPr>
            </w:pPr>
            <w:r w:rsidRPr="007A7DBB">
              <w:rPr>
                <w:rFonts w:asciiTheme="minorEastAsia" w:eastAsiaTheme="minorEastAsia" w:hAnsiTheme="minorEastAsia" w:hint="eastAsia"/>
              </w:rPr>
              <w:t>电焊机</w:t>
            </w:r>
          </w:p>
        </w:tc>
        <w:tc>
          <w:tcPr>
            <w:tcW w:w="5040" w:type="dxa"/>
            <w:tcBorders>
              <w:bottom w:val="single" w:sz="4" w:space="0" w:color="auto"/>
            </w:tcBorders>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无二次空载降压保护器或防触电保护器的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一次线长度超过</w:t>
            </w:r>
            <w:r w:rsidRPr="007A7DBB">
              <w:rPr>
                <w:rFonts w:asciiTheme="minorEastAsia" w:eastAsiaTheme="minorEastAsia" w:hAnsiTheme="minorEastAsia"/>
              </w:rPr>
              <w:t>5米，二次焊线长度超过30米的</w:t>
            </w:r>
          </w:p>
          <w:p w:rsidR="005C06C9" w:rsidRPr="007A7DBB" w:rsidRDefault="009111D7">
            <w:pPr>
              <w:numPr>
                <w:ilvl w:val="0"/>
                <w:numId w:val="14"/>
              </w:numPr>
              <w:tabs>
                <w:tab w:val="left" w:pos="425"/>
              </w:tabs>
              <w:spacing w:line="280" w:lineRule="exact"/>
              <w:ind w:left="420" w:hanging="420"/>
              <w:rPr>
                <w:rFonts w:asciiTheme="minorEastAsia" w:eastAsiaTheme="minorEastAsia" w:hAnsiTheme="minorEastAsia"/>
              </w:rPr>
            </w:pPr>
            <w:r w:rsidRPr="007A7DBB">
              <w:rPr>
                <w:rFonts w:asciiTheme="minorEastAsia" w:eastAsiaTheme="minorEastAsia" w:hAnsiTheme="minorEastAsia" w:hint="eastAsia"/>
              </w:rPr>
              <w:t>二次侧导线不采用</w:t>
            </w:r>
            <w:proofErr w:type="gramStart"/>
            <w:r w:rsidRPr="007A7DBB">
              <w:rPr>
                <w:rFonts w:asciiTheme="minorEastAsia" w:eastAsiaTheme="minorEastAsia" w:hAnsiTheme="minorEastAsia" w:hint="eastAsia"/>
              </w:rPr>
              <w:t>橡</w:t>
            </w:r>
            <w:proofErr w:type="gramEnd"/>
            <w:r w:rsidRPr="007A7DBB">
              <w:rPr>
                <w:rFonts w:asciiTheme="minorEastAsia" w:eastAsiaTheme="minorEastAsia" w:hAnsiTheme="minorEastAsia" w:hint="eastAsia"/>
              </w:rPr>
              <w:t>套电缆的</w:t>
            </w:r>
          </w:p>
          <w:p w:rsidR="005C06C9" w:rsidRPr="007A7DBB" w:rsidRDefault="009111D7">
            <w:pPr>
              <w:numPr>
                <w:ilvl w:val="0"/>
                <w:numId w:val="14"/>
              </w:numPr>
              <w:tabs>
                <w:tab w:val="left" w:pos="425"/>
              </w:tabs>
              <w:spacing w:line="280" w:lineRule="exact"/>
              <w:ind w:left="420" w:hanging="420"/>
              <w:rPr>
                <w:rFonts w:asciiTheme="minorEastAsia" w:eastAsiaTheme="minorEastAsia" w:hAnsiTheme="minorEastAsia"/>
              </w:rPr>
            </w:pPr>
            <w:r w:rsidRPr="007A7DBB">
              <w:rPr>
                <w:rFonts w:asciiTheme="minorEastAsia" w:eastAsiaTheme="minorEastAsia" w:hAnsiTheme="minorEastAsia" w:hint="eastAsia"/>
              </w:rPr>
              <w:t>二次侧电缆线芯截面选择不当的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二次侧电缆跨楼层焊接作业的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焊接线接头超过</w:t>
            </w:r>
            <w:r w:rsidRPr="007A7DBB">
              <w:rPr>
                <w:rFonts w:asciiTheme="minorEastAsia" w:eastAsiaTheme="minorEastAsia" w:hAnsiTheme="minorEastAsia"/>
              </w:rPr>
              <w:t>3处或绝缘老化的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一、二次侧两端无保护罩的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一、二次侧接线端子残缺破损的或接线不牢固的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电源不使用自动开关的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露天作业电焊机无防雨措施的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工人焊接作业无防护用具，</w:t>
            </w:r>
            <w:proofErr w:type="gramStart"/>
            <w:r w:rsidRPr="007A7DBB">
              <w:rPr>
                <w:rFonts w:asciiTheme="minorEastAsia" w:eastAsiaTheme="minorEastAsia" w:hAnsiTheme="minorEastAsia" w:hint="eastAsia"/>
              </w:rPr>
              <w:t>如电渣压力焊</w:t>
            </w:r>
            <w:proofErr w:type="gramEnd"/>
            <w:r w:rsidRPr="007A7DBB">
              <w:rPr>
                <w:rFonts w:asciiTheme="minorEastAsia" w:eastAsiaTheme="minorEastAsia" w:hAnsiTheme="minorEastAsia" w:hint="eastAsia"/>
              </w:rPr>
              <w:t>作业无绝缘手套绝缘鞋等</w:t>
            </w:r>
          </w:p>
        </w:tc>
        <w:tc>
          <w:tcPr>
            <w:tcW w:w="1502" w:type="dxa"/>
            <w:tcBorders>
              <w:bottom w:val="single" w:sz="4" w:space="0" w:color="auto"/>
            </w:tcBorders>
            <w:vAlign w:val="center"/>
          </w:tcPr>
          <w:p w:rsidR="005C06C9" w:rsidRPr="007A7DBB" w:rsidRDefault="009111D7">
            <w:pPr>
              <w:spacing w:line="280" w:lineRule="exact"/>
              <w:jc w:val="center"/>
              <w:rPr>
                <w:rFonts w:asciiTheme="minorEastAsia" w:eastAsiaTheme="minorEastAsia" w:hAnsiTheme="minorEastAsia"/>
                <w:spacing w:val="-10"/>
                <w:sz w:val="18"/>
              </w:rPr>
            </w:pPr>
            <w:r w:rsidRPr="007A7DBB">
              <w:rPr>
                <w:rFonts w:asciiTheme="minorEastAsia" w:eastAsiaTheme="minorEastAsia" w:hAnsiTheme="minorEastAsia"/>
                <w:spacing w:val="-10"/>
                <w:sz w:val="18"/>
              </w:rPr>
              <w:t>100--300元／项</w:t>
            </w:r>
          </w:p>
        </w:tc>
      </w:tr>
      <w:tr w:rsidR="000A3E6E" w:rsidRPr="007A7DBB">
        <w:trPr>
          <w:cantSplit/>
          <w:trHeight w:val="1830"/>
          <w:jc w:val="center"/>
        </w:trPr>
        <w:tc>
          <w:tcPr>
            <w:tcW w:w="553" w:type="dxa"/>
            <w:tcBorders>
              <w:right w:val="single" w:sz="4" w:space="0" w:color="auto"/>
            </w:tcBorders>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5</w:t>
            </w:r>
          </w:p>
        </w:tc>
        <w:tc>
          <w:tcPr>
            <w:tcW w:w="146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气瓶</w:t>
            </w:r>
          </w:p>
        </w:tc>
        <w:tc>
          <w:tcPr>
            <w:tcW w:w="5040"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各种气瓶无标准色标的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使用时气瓶间距小于</w:t>
            </w:r>
            <w:r w:rsidRPr="007A7DBB">
              <w:rPr>
                <w:rFonts w:asciiTheme="minorEastAsia" w:eastAsiaTheme="minorEastAsia" w:hAnsiTheme="minorEastAsia"/>
              </w:rPr>
              <w:t>5米，距明火小于10米又无间隔措施的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乙炔瓶使用或存放时平放或加热气瓶的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气瓶存放不符合要求的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气瓶使用时，减压阀、回火阀等相关配置不齐全或损坏</w:t>
            </w:r>
          </w:p>
        </w:tc>
        <w:tc>
          <w:tcPr>
            <w:tcW w:w="1502" w:type="dxa"/>
            <w:vAlign w:val="center"/>
          </w:tcPr>
          <w:p w:rsidR="005C06C9" w:rsidRPr="007A7DBB" w:rsidRDefault="009111D7">
            <w:pPr>
              <w:spacing w:line="280" w:lineRule="exact"/>
              <w:jc w:val="center"/>
              <w:rPr>
                <w:rFonts w:asciiTheme="minorEastAsia" w:eastAsiaTheme="minorEastAsia" w:hAnsiTheme="minorEastAsia"/>
                <w:spacing w:val="-10"/>
                <w:sz w:val="18"/>
              </w:rPr>
            </w:pPr>
            <w:r w:rsidRPr="007A7DBB">
              <w:rPr>
                <w:rFonts w:asciiTheme="minorEastAsia" w:eastAsiaTheme="minorEastAsia" w:hAnsiTheme="minorEastAsia"/>
                <w:spacing w:val="-10"/>
                <w:sz w:val="18"/>
              </w:rPr>
              <w:t>100--300元／项</w:t>
            </w:r>
          </w:p>
        </w:tc>
      </w:tr>
      <w:tr w:rsidR="000A3E6E" w:rsidRPr="007A7DBB">
        <w:trPr>
          <w:cantSplit/>
          <w:trHeight w:val="1136"/>
          <w:jc w:val="center"/>
        </w:trPr>
        <w:tc>
          <w:tcPr>
            <w:tcW w:w="553" w:type="dxa"/>
            <w:vMerge w:val="restart"/>
            <w:tcBorders>
              <w:bottom w:val="single" w:sz="4" w:space="0" w:color="auto"/>
              <w:right w:val="single" w:sz="4" w:space="0" w:color="auto"/>
            </w:tcBorders>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6</w:t>
            </w:r>
          </w:p>
        </w:tc>
        <w:tc>
          <w:tcPr>
            <w:tcW w:w="1464" w:type="dxa"/>
            <w:vMerge w:val="restart"/>
            <w:tcBorders>
              <w:bottom w:val="single" w:sz="4" w:space="0" w:color="auto"/>
            </w:tcBorders>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施工机具通用部分</w:t>
            </w:r>
          </w:p>
        </w:tc>
        <w:tc>
          <w:tcPr>
            <w:tcW w:w="5040" w:type="dxa"/>
            <w:tcBorders>
              <w:bottom w:val="single" w:sz="4" w:space="0" w:color="auto"/>
            </w:tcBorders>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电源线无选用</w:t>
            </w:r>
            <w:proofErr w:type="gramStart"/>
            <w:r w:rsidRPr="007A7DBB">
              <w:rPr>
                <w:rFonts w:asciiTheme="minorEastAsia" w:eastAsiaTheme="minorEastAsia" w:hAnsiTheme="minorEastAsia" w:hint="eastAsia"/>
              </w:rPr>
              <w:t>橡</w:t>
            </w:r>
            <w:proofErr w:type="gramEnd"/>
            <w:r w:rsidRPr="007A7DBB">
              <w:rPr>
                <w:rFonts w:asciiTheme="minorEastAsia" w:eastAsiaTheme="minorEastAsia" w:hAnsiTheme="minorEastAsia" w:hint="eastAsia"/>
              </w:rPr>
              <w:t>套电缆的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电源线、插头残缺破损未更换的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未作保护接零（或保护接地）的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无漏电开关保护或漏电开关动作电流选择不当的</w:t>
            </w:r>
          </w:p>
        </w:tc>
        <w:tc>
          <w:tcPr>
            <w:tcW w:w="1502" w:type="dxa"/>
            <w:vMerge w:val="restart"/>
            <w:tcBorders>
              <w:bottom w:val="single" w:sz="4" w:space="0" w:color="auto"/>
            </w:tcBorders>
            <w:vAlign w:val="center"/>
          </w:tcPr>
          <w:p w:rsidR="005C06C9" w:rsidRPr="007A7DBB" w:rsidRDefault="009111D7">
            <w:pPr>
              <w:spacing w:line="280" w:lineRule="exact"/>
              <w:jc w:val="center"/>
              <w:rPr>
                <w:rFonts w:asciiTheme="minorEastAsia" w:eastAsiaTheme="minorEastAsia" w:hAnsiTheme="minorEastAsia"/>
                <w:spacing w:val="-10"/>
                <w:sz w:val="18"/>
              </w:rPr>
            </w:pPr>
            <w:r w:rsidRPr="007A7DBB">
              <w:rPr>
                <w:rFonts w:asciiTheme="minorEastAsia" w:eastAsiaTheme="minorEastAsia" w:hAnsiTheme="minorEastAsia"/>
                <w:spacing w:val="-10"/>
                <w:sz w:val="18"/>
              </w:rPr>
              <w:t>100--300元／项</w:t>
            </w:r>
          </w:p>
        </w:tc>
      </w:tr>
      <w:tr w:rsidR="000A3E6E" w:rsidRPr="007A7DBB">
        <w:trPr>
          <w:cantSplit/>
          <w:trHeight w:val="682"/>
          <w:jc w:val="center"/>
        </w:trPr>
        <w:tc>
          <w:tcPr>
            <w:tcW w:w="553" w:type="dxa"/>
            <w:vMerge/>
            <w:tcBorders>
              <w:right w:val="single" w:sz="4" w:space="0" w:color="auto"/>
            </w:tcBorders>
            <w:vAlign w:val="center"/>
          </w:tcPr>
          <w:p w:rsidR="005C06C9" w:rsidRPr="007A7DBB" w:rsidRDefault="005C06C9">
            <w:pPr>
              <w:spacing w:line="280" w:lineRule="exact"/>
              <w:jc w:val="center"/>
              <w:rPr>
                <w:rFonts w:asciiTheme="minorEastAsia" w:eastAsiaTheme="minorEastAsia" w:hAnsiTheme="minorEastAsia"/>
              </w:rPr>
            </w:pPr>
          </w:p>
        </w:tc>
        <w:tc>
          <w:tcPr>
            <w:tcW w:w="1464" w:type="dxa"/>
            <w:vMerge/>
            <w:vAlign w:val="center"/>
          </w:tcPr>
          <w:p w:rsidR="005C06C9" w:rsidRPr="007A7DBB" w:rsidRDefault="005C06C9">
            <w:pPr>
              <w:spacing w:line="280" w:lineRule="exact"/>
              <w:rPr>
                <w:rFonts w:asciiTheme="minorEastAsia" w:eastAsiaTheme="minorEastAsia" w:hAnsiTheme="minorEastAsia"/>
              </w:rPr>
            </w:pPr>
          </w:p>
        </w:tc>
        <w:tc>
          <w:tcPr>
            <w:tcW w:w="5040"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随意接长机具电源线的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机具无人操作未切断电源的</w:t>
            </w:r>
          </w:p>
        </w:tc>
        <w:tc>
          <w:tcPr>
            <w:tcW w:w="1502" w:type="dxa"/>
            <w:vMerge/>
            <w:vAlign w:val="center"/>
          </w:tcPr>
          <w:p w:rsidR="005C06C9" w:rsidRPr="007A7DBB" w:rsidRDefault="005C06C9">
            <w:pPr>
              <w:spacing w:line="280" w:lineRule="exact"/>
              <w:jc w:val="center"/>
              <w:rPr>
                <w:rFonts w:asciiTheme="minorEastAsia" w:eastAsiaTheme="minorEastAsia" w:hAnsiTheme="minorEastAsia"/>
                <w:sz w:val="18"/>
              </w:rPr>
            </w:pPr>
          </w:p>
        </w:tc>
      </w:tr>
      <w:tr w:rsidR="000A3E6E" w:rsidRPr="007A7DBB">
        <w:trPr>
          <w:cantSplit/>
          <w:trHeight w:val="439"/>
          <w:jc w:val="center"/>
        </w:trPr>
        <w:tc>
          <w:tcPr>
            <w:tcW w:w="553" w:type="dxa"/>
            <w:vMerge/>
            <w:tcBorders>
              <w:right w:val="single" w:sz="4" w:space="0" w:color="auto"/>
            </w:tcBorders>
            <w:vAlign w:val="center"/>
          </w:tcPr>
          <w:p w:rsidR="005C06C9" w:rsidRPr="007A7DBB" w:rsidRDefault="005C06C9">
            <w:pPr>
              <w:spacing w:line="280" w:lineRule="exact"/>
              <w:jc w:val="center"/>
              <w:rPr>
                <w:rFonts w:asciiTheme="minorEastAsia" w:eastAsiaTheme="minorEastAsia" w:hAnsiTheme="minorEastAsia"/>
              </w:rPr>
            </w:pPr>
          </w:p>
        </w:tc>
        <w:tc>
          <w:tcPr>
            <w:tcW w:w="1464" w:type="dxa"/>
            <w:vMerge/>
            <w:vAlign w:val="center"/>
          </w:tcPr>
          <w:p w:rsidR="005C06C9" w:rsidRPr="007A7DBB" w:rsidRDefault="005C06C9">
            <w:pPr>
              <w:spacing w:line="280" w:lineRule="exact"/>
              <w:rPr>
                <w:rFonts w:asciiTheme="minorEastAsia" w:eastAsiaTheme="minorEastAsia" w:hAnsiTheme="minorEastAsia"/>
              </w:rPr>
            </w:pPr>
          </w:p>
        </w:tc>
        <w:tc>
          <w:tcPr>
            <w:tcW w:w="5040"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无安全检测记录便投入使用的</w:t>
            </w:r>
          </w:p>
        </w:tc>
        <w:tc>
          <w:tcPr>
            <w:tcW w:w="1502" w:type="dxa"/>
            <w:vAlign w:val="center"/>
          </w:tcPr>
          <w:p w:rsidR="005C06C9" w:rsidRPr="007A7DBB" w:rsidRDefault="009111D7">
            <w:pPr>
              <w:spacing w:line="280" w:lineRule="exact"/>
              <w:jc w:val="center"/>
              <w:rPr>
                <w:rFonts w:asciiTheme="minorEastAsia" w:eastAsiaTheme="minorEastAsia" w:hAnsiTheme="minorEastAsia"/>
                <w:spacing w:val="-10"/>
                <w:sz w:val="18"/>
              </w:rPr>
            </w:pPr>
            <w:r w:rsidRPr="007A7DBB">
              <w:rPr>
                <w:rFonts w:asciiTheme="minorEastAsia" w:eastAsiaTheme="minorEastAsia" w:hAnsiTheme="minorEastAsia"/>
                <w:spacing w:val="-10"/>
                <w:sz w:val="18"/>
              </w:rPr>
              <w:t>100--300元／项</w:t>
            </w:r>
          </w:p>
        </w:tc>
      </w:tr>
      <w:tr w:rsidR="000A3E6E" w:rsidRPr="007A7DBB">
        <w:trPr>
          <w:cantSplit/>
          <w:trHeight w:val="1251"/>
          <w:jc w:val="center"/>
        </w:trPr>
        <w:tc>
          <w:tcPr>
            <w:tcW w:w="553" w:type="dxa"/>
            <w:tcBorders>
              <w:right w:val="single" w:sz="4" w:space="0" w:color="auto"/>
            </w:tcBorders>
            <w:vAlign w:val="center"/>
          </w:tcPr>
          <w:p w:rsidR="005C06C9" w:rsidRPr="007A7DBB" w:rsidRDefault="009111D7">
            <w:pPr>
              <w:spacing w:line="280" w:lineRule="exact"/>
              <w:jc w:val="center"/>
              <w:rPr>
                <w:rFonts w:asciiTheme="minorEastAsia" w:eastAsiaTheme="minorEastAsia" w:hAnsiTheme="minorEastAsia"/>
              </w:rPr>
            </w:pPr>
            <w:r w:rsidRPr="007A7DBB">
              <w:rPr>
                <w:rFonts w:asciiTheme="minorEastAsia" w:eastAsiaTheme="minorEastAsia" w:hAnsiTheme="minorEastAsia"/>
              </w:rPr>
              <w:t>7</w:t>
            </w:r>
          </w:p>
        </w:tc>
        <w:tc>
          <w:tcPr>
            <w:tcW w:w="1464" w:type="dxa"/>
            <w:vAlign w:val="center"/>
          </w:tcPr>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塔吊、人货梯</w:t>
            </w:r>
          </w:p>
        </w:tc>
        <w:tc>
          <w:tcPr>
            <w:tcW w:w="5040" w:type="dxa"/>
            <w:vAlign w:val="center"/>
          </w:tcPr>
          <w:p w:rsidR="005C06C9" w:rsidRPr="007A7DBB" w:rsidRDefault="009111D7">
            <w:pPr>
              <w:spacing w:line="280" w:lineRule="exact"/>
              <w:rPr>
                <w:rFonts w:asciiTheme="minorEastAsia" w:eastAsiaTheme="minorEastAsia" w:hAnsiTheme="minorEastAsia"/>
              </w:rPr>
            </w:pPr>
            <w:proofErr w:type="gramStart"/>
            <w:r w:rsidRPr="007A7DBB">
              <w:rPr>
                <w:rFonts w:asciiTheme="minorEastAsia" w:eastAsiaTheme="minorEastAsia" w:hAnsiTheme="minorEastAsia" w:hint="eastAsia"/>
              </w:rPr>
              <w:t>违规调物的</w:t>
            </w:r>
            <w:proofErr w:type="gramEnd"/>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特种人员未持有效资格证上岗的</w:t>
            </w:r>
          </w:p>
          <w:p w:rsidR="005C06C9" w:rsidRPr="007A7DBB" w:rsidRDefault="009111D7">
            <w:pPr>
              <w:spacing w:line="280" w:lineRule="exact"/>
              <w:rPr>
                <w:rFonts w:asciiTheme="minorEastAsia" w:eastAsiaTheme="minorEastAsia" w:hAnsiTheme="minorEastAsia"/>
              </w:rPr>
            </w:pPr>
            <w:r w:rsidRPr="007A7DBB">
              <w:rPr>
                <w:rFonts w:asciiTheme="minorEastAsia" w:eastAsiaTheme="minorEastAsia" w:hAnsiTheme="minorEastAsia" w:hint="eastAsia"/>
              </w:rPr>
              <w:t>未定期维护保养记录的（非</w:t>
            </w:r>
            <w:proofErr w:type="gramStart"/>
            <w:r w:rsidRPr="007A7DBB">
              <w:rPr>
                <w:rFonts w:asciiTheme="minorEastAsia" w:eastAsiaTheme="minorEastAsia" w:hAnsiTheme="minorEastAsia" w:hint="eastAsia"/>
              </w:rPr>
              <w:t>司索指挥</w:t>
            </w:r>
            <w:proofErr w:type="gramEnd"/>
            <w:r w:rsidRPr="007A7DBB">
              <w:rPr>
                <w:rFonts w:asciiTheme="minorEastAsia" w:eastAsiaTheme="minorEastAsia" w:hAnsiTheme="minorEastAsia" w:hint="eastAsia"/>
              </w:rPr>
              <w:t>塔吊的或操作人货梯）</w:t>
            </w:r>
          </w:p>
        </w:tc>
        <w:tc>
          <w:tcPr>
            <w:tcW w:w="1502" w:type="dxa"/>
            <w:vAlign w:val="center"/>
          </w:tcPr>
          <w:p w:rsidR="005C06C9" w:rsidRPr="007A7DBB" w:rsidRDefault="009111D7">
            <w:pPr>
              <w:spacing w:line="280" w:lineRule="exact"/>
              <w:jc w:val="center"/>
              <w:rPr>
                <w:rFonts w:asciiTheme="minorEastAsia" w:eastAsiaTheme="minorEastAsia" w:hAnsiTheme="minorEastAsia"/>
                <w:spacing w:val="-10"/>
                <w:sz w:val="18"/>
              </w:rPr>
            </w:pPr>
            <w:r w:rsidRPr="007A7DBB">
              <w:rPr>
                <w:rFonts w:asciiTheme="minorEastAsia" w:eastAsiaTheme="minorEastAsia" w:hAnsiTheme="minorEastAsia"/>
                <w:spacing w:val="-10"/>
                <w:sz w:val="18"/>
              </w:rPr>
              <w:t>500-2000元/项</w:t>
            </w:r>
          </w:p>
        </w:tc>
      </w:tr>
    </w:tbl>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cs="宋体" w:hint="eastAsia"/>
        </w:rPr>
        <w:t> </w:t>
      </w:r>
      <w:r w:rsidRPr="007A7DBB">
        <w:rPr>
          <w:rFonts w:asciiTheme="minorEastAsia" w:eastAsiaTheme="minorEastAsia" w:hAnsiTheme="minorEastAsia"/>
        </w:rPr>
        <w:t>4.5.2环境、文明施工管理</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1）严格执行本项目部制定的现场卫生管理制度、文明施工管理制度、扬尘控制措施、环境管理方案，保持场容整洁卫生，杜绝扬尘污染。</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2）认真执行环境管理方案，对噪音源进行有效控制，确保噪音达标排放。</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3）一切垃圾（包括包装物、零碎料等施工垃圾、生活垃圾）必须通过包装物或装盛器具运到现场指定垃圾堆放点存放，不得由空中向下抛洒任何物体。</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4）工程施工使用的材料应符合国家、当地政府的有关环保规定。材料采购合同，应明确包装的回收约定。</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5）化学危险品采购、运输、储存、使用、包装回收应有专人负责，严格执行国家及当地政府的有关规定。</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6）加强现场消防防火工作，避免火灾引起的环境污染。</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7）加强施工人员教育，关心工人生活，杜绝打架斗殴、集体中毒、违法刑事案件、集体上访、拖欠农民工工资等影响本项目形象的事件发生。</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lastRenderedPageBreak/>
        <w:t>（</w:t>
      </w:r>
      <w:r w:rsidRPr="007A7DBB">
        <w:rPr>
          <w:rFonts w:asciiTheme="minorEastAsia" w:eastAsiaTheme="minorEastAsia" w:hAnsiTheme="minorEastAsia"/>
        </w:rPr>
        <w:t>8）违反以上各条环境、文明施工管理制度的，视情况每次处收取违约金100-10000元。</w:t>
      </w:r>
    </w:p>
    <w:p w:rsidR="005C06C9" w:rsidRPr="007A7DBB" w:rsidRDefault="009111D7">
      <w:pPr>
        <w:spacing w:line="400" w:lineRule="exact"/>
        <w:rPr>
          <w:rFonts w:asciiTheme="minorEastAsia" w:eastAsiaTheme="minorEastAsia" w:hAnsiTheme="minorEastAsia"/>
        </w:rPr>
      </w:pPr>
      <w:r w:rsidRPr="007A7DBB">
        <w:rPr>
          <w:rFonts w:asciiTheme="minorEastAsia" w:eastAsiaTheme="minorEastAsia" w:hAnsiTheme="minorEastAsia"/>
        </w:rPr>
        <w:t>4.5.3奖罚</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由监理、发包人制定安全文明施工防护措施奖罚制度，并严格按照制度实施，现场罚没的资金直接上缴至安全专项资金里，做到专款专用。</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5.纪律约束</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5.1对分包人的纪律约束</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1）所有分包人必须严格执行国家、发包人、监理单位及总包单位的有关规定。</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2）在工程施工中，不准有弄虚作假等欺诈行为，不准送礼行贿。</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3）在施工中发现分包人有违法、违纪行为者，将对其清退出现场，并永不再与其合作。</w:t>
      </w:r>
      <w:r w:rsidRPr="007A7DBB">
        <w:rPr>
          <w:rFonts w:asciiTheme="minorEastAsia" w:eastAsiaTheme="minorEastAsia" w:hAnsiTheme="minorEastAsia" w:cs="宋体" w:hint="eastAsia"/>
        </w:rPr>
        <w:t> </w:t>
      </w:r>
    </w:p>
    <w:p w:rsidR="005C06C9" w:rsidRPr="007A7DBB" w:rsidRDefault="009111D7">
      <w:pPr>
        <w:spacing w:line="400" w:lineRule="exact"/>
        <w:rPr>
          <w:rFonts w:asciiTheme="minorEastAsia" w:eastAsiaTheme="minorEastAsia" w:hAnsiTheme="minorEastAsia"/>
        </w:rPr>
      </w:pPr>
      <w:r w:rsidRPr="007A7DBB">
        <w:rPr>
          <w:rFonts w:asciiTheme="minorEastAsia" w:eastAsiaTheme="minorEastAsia" w:hAnsiTheme="minorEastAsia"/>
        </w:rPr>
        <w:t>5.2对总</w:t>
      </w:r>
      <w:proofErr w:type="gramStart"/>
      <w:r w:rsidRPr="007A7DBB">
        <w:rPr>
          <w:rFonts w:asciiTheme="minorEastAsia" w:eastAsiaTheme="minorEastAsia" w:hAnsiTheme="minorEastAsia" w:hint="eastAsia"/>
        </w:rPr>
        <w:t>包人员</w:t>
      </w:r>
      <w:proofErr w:type="gramEnd"/>
      <w:r w:rsidRPr="007A7DBB">
        <w:rPr>
          <w:rFonts w:asciiTheme="minorEastAsia" w:eastAsiaTheme="minorEastAsia" w:hAnsiTheme="minorEastAsia" w:hint="eastAsia"/>
        </w:rPr>
        <w:t>的纪律约束</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1）总包各管理人员要秉公办事，坚持原则，尽职尽责。</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2）总</w:t>
      </w:r>
      <w:proofErr w:type="gramStart"/>
      <w:r w:rsidRPr="007A7DBB">
        <w:rPr>
          <w:rFonts w:asciiTheme="minorEastAsia" w:eastAsiaTheme="minorEastAsia" w:hAnsiTheme="minorEastAsia" w:hint="eastAsia"/>
        </w:rPr>
        <w:t>包人员</w:t>
      </w:r>
      <w:proofErr w:type="gramEnd"/>
      <w:r w:rsidRPr="007A7DBB">
        <w:rPr>
          <w:rFonts w:asciiTheme="minorEastAsia" w:eastAsiaTheme="minorEastAsia" w:hAnsiTheme="minorEastAsia" w:hint="eastAsia"/>
        </w:rPr>
        <w:t>要廉洁自律，严禁对分包人吃、拿、卡、要，索贿受贿，如有违犯者，按有关规定处理。</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3）对在工程管理中给发包人造成损失的单位、个人，将视其情节轻重，予以经济处罚及行政处分。</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rPr>
        <w:t>6.其他</w:t>
      </w:r>
      <w:r w:rsidRPr="007A7DBB">
        <w:rPr>
          <w:rFonts w:asciiTheme="minorEastAsia" w:eastAsiaTheme="minorEastAsia" w:hAnsiTheme="minorEastAsia" w:cs="宋体" w:hint="eastAsia"/>
        </w:rPr>
        <w:t> </w:t>
      </w:r>
    </w:p>
    <w:p w:rsidR="005C06C9" w:rsidRPr="007A7DBB" w:rsidRDefault="009111D7">
      <w:pPr>
        <w:spacing w:line="400" w:lineRule="exact"/>
        <w:ind w:firstLineChars="200" w:firstLine="420"/>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1）上述各项管理制度如与其他管理制度或合同条款约定有冲突的，按最严格的执行。</w:t>
      </w:r>
    </w:p>
    <w:p w:rsidR="005C06C9" w:rsidRPr="007A7DBB" w:rsidRDefault="009111D7">
      <w:pPr>
        <w:spacing w:line="400" w:lineRule="exact"/>
        <w:ind w:firstLineChars="200" w:firstLine="420"/>
        <w:jc w:val="left"/>
        <w:rPr>
          <w:rFonts w:asciiTheme="minorEastAsia" w:eastAsiaTheme="minorEastAsia" w:hAnsiTheme="minorEastAsia"/>
        </w:rPr>
      </w:pPr>
      <w:r w:rsidRPr="007A7DBB">
        <w:rPr>
          <w:rFonts w:asciiTheme="minorEastAsia" w:eastAsiaTheme="minorEastAsia" w:hAnsiTheme="minorEastAsia" w:hint="eastAsia"/>
        </w:rPr>
        <w:t>（</w:t>
      </w:r>
      <w:r w:rsidRPr="007A7DBB">
        <w:rPr>
          <w:rFonts w:asciiTheme="minorEastAsia" w:eastAsiaTheme="minorEastAsia" w:hAnsiTheme="minorEastAsia"/>
        </w:rPr>
        <w:t>2）本管理制度解释权归本项目发包人。</w:t>
      </w:r>
      <w:bookmarkEnd w:id="155"/>
      <w:bookmarkEnd w:id="156"/>
    </w:p>
    <w:p w:rsidR="005C06C9" w:rsidRPr="007A7DBB" w:rsidRDefault="009111D7">
      <w:pPr>
        <w:pStyle w:val="a0"/>
      </w:pPr>
      <w:r w:rsidRPr="007A7DBB">
        <w:br w:type="page"/>
      </w:r>
    </w:p>
    <w:p w:rsidR="005C06C9" w:rsidRPr="007A7DBB" w:rsidRDefault="009111D7">
      <w:pPr>
        <w:spacing w:line="520" w:lineRule="exact"/>
        <w:outlineLvl w:val="0"/>
        <w:rPr>
          <w:rFonts w:asciiTheme="minorEastAsia" w:eastAsiaTheme="minorEastAsia" w:hAnsiTheme="minorEastAsia"/>
          <w:bCs/>
          <w:szCs w:val="21"/>
        </w:rPr>
      </w:pPr>
      <w:bookmarkStart w:id="181" w:name="_Toc8136"/>
      <w:bookmarkStart w:id="182" w:name="_Toc31961"/>
      <w:bookmarkStart w:id="183" w:name="_Toc122376676"/>
      <w:bookmarkStart w:id="184" w:name="_Toc107410471"/>
      <w:bookmarkStart w:id="185" w:name="_Toc122343765"/>
      <w:r w:rsidRPr="007A7DBB">
        <w:rPr>
          <w:rFonts w:asciiTheme="minorEastAsia" w:eastAsiaTheme="minorEastAsia" w:hAnsiTheme="minorEastAsia" w:hint="eastAsia"/>
          <w:bCs/>
          <w:szCs w:val="21"/>
        </w:rPr>
        <w:lastRenderedPageBreak/>
        <w:t>附件13：《安全管理专篇》</w:t>
      </w:r>
      <w:bookmarkEnd w:id="181"/>
      <w:bookmarkEnd w:id="182"/>
      <w:bookmarkEnd w:id="183"/>
      <w:bookmarkEnd w:id="184"/>
      <w:bookmarkEnd w:id="185"/>
    </w:p>
    <w:p w:rsidR="005C06C9" w:rsidRPr="007A7DBB" w:rsidRDefault="009111D7">
      <w:pPr>
        <w:tabs>
          <w:tab w:val="left" w:pos="3928"/>
        </w:tabs>
        <w:spacing w:line="360" w:lineRule="auto"/>
        <w:jc w:val="center"/>
        <w:rPr>
          <w:rFonts w:asciiTheme="minorEastAsia" w:eastAsiaTheme="minorEastAsia" w:hAnsiTheme="minorEastAsia"/>
          <w:b/>
          <w:sz w:val="28"/>
          <w:szCs w:val="28"/>
        </w:rPr>
      </w:pPr>
      <w:r w:rsidRPr="007A7DBB">
        <w:rPr>
          <w:rFonts w:asciiTheme="minorEastAsia" w:eastAsiaTheme="minorEastAsia" w:hAnsiTheme="minorEastAsia" w:hint="eastAsia"/>
          <w:b/>
          <w:sz w:val="28"/>
          <w:szCs w:val="28"/>
        </w:rPr>
        <w:t>安全管理专篇</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186" w:name="_Toc213660313"/>
      <w:bookmarkStart w:id="187" w:name="_Toc213658612"/>
      <w:bookmarkStart w:id="188" w:name="_Toc41569103"/>
      <w:bookmarkStart w:id="189" w:name="一"/>
      <w:r w:rsidRPr="007A7DBB">
        <w:rPr>
          <w:rFonts w:asciiTheme="minorEastAsia" w:eastAsiaTheme="minorEastAsia" w:hAnsiTheme="minorEastAsia" w:cs="新宋体-18030" w:hint="eastAsia"/>
          <w:b/>
          <w:bCs/>
          <w:szCs w:val="21"/>
        </w:rPr>
        <w:t>总则</w:t>
      </w:r>
      <w:bookmarkEnd w:id="186"/>
      <w:bookmarkEnd w:id="187"/>
      <w:bookmarkEnd w:id="188"/>
    </w:p>
    <w:bookmarkEnd w:id="189"/>
    <w:p w:rsidR="005C06C9" w:rsidRPr="007A7DBB" w:rsidRDefault="009111D7">
      <w:pPr>
        <w:snapToGrid w:val="0"/>
        <w:spacing w:line="360" w:lineRule="auto"/>
        <w:ind w:firstLineChars="200" w:firstLine="420"/>
        <w:rPr>
          <w:rFonts w:asciiTheme="minorEastAsia" w:eastAsiaTheme="minorEastAsia" w:hAnsiTheme="minorEastAsia" w:cs="新宋体-18030"/>
          <w:szCs w:val="21"/>
        </w:rPr>
      </w:pPr>
      <w:r w:rsidRPr="007A7DBB">
        <w:rPr>
          <w:rFonts w:asciiTheme="minorEastAsia" w:eastAsiaTheme="minorEastAsia" w:hAnsiTheme="minorEastAsia" w:cs="新宋体-18030" w:hint="eastAsia"/>
          <w:szCs w:val="21"/>
        </w:rPr>
        <w:t>依据中华人民共和国职业健康、安全生产类、环境保护类相关法律、法规、标准的要求</w:t>
      </w:r>
      <w:r w:rsidRPr="007A7DBB">
        <w:rPr>
          <w:rFonts w:asciiTheme="minorEastAsia" w:eastAsiaTheme="minorEastAsia" w:hAnsiTheme="minorEastAsia" w:cs="新宋体-18030" w:hint="eastAsia"/>
          <w:bCs/>
          <w:szCs w:val="21"/>
        </w:rPr>
        <w:t>，</w:t>
      </w:r>
      <w:r w:rsidRPr="007A7DBB">
        <w:rPr>
          <w:rFonts w:asciiTheme="minorEastAsia" w:eastAsiaTheme="minorEastAsia" w:hAnsiTheme="minorEastAsia" w:cs="新宋体-18030" w:hint="eastAsia"/>
          <w:szCs w:val="21"/>
        </w:rPr>
        <w:t>发包人对承包人承包合同规定的活动中的职业健康、安全生产和环境保护（以下简称安全）工作实行统一的协调、管理和指导。</w:t>
      </w:r>
    </w:p>
    <w:p w:rsidR="005C06C9" w:rsidRPr="007A7DBB" w:rsidRDefault="009111D7">
      <w:pPr>
        <w:snapToGrid w:val="0"/>
        <w:spacing w:before="120" w:after="120" w:line="360" w:lineRule="auto"/>
        <w:ind w:firstLineChars="200" w:firstLine="420"/>
        <w:rPr>
          <w:rFonts w:asciiTheme="minorEastAsia" w:eastAsiaTheme="minorEastAsia" w:hAnsiTheme="minorEastAsia" w:cs="新宋体-18030"/>
          <w:szCs w:val="21"/>
        </w:rPr>
      </w:pPr>
      <w:r w:rsidRPr="007A7DBB">
        <w:rPr>
          <w:rFonts w:asciiTheme="minorEastAsia" w:eastAsiaTheme="minorEastAsia" w:hAnsiTheme="minorEastAsia" w:cs="新宋体-18030" w:hint="eastAsia"/>
          <w:szCs w:val="21"/>
        </w:rPr>
        <w:t>本安全管理专篇为发包人与承包人签订的《粤海•云港城项目11#地块工程施工总承包合同》的附件，专篇内容适用于粤海•云港城项目11#地块的工程项目。本地块的分包人也须遵守本专篇的相关要求，如分包人违反本专篇的要求，按总承包合同的约定，由分包人向承包人支付违约金，承包人向发包人支付违约金，相关违约金在当期进度款中扣除。</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190" w:name="_Toc41569104"/>
      <w:bookmarkStart w:id="191" w:name="_Toc213658613"/>
      <w:bookmarkStart w:id="192" w:name="_Toc213660314"/>
      <w:bookmarkStart w:id="193" w:name="二"/>
      <w:r w:rsidRPr="007A7DBB">
        <w:rPr>
          <w:rFonts w:asciiTheme="minorEastAsia" w:eastAsiaTheme="minorEastAsia" w:hAnsiTheme="minorEastAsia" w:cs="新宋体-18030" w:hint="eastAsia"/>
          <w:b/>
          <w:bCs/>
          <w:szCs w:val="21"/>
        </w:rPr>
        <w:t>法律法规</w:t>
      </w:r>
      <w:bookmarkEnd w:id="190"/>
      <w:bookmarkEnd w:id="191"/>
      <w:bookmarkEnd w:id="192"/>
    </w:p>
    <w:p w:rsidR="005C06C9" w:rsidRPr="007A7DBB" w:rsidRDefault="009111D7">
      <w:pPr>
        <w:snapToGrid w:val="0"/>
        <w:spacing w:before="120" w:after="120" w:line="360" w:lineRule="auto"/>
        <w:ind w:firstLineChars="200" w:firstLine="420"/>
        <w:rPr>
          <w:rFonts w:asciiTheme="minorEastAsia" w:eastAsiaTheme="minorEastAsia" w:hAnsiTheme="minorEastAsia" w:cs="新宋体-18030"/>
          <w:szCs w:val="21"/>
        </w:rPr>
      </w:pPr>
      <w:r w:rsidRPr="007A7DBB">
        <w:rPr>
          <w:rFonts w:asciiTheme="minorEastAsia" w:eastAsiaTheme="minorEastAsia" w:hAnsiTheme="minorEastAsia" w:cs="新宋体-18030" w:hint="eastAsia"/>
          <w:szCs w:val="21"/>
        </w:rPr>
        <w:t>承包人在从事项目活动时必须遵守国家安全生产和环境保护相关的法律、法规、强制性国家标准和相关行业标准，</w:t>
      </w:r>
      <w:r w:rsidRPr="007A7DBB">
        <w:rPr>
          <w:rFonts w:asciiTheme="minorEastAsia" w:eastAsiaTheme="minorEastAsia" w:hAnsiTheme="minorEastAsia" w:hint="eastAsia"/>
          <w:szCs w:val="21"/>
        </w:rPr>
        <w:t>当国家法律、法规、标准变更时，以新版本为准。</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194" w:name="_Toc213660316"/>
      <w:bookmarkStart w:id="195" w:name="_Toc213658615"/>
      <w:bookmarkStart w:id="196" w:name="_Toc41569105"/>
      <w:bookmarkStart w:id="197" w:name="四"/>
      <w:bookmarkEnd w:id="193"/>
      <w:r w:rsidRPr="007A7DBB">
        <w:rPr>
          <w:rFonts w:asciiTheme="minorEastAsia" w:eastAsiaTheme="minorEastAsia" w:hAnsiTheme="minorEastAsia" w:cs="新宋体-18030" w:hint="eastAsia"/>
          <w:b/>
          <w:bCs/>
          <w:szCs w:val="21"/>
        </w:rPr>
        <w:t>对承包人安全、环境管理程序的要求</w:t>
      </w:r>
      <w:bookmarkEnd w:id="194"/>
      <w:bookmarkEnd w:id="195"/>
      <w:bookmarkEnd w:id="196"/>
    </w:p>
    <w:bookmarkEnd w:id="197"/>
    <w:p w:rsidR="005C06C9" w:rsidRPr="007A7DBB" w:rsidRDefault="009111D7">
      <w:pPr>
        <w:numPr>
          <w:ilvl w:val="1"/>
          <w:numId w:val="15"/>
        </w:numPr>
        <w:tabs>
          <w:tab w:val="clear" w:pos="1512"/>
        </w:tabs>
        <w:snapToGrid w:val="0"/>
        <w:spacing w:before="120" w:after="120" w:line="360" w:lineRule="auto"/>
        <w:ind w:left="0" w:firstLineChars="200" w:firstLine="420"/>
        <w:jc w:val="left"/>
        <w:rPr>
          <w:rFonts w:asciiTheme="minorEastAsia" w:eastAsiaTheme="minorEastAsia" w:hAnsiTheme="minorEastAsia" w:cs="新宋体-18030"/>
          <w:bCs/>
          <w:snapToGrid w:val="0"/>
          <w:szCs w:val="21"/>
        </w:rPr>
      </w:pPr>
      <w:r w:rsidRPr="007A7DBB">
        <w:rPr>
          <w:rFonts w:asciiTheme="minorEastAsia" w:eastAsiaTheme="minorEastAsia" w:hAnsiTheme="minorEastAsia" w:cs="新宋体-18030" w:hint="eastAsia"/>
          <w:bCs/>
          <w:snapToGrid w:val="0"/>
          <w:szCs w:val="21"/>
        </w:rPr>
        <w:t>承包人应建立健全本单位本工程的安全管理大纲及程序体系，在合同签订后</w:t>
      </w:r>
      <w:r w:rsidRPr="007A7DBB">
        <w:rPr>
          <w:rFonts w:asciiTheme="minorEastAsia" w:eastAsiaTheme="minorEastAsia" w:hAnsiTheme="minorEastAsia" w:cs="新宋体-18030"/>
          <w:bCs/>
          <w:snapToGrid w:val="0"/>
          <w:szCs w:val="21"/>
        </w:rPr>
        <w:t>1</w:t>
      </w:r>
      <w:r w:rsidRPr="007A7DBB">
        <w:rPr>
          <w:rFonts w:asciiTheme="minorEastAsia" w:eastAsiaTheme="minorEastAsia" w:hAnsiTheme="minorEastAsia" w:cs="新宋体-18030" w:hint="eastAsia"/>
          <w:bCs/>
          <w:snapToGrid w:val="0"/>
          <w:szCs w:val="21"/>
        </w:rPr>
        <w:t>个月内</w:t>
      </w:r>
      <w:r w:rsidRPr="007A7DBB">
        <w:rPr>
          <w:rFonts w:asciiTheme="minorEastAsia" w:eastAsiaTheme="minorEastAsia" w:hAnsiTheme="minorEastAsia" w:cs="新宋体-18030"/>
          <w:bCs/>
          <w:snapToGrid w:val="0"/>
          <w:szCs w:val="21"/>
        </w:rPr>
        <w:t>(</w:t>
      </w:r>
      <w:r w:rsidRPr="007A7DBB">
        <w:rPr>
          <w:rFonts w:asciiTheme="minorEastAsia" w:eastAsiaTheme="minorEastAsia" w:hAnsiTheme="minorEastAsia" w:cs="新宋体-18030" w:hint="eastAsia"/>
          <w:bCs/>
          <w:snapToGrid w:val="0"/>
          <w:szCs w:val="21"/>
        </w:rPr>
        <w:t>工程开工前</w:t>
      </w:r>
      <w:r w:rsidRPr="007A7DBB">
        <w:rPr>
          <w:rFonts w:asciiTheme="minorEastAsia" w:eastAsiaTheme="minorEastAsia" w:hAnsiTheme="minorEastAsia" w:cs="新宋体-18030"/>
          <w:bCs/>
          <w:snapToGrid w:val="0"/>
          <w:szCs w:val="21"/>
        </w:rPr>
        <w:t>)</w:t>
      </w:r>
      <w:r w:rsidRPr="007A7DBB">
        <w:rPr>
          <w:rFonts w:asciiTheme="minorEastAsia" w:eastAsiaTheme="minorEastAsia" w:hAnsiTheme="minorEastAsia" w:cs="新宋体-18030" w:hint="eastAsia"/>
          <w:bCs/>
          <w:snapToGrid w:val="0"/>
          <w:szCs w:val="21"/>
        </w:rPr>
        <w:t>向发包人提供安全程序清单。</w:t>
      </w:r>
    </w:p>
    <w:p w:rsidR="005C06C9" w:rsidRPr="007A7DBB" w:rsidRDefault="009111D7">
      <w:pPr>
        <w:numPr>
          <w:ilvl w:val="1"/>
          <w:numId w:val="15"/>
        </w:numPr>
        <w:tabs>
          <w:tab w:val="clear" w:pos="1512"/>
        </w:tabs>
        <w:snapToGrid w:val="0"/>
        <w:spacing w:before="120" w:after="120" w:line="360" w:lineRule="auto"/>
        <w:ind w:left="0" w:firstLineChars="200" w:firstLine="420"/>
        <w:jc w:val="left"/>
        <w:rPr>
          <w:rFonts w:asciiTheme="minorEastAsia" w:eastAsiaTheme="minorEastAsia" w:hAnsiTheme="minorEastAsia" w:cs="新宋体-18030"/>
          <w:szCs w:val="21"/>
        </w:rPr>
      </w:pPr>
      <w:r w:rsidRPr="007A7DBB">
        <w:rPr>
          <w:rFonts w:asciiTheme="minorEastAsia" w:eastAsiaTheme="minorEastAsia" w:hAnsiTheme="minorEastAsia" w:cs="新宋体-18030" w:hint="eastAsia"/>
          <w:szCs w:val="21"/>
        </w:rPr>
        <w:t>参照执行发包人的程序和其他相关规定时，不取代承包人的安全、环境管理责任，不影响或减轻承包人履行合同安全、环境条款所规定的责任。</w:t>
      </w:r>
    </w:p>
    <w:p w:rsidR="005C06C9" w:rsidRPr="007A7DBB" w:rsidRDefault="009111D7">
      <w:pPr>
        <w:numPr>
          <w:ilvl w:val="1"/>
          <w:numId w:val="15"/>
        </w:numPr>
        <w:tabs>
          <w:tab w:val="clear" w:pos="1512"/>
        </w:tabs>
        <w:snapToGrid w:val="0"/>
        <w:spacing w:before="120" w:after="120" w:line="360" w:lineRule="auto"/>
        <w:ind w:left="0" w:firstLineChars="200" w:firstLine="420"/>
        <w:jc w:val="left"/>
        <w:rPr>
          <w:rFonts w:asciiTheme="minorEastAsia" w:eastAsiaTheme="minorEastAsia" w:hAnsiTheme="minorEastAsia" w:cs="新宋体-18030"/>
          <w:szCs w:val="21"/>
        </w:rPr>
      </w:pPr>
      <w:r w:rsidRPr="007A7DBB">
        <w:rPr>
          <w:rFonts w:asciiTheme="minorEastAsia" w:eastAsiaTheme="minorEastAsia" w:hAnsiTheme="minorEastAsia" w:cs="新宋体-18030" w:hint="eastAsia"/>
          <w:bCs/>
          <w:snapToGrid w:val="0"/>
          <w:szCs w:val="21"/>
        </w:rPr>
        <w:t>承包人</w:t>
      </w:r>
      <w:r w:rsidRPr="007A7DBB">
        <w:rPr>
          <w:rFonts w:asciiTheme="minorEastAsia" w:eastAsiaTheme="minorEastAsia" w:hAnsiTheme="minorEastAsia" w:cs="新宋体-18030" w:hint="eastAsia"/>
          <w:szCs w:val="21"/>
        </w:rPr>
        <w:t>编制的所有安全大纲、程序、方案必须符合国家和当地法律法规及发包人程序规范要求，在</w:t>
      </w:r>
      <w:r w:rsidRPr="007A7DBB">
        <w:rPr>
          <w:rFonts w:asciiTheme="minorEastAsia" w:eastAsiaTheme="minorEastAsia" w:hAnsiTheme="minorEastAsia" w:cs="新宋体-18030" w:hint="eastAsia"/>
          <w:bCs/>
          <w:snapToGrid w:val="0"/>
          <w:szCs w:val="21"/>
        </w:rPr>
        <w:t>合同签订后</w:t>
      </w:r>
      <w:r w:rsidRPr="007A7DBB">
        <w:rPr>
          <w:rFonts w:asciiTheme="minorEastAsia" w:eastAsiaTheme="minorEastAsia" w:hAnsiTheme="minorEastAsia" w:cs="新宋体-18030"/>
          <w:bCs/>
          <w:snapToGrid w:val="0"/>
          <w:szCs w:val="21"/>
        </w:rPr>
        <w:t>1</w:t>
      </w:r>
      <w:r w:rsidRPr="007A7DBB">
        <w:rPr>
          <w:rFonts w:asciiTheme="minorEastAsia" w:eastAsiaTheme="minorEastAsia" w:hAnsiTheme="minorEastAsia" w:cs="新宋体-18030" w:hint="eastAsia"/>
          <w:bCs/>
          <w:snapToGrid w:val="0"/>
          <w:szCs w:val="21"/>
        </w:rPr>
        <w:t>个月内</w:t>
      </w:r>
      <w:r w:rsidRPr="007A7DBB">
        <w:rPr>
          <w:rFonts w:asciiTheme="minorEastAsia" w:eastAsiaTheme="minorEastAsia" w:hAnsiTheme="minorEastAsia" w:cs="新宋体-18030"/>
          <w:bCs/>
          <w:snapToGrid w:val="0"/>
          <w:szCs w:val="21"/>
        </w:rPr>
        <w:t>(</w:t>
      </w:r>
      <w:r w:rsidRPr="007A7DBB">
        <w:rPr>
          <w:rFonts w:asciiTheme="minorEastAsia" w:eastAsiaTheme="minorEastAsia" w:hAnsiTheme="minorEastAsia" w:cs="新宋体-18030" w:hint="eastAsia"/>
          <w:bCs/>
          <w:snapToGrid w:val="0"/>
          <w:szCs w:val="21"/>
        </w:rPr>
        <w:t>工程开工前</w:t>
      </w:r>
      <w:r w:rsidRPr="007A7DBB">
        <w:rPr>
          <w:rFonts w:asciiTheme="minorEastAsia" w:eastAsiaTheme="minorEastAsia" w:hAnsiTheme="minorEastAsia" w:cs="新宋体-18030"/>
          <w:bCs/>
          <w:snapToGrid w:val="0"/>
          <w:szCs w:val="21"/>
        </w:rPr>
        <w:t>)</w:t>
      </w:r>
      <w:r w:rsidRPr="007A7DBB">
        <w:rPr>
          <w:rFonts w:asciiTheme="minorEastAsia" w:eastAsiaTheme="minorEastAsia" w:hAnsiTheme="minorEastAsia" w:cs="新宋体-18030" w:hint="eastAsia"/>
          <w:bCs/>
          <w:snapToGrid w:val="0"/>
          <w:szCs w:val="21"/>
        </w:rPr>
        <w:t>向发包人提供，批准生效后方可执行。</w:t>
      </w:r>
    </w:p>
    <w:p w:rsidR="005C06C9" w:rsidRPr="007A7DBB" w:rsidRDefault="009111D7">
      <w:pPr>
        <w:numPr>
          <w:ilvl w:val="1"/>
          <w:numId w:val="15"/>
        </w:numPr>
        <w:tabs>
          <w:tab w:val="clear" w:pos="1512"/>
        </w:tabs>
        <w:snapToGrid w:val="0"/>
        <w:spacing w:before="120" w:after="120" w:line="360" w:lineRule="auto"/>
        <w:ind w:left="0" w:firstLineChars="200" w:firstLine="420"/>
        <w:jc w:val="left"/>
        <w:rPr>
          <w:rFonts w:asciiTheme="minorEastAsia" w:eastAsiaTheme="minorEastAsia" w:hAnsiTheme="minorEastAsia" w:cs="新宋体-18030"/>
          <w:szCs w:val="21"/>
        </w:rPr>
      </w:pPr>
      <w:r w:rsidRPr="007A7DBB">
        <w:rPr>
          <w:rFonts w:asciiTheme="minorEastAsia" w:eastAsiaTheme="minorEastAsia" w:hAnsiTheme="minorEastAsia" w:cs="新宋体-18030" w:hint="eastAsia"/>
          <w:bCs/>
          <w:snapToGrid w:val="0"/>
          <w:szCs w:val="21"/>
        </w:rPr>
        <w:t>承包人在合同签订后公司主要负责人（董事长、总经理）、项目经理须到发包人所在地做安全管理汇报（全程录像）。</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198" w:name="五"/>
      <w:bookmarkStart w:id="199" w:name="_Toc213660317"/>
      <w:bookmarkStart w:id="200" w:name="_Toc41569106"/>
      <w:bookmarkStart w:id="201" w:name="_Toc213658616"/>
      <w:bookmarkEnd w:id="198"/>
      <w:r w:rsidRPr="007A7DBB">
        <w:rPr>
          <w:rFonts w:asciiTheme="minorEastAsia" w:eastAsiaTheme="minorEastAsia" w:hAnsiTheme="minorEastAsia" w:cs="新宋体-18030" w:hint="eastAsia"/>
          <w:b/>
          <w:bCs/>
          <w:szCs w:val="21"/>
        </w:rPr>
        <w:t>安全、环境目标</w:t>
      </w:r>
      <w:bookmarkEnd w:id="199"/>
      <w:bookmarkEnd w:id="200"/>
      <w:bookmarkEnd w:id="201"/>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承包人安全管理要求应实现以下安全目标：</w:t>
      </w:r>
    </w:p>
    <w:p w:rsidR="005C06C9" w:rsidRPr="007A7DBB" w:rsidRDefault="009111D7">
      <w:pPr>
        <w:numPr>
          <w:ilvl w:val="2"/>
          <w:numId w:val="15"/>
        </w:numPr>
        <w:tabs>
          <w:tab w:val="clear" w:pos="1418"/>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不发生死亡及以上安全生产责任事故；员工重伤及轻伤率不超过千分之一；</w:t>
      </w:r>
    </w:p>
    <w:p w:rsidR="005C06C9" w:rsidRPr="007A7DBB" w:rsidRDefault="009111D7">
      <w:pPr>
        <w:numPr>
          <w:ilvl w:val="2"/>
          <w:numId w:val="15"/>
        </w:numPr>
        <w:tabs>
          <w:tab w:val="clear" w:pos="1418"/>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直接经济损失100万元以上的非人员伤亡安全生产责任事故为零；</w:t>
      </w:r>
    </w:p>
    <w:p w:rsidR="005C06C9" w:rsidRPr="007A7DBB" w:rsidRDefault="009111D7">
      <w:pPr>
        <w:numPr>
          <w:ilvl w:val="2"/>
          <w:numId w:val="15"/>
        </w:numPr>
        <w:tabs>
          <w:tab w:val="clear" w:pos="1418"/>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员工职业病率不超过千分之一；</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202" w:name="六"/>
      <w:bookmarkStart w:id="203" w:name="_Toc213660318"/>
      <w:bookmarkStart w:id="204" w:name="_Toc213658617"/>
      <w:bookmarkStart w:id="205" w:name="_Toc41569107"/>
      <w:bookmarkEnd w:id="202"/>
      <w:r w:rsidRPr="007A7DBB">
        <w:rPr>
          <w:rFonts w:asciiTheme="minorEastAsia" w:eastAsiaTheme="minorEastAsia" w:hAnsiTheme="minorEastAsia" w:cs="新宋体-18030" w:hint="eastAsia"/>
          <w:b/>
          <w:bCs/>
          <w:szCs w:val="21"/>
        </w:rPr>
        <w:t>责任</w:t>
      </w:r>
      <w:bookmarkEnd w:id="203"/>
      <w:bookmarkEnd w:id="204"/>
      <w:r w:rsidRPr="007A7DBB">
        <w:rPr>
          <w:rFonts w:asciiTheme="minorEastAsia" w:eastAsiaTheme="minorEastAsia" w:hAnsiTheme="minorEastAsia" w:cs="新宋体-18030" w:hint="eastAsia"/>
          <w:b/>
          <w:bCs/>
          <w:szCs w:val="21"/>
        </w:rPr>
        <w:t>承担</w:t>
      </w:r>
      <w:bookmarkEnd w:id="205"/>
    </w:p>
    <w:p w:rsidR="005C06C9" w:rsidRPr="007A7DBB" w:rsidRDefault="009111D7">
      <w:pPr>
        <w:tabs>
          <w:tab w:val="left" w:pos="1260"/>
        </w:tabs>
        <w:snapToGrid w:val="0"/>
        <w:spacing w:before="120" w:after="120" w:line="360" w:lineRule="auto"/>
        <w:ind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承包人应承诺在合同规定的活动中承担以下安全、环境责任：</w:t>
      </w:r>
    </w:p>
    <w:p w:rsidR="005C06C9" w:rsidRPr="007A7DBB" w:rsidRDefault="009111D7">
      <w:pPr>
        <w:numPr>
          <w:ilvl w:val="2"/>
          <w:numId w:val="15"/>
        </w:numPr>
        <w:tabs>
          <w:tab w:val="clear" w:pos="1418"/>
        </w:tabs>
        <w:snapToGrid w:val="0"/>
        <w:spacing w:before="120" w:after="120" w:line="360" w:lineRule="auto"/>
        <w:ind w:left="0" w:firstLineChars="200" w:firstLine="420"/>
        <w:rPr>
          <w:rFonts w:asciiTheme="minorEastAsia" w:eastAsiaTheme="minorEastAsia" w:hAnsiTheme="minorEastAsia" w:cs="新宋体-18030"/>
          <w:bCs/>
          <w:iCs/>
          <w:szCs w:val="21"/>
        </w:rPr>
      </w:pPr>
      <w:r w:rsidRPr="007A7DBB">
        <w:rPr>
          <w:rFonts w:asciiTheme="minorEastAsia" w:eastAsiaTheme="minorEastAsia" w:hAnsiTheme="minorEastAsia" w:cs="新宋体-18030" w:hint="eastAsia"/>
          <w:bCs/>
          <w:iCs/>
          <w:szCs w:val="21"/>
        </w:rPr>
        <w:lastRenderedPageBreak/>
        <w:t>承包人的法人代表或其授权人对本合同活动的安全、环境负有全面的领导责任。</w:t>
      </w:r>
    </w:p>
    <w:p w:rsidR="005C06C9" w:rsidRPr="007A7DBB" w:rsidRDefault="009111D7">
      <w:pPr>
        <w:numPr>
          <w:ilvl w:val="2"/>
          <w:numId w:val="15"/>
        </w:numPr>
        <w:tabs>
          <w:tab w:val="clear" w:pos="1418"/>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iCs/>
          <w:szCs w:val="21"/>
        </w:rPr>
        <w:t>承包人项目</w:t>
      </w:r>
      <w:r w:rsidRPr="007A7DBB">
        <w:rPr>
          <w:rFonts w:asciiTheme="minorEastAsia" w:eastAsiaTheme="minorEastAsia" w:hAnsiTheme="minorEastAsia" w:cs="新宋体-18030" w:hint="eastAsia"/>
          <w:bCs/>
          <w:szCs w:val="21"/>
        </w:rPr>
        <w:t>经理对合同活动的安全</w:t>
      </w:r>
      <w:r w:rsidRPr="007A7DBB">
        <w:rPr>
          <w:rFonts w:asciiTheme="minorEastAsia" w:eastAsiaTheme="minorEastAsia" w:hAnsiTheme="minorEastAsia" w:cs="新宋体-18030" w:hint="eastAsia"/>
          <w:bCs/>
          <w:iCs/>
          <w:szCs w:val="21"/>
        </w:rPr>
        <w:t>、环境</w:t>
      </w:r>
      <w:r w:rsidRPr="007A7DBB">
        <w:rPr>
          <w:rFonts w:asciiTheme="minorEastAsia" w:eastAsiaTheme="minorEastAsia" w:hAnsiTheme="minorEastAsia" w:cs="新宋体-18030" w:hint="eastAsia"/>
          <w:bCs/>
          <w:szCs w:val="21"/>
        </w:rPr>
        <w:t>工作负有全面的直接领导责任。</w:t>
      </w:r>
    </w:p>
    <w:p w:rsidR="005C06C9" w:rsidRPr="007A7DBB" w:rsidRDefault="009111D7">
      <w:pPr>
        <w:numPr>
          <w:ilvl w:val="2"/>
          <w:numId w:val="15"/>
        </w:numPr>
        <w:tabs>
          <w:tab w:val="clear" w:pos="1418"/>
        </w:tabs>
        <w:snapToGrid w:val="0"/>
        <w:spacing w:before="120" w:after="120" w:line="360" w:lineRule="auto"/>
        <w:ind w:left="0" w:firstLineChars="200" w:firstLine="420"/>
        <w:rPr>
          <w:rFonts w:asciiTheme="minorEastAsia" w:eastAsiaTheme="minorEastAsia" w:hAnsiTheme="minorEastAsia" w:cs="新宋体-18030"/>
          <w:bCs/>
          <w:iCs/>
          <w:szCs w:val="21"/>
        </w:rPr>
      </w:pPr>
      <w:r w:rsidRPr="007A7DBB">
        <w:rPr>
          <w:rFonts w:asciiTheme="minorEastAsia" w:eastAsiaTheme="minorEastAsia" w:hAnsiTheme="minorEastAsia" w:cs="新宋体-18030" w:hint="eastAsia"/>
          <w:bCs/>
          <w:iCs/>
          <w:szCs w:val="21"/>
        </w:rPr>
        <w:t>承包人应保证本单位安全生产投入的有效实施。</w:t>
      </w:r>
    </w:p>
    <w:p w:rsidR="005C06C9" w:rsidRPr="007A7DBB" w:rsidRDefault="009111D7">
      <w:pPr>
        <w:numPr>
          <w:ilvl w:val="2"/>
          <w:numId w:val="15"/>
        </w:numPr>
        <w:tabs>
          <w:tab w:val="clear" w:pos="1418"/>
        </w:tabs>
        <w:snapToGrid w:val="0"/>
        <w:spacing w:before="120" w:after="120" w:line="360" w:lineRule="auto"/>
        <w:ind w:left="0" w:firstLineChars="200" w:firstLine="420"/>
        <w:rPr>
          <w:rFonts w:asciiTheme="minorEastAsia" w:eastAsiaTheme="minorEastAsia" w:hAnsiTheme="minorEastAsia" w:cs="新宋体-18030"/>
          <w:bCs/>
          <w:iCs/>
          <w:szCs w:val="21"/>
        </w:rPr>
      </w:pPr>
      <w:r w:rsidRPr="007A7DBB">
        <w:rPr>
          <w:rFonts w:asciiTheme="minorEastAsia" w:eastAsiaTheme="minorEastAsia" w:hAnsiTheme="minorEastAsia" w:cs="新宋体-18030" w:hint="eastAsia"/>
          <w:bCs/>
          <w:iCs/>
          <w:szCs w:val="21"/>
        </w:rPr>
        <w:t>承包人应承诺服从发包人对安全、环境工作的统一协调和管理。</w:t>
      </w:r>
    </w:p>
    <w:p w:rsidR="005C06C9" w:rsidRPr="007A7DBB" w:rsidRDefault="009111D7">
      <w:pPr>
        <w:numPr>
          <w:ilvl w:val="2"/>
          <w:numId w:val="15"/>
        </w:numPr>
        <w:tabs>
          <w:tab w:val="clear" w:pos="1418"/>
        </w:tabs>
        <w:snapToGrid w:val="0"/>
        <w:spacing w:before="120" w:after="120" w:line="360" w:lineRule="auto"/>
        <w:ind w:left="0" w:firstLineChars="200" w:firstLine="420"/>
        <w:rPr>
          <w:rFonts w:asciiTheme="minorEastAsia" w:eastAsiaTheme="minorEastAsia" w:hAnsiTheme="minorEastAsia" w:cs="新宋体-18030"/>
          <w:bCs/>
          <w:iCs/>
          <w:szCs w:val="21"/>
        </w:rPr>
      </w:pPr>
      <w:r w:rsidRPr="007A7DBB">
        <w:rPr>
          <w:rFonts w:asciiTheme="minorEastAsia" w:eastAsiaTheme="minorEastAsia" w:hAnsiTheme="minorEastAsia" w:cs="新宋体-18030" w:hint="eastAsia"/>
          <w:bCs/>
          <w:iCs/>
          <w:szCs w:val="21"/>
        </w:rPr>
        <w:t>承包人应与分包商、供应商签订安全协议，明确双方安全职责与分工，保证分包商、供应商的资格符合发包人的要求，对施工队伍的安全实施统一管理，对分包商、供应商的安全向发包人负责。</w:t>
      </w:r>
    </w:p>
    <w:p w:rsidR="005C06C9" w:rsidRPr="007A7DBB" w:rsidRDefault="009111D7">
      <w:pPr>
        <w:numPr>
          <w:ilvl w:val="2"/>
          <w:numId w:val="15"/>
        </w:numPr>
        <w:tabs>
          <w:tab w:val="clear" w:pos="1418"/>
        </w:tabs>
        <w:snapToGrid w:val="0"/>
        <w:spacing w:before="120" w:after="120" w:line="360" w:lineRule="auto"/>
        <w:ind w:left="0" w:firstLineChars="200" w:firstLine="420"/>
        <w:rPr>
          <w:rFonts w:asciiTheme="minorEastAsia" w:eastAsiaTheme="minorEastAsia" w:hAnsiTheme="minorEastAsia" w:cs="新宋体-18030"/>
          <w:bCs/>
          <w:iCs/>
          <w:szCs w:val="21"/>
        </w:rPr>
      </w:pPr>
      <w:r w:rsidRPr="007A7DBB">
        <w:rPr>
          <w:rFonts w:asciiTheme="minorEastAsia" w:eastAsiaTheme="minorEastAsia" w:hAnsiTheme="minorEastAsia" w:cs="新宋体-18030" w:hint="eastAsia"/>
          <w:bCs/>
          <w:iCs/>
          <w:szCs w:val="21"/>
        </w:rPr>
        <w:t>承包人应保证采购、租赁物项的安全性能、环保性能符合国家法律、标准和发包人的要求，对其实施统一的安全管理，并向发包人负责。</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206" w:name="七"/>
      <w:bookmarkStart w:id="207" w:name="_Toc213660319"/>
      <w:bookmarkStart w:id="208" w:name="_Toc213658618"/>
      <w:bookmarkStart w:id="209" w:name="_Toc41569108"/>
      <w:bookmarkEnd w:id="206"/>
      <w:r w:rsidRPr="007A7DBB">
        <w:rPr>
          <w:rFonts w:asciiTheme="minorEastAsia" w:eastAsiaTheme="minorEastAsia" w:hAnsiTheme="minorEastAsia" w:cs="新宋体-18030" w:hint="eastAsia"/>
          <w:b/>
          <w:bCs/>
          <w:szCs w:val="21"/>
        </w:rPr>
        <w:t>安全协议与接口协调</w:t>
      </w:r>
      <w:bookmarkEnd w:id="207"/>
      <w:bookmarkEnd w:id="208"/>
      <w:bookmarkEnd w:id="209"/>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发包人与承包人可根据实际需要（如现场风险变化或国家新的安全法规要求或合同内容变更等）依据《安全生产法》的规定签订《安全生产管理协议》，该协议作为合同双方安全生产方面的补充规定，具有与合同相同的法律效力。</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承包人应建立“管生产必须管安全”的责任落实和责任链传递机制、“现场施工区域”的安全责任落实及协调机制、承包人引入人员（包括学习人员、参观人员、供应商代表等临时人员）的安全管理和协调机制。</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承包人应指定专人作为安全协调人，与发包人的安全相关部门接口，参与协调管理。</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承包人的安全协调人应具备协调安全工作的能力和权利。发包人有权对协调人的能力和权力做出评价，对于不能胜任的协调人，发包人有权要求承包人换人；合同生效后的</w:t>
      </w:r>
      <w:r w:rsidRPr="007A7DBB">
        <w:rPr>
          <w:rFonts w:asciiTheme="minorEastAsia" w:eastAsiaTheme="minorEastAsia" w:hAnsiTheme="minorEastAsia" w:cs="新宋体-18030"/>
          <w:bCs/>
          <w:szCs w:val="21"/>
        </w:rPr>
        <w:t>5</w:t>
      </w:r>
      <w:r w:rsidRPr="007A7DBB">
        <w:rPr>
          <w:rFonts w:asciiTheme="minorEastAsia" w:eastAsiaTheme="minorEastAsia" w:hAnsiTheme="minorEastAsia" w:cs="新宋体-18030" w:hint="eastAsia"/>
          <w:bCs/>
          <w:szCs w:val="21"/>
        </w:rPr>
        <w:t>个工作日之内，承包人指定的安全协调人员应与发包人的安全相关部门建立联系。</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在发生同一区域多个单位施工且影响相互间的安全生产时，承包人有义务与有关单位协商，确定协调的责任和方法，必要时可签订相关协议。该协议应征求发包人的意见，并在发包人备案。</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210" w:name="八"/>
      <w:bookmarkStart w:id="211" w:name="_Toc213658619"/>
      <w:bookmarkStart w:id="212" w:name="_Toc213660320"/>
      <w:bookmarkStart w:id="213" w:name="_Toc41569109"/>
      <w:bookmarkEnd w:id="210"/>
      <w:r w:rsidRPr="007A7DBB">
        <w:rPr>
          <w:rFonts w:asciiTheme="minorEastAsia" w:eastAsiaTheme="minorEastAsia" w:hAnsiTheme="minorEastAsia" w:cs="新宋体-18030" w:hint="eastAsia"/>
          <w:b/>
          <w:bCs/>
          <w:szCs w:val="21"/>
        </w:rPr>
        <w:t>安全监督组织与网络</w:t>
      </w:r>
      <w:bookmarkEnd w:id="211"/>
      <w:bookmarkEnd w:id="212"/>
      <w:bookmarkEnd w:id="213"/>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承包人必须达到《建筑施工企业安全生产管理机构设置及专职安全生产管理人员配备办法》要求，配备足够专职安全生产管理人员。</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承包人配备项目专职安全生产管理人员应当满足下列要求：</w:t>
      </w:r>
      <w:r w:rsidRPr="007A7DBB">
        <w:rPr>
          <w:rFonts w:asciiTheme="minorEastAsia" w:eastAsiaTheme="minorEastAsia" w:hAnsiTheme="minorEastAsia" w:cs="新宋体-18030" w:hint="eastAsia"/>
          <w:bCs/>
          <w:szCs w:val="21"/>
        </w:rPr>
        <w:br/>
        <w:t xml:space="preserve">   （一）建筑工程、装修工程按照建筑面积配备：</w:t>
      </w:r>
      <w:r w:rsidRPr="007A7DBB">
        <w:rPr>
          <w:rFonts w:asciiTheme="minorEastAsia" w:eastAsiaTheme="minorEastAsia" w:hAnsiTheme="minorEastAsia" w:cs="新宋体-18030" w:hint="eastAsia"/>
          <w:bCs/>
          <w:szCs w:val="21"/>
        </w:rPr>
        <w:br/>
        <w:t xml:space="preserve">　　1、1万平方米以下的工程不少于1人；</w:t>
      </w:r>
      <w:r w:rsidRPr="007A7DBB">
        <w:rPr>
          <w:rFonts w:asciiTheme="minorEastAsia" w:eastAsiaTheme="minorEastAsia" w:hAnsiTheme="minorEastAsia" w:cs="新宋体-18030" w:hint="eastAsia"/>
          <w:bCs/>
          <w:szCs w:val="21"/>
        </w:rPr>
        <w:br/>
        <w:t xml:space="preserve">　　2、1万～5万平方米的工程不少于2人；</w:t>
      </w:r>
      <w:r w:rsidRPr="007A7DBB">
        <w:rPr>
          <w:rFonts w:asciiTheme="minorEastAsia" w:eastAsiaTheme="minorEastAsia" w:hAnsiTheme="minorEastAsia" w:cs="新宋体-18030" w:hint="eastAsia"/>
          <w:bCs/>
          <w:szCs w:val="21"/>
        </w:rPr>
        <w:br/>
        <w:t xml:space="preserve">　　3、5万平方米及以上的工程不少于3人，且按专业配备专职安全生产管理人员。</w:t>
      </w:r>
      <w:r w:rsidRPr="007A7DBB">
        <w:rPr>
          <w:rFonts w:asciiTheme="minorEastAsia" w:eastAsiaTheme="minorEastAsia" w:hAnsiTheme="minorEastAsia" w:cs="新宋体-18030" w:hint="eastAsia"/>
          <w:bCs/>
          <w:szCs w:val="21"/>
        </w:rPr>
        <w:br/>
        <w:t xml:space="preserve">　　（二）土木工程、线路管道、设备安装工程按照工程合同价配备：</w:t>
      </w:r>
      <w:r w:rsidRPr="007A7DBB">
        <w:rPr>
          <w:rFonts w:asciiTheme="minorEastAsia" w:eastAsiaTheme="minorEastAsia" w:hAnsiTheme="minorEastAsia" w:cs="新宋体-18030" w:hint="eastAsia"/>
          <w:bCs/>
          <w:szCs w:val="21"/>
        </w:rPr>
        <w:br/>
        <w:t xml:space="preserve">　　1、5000万元以下的工程不少于1人；</w:t>
      </w:r>
      <w:r w:rsidRPr="007A7DBB">
        <w:rPr>
          <w:rFonts w:asciiTheme="minorEastAsia" w:eastAsiaTheme="minorEastAsia" w:hAnsiTheme="minorEastAsia" w:cs="新宋体-18030" w:hint="eastAsia"/>
          <w:bCs/>
          <w:szCs w:val="21"/>
        </w:rPr>
        <w:br/>
      </w:r>
      <w:r w:rsidRPr="007A7DBB">
        <w:rPr>
          <w:rFonts w:asciiTheme="minorEastAsia" w:eastAsiaTheme="minorEastAsia" w:hAnsiTheme="minorEastAsia" w:cs="新宋体-18030" w:hint="eastAsia"/>
          <w:bCs/>
          <w:szCs w:val="21"/>
        </w:rPr>
        <w:lastRenderedPageBreak/>
        <w:t xml:space="preserve">　　2、5000万～1亿元的工程不少于2人；</w:t>
      </w:r>
      <w:r w:rsidRPr="007A7DBB">
        <w:rPr>
          <w:rFonts w:asciiTheme="minorEastAsia" w:eastAsiaTheme="minorEastAsia" w:hAnsiTheme="minorEastAsia" w:cs="新宋体-18030" w:hint="eastAsia"/>
          <w:bCs/>
          <w:szCs w:val="21"/>
        </w:rPr>
        <w:br/>
        <w:t xml:space="preserve">　　3、1亿元及以上的工程不少于3人，且按专业配备专职安全生产管理人员。</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承包人的分包单位配备项目专职安全生产管理人员应当满足下列要求：</w:t>
      </w:r>
      <w:r w:rsidRPr="007A7DBB">
        <w:rPr>
          <w:rFonts w:asciiTheme="minorEastAsia" w:eastAsiaTheme="minorEastAsia" w:hAnsiTheme="minorEastAsia" w:cs="新宋体-18030" w:hint="eastAsia"/>
          <w:bCs/>
          <w:szCs w:val="21"/>
        </w:rPr>
        <w:br/>
        <w:t xml:space="preserve">　　（一）专业承包单位应当配置至少1人，并根据所承担的分部分项工程的工程量和施工危险程度增加。</w:t>
      </w:r>
      <w:r w:rsidRPr="007A7DBB">
        <w:rPr>
          <w:rFonts w:asciiTheme="minorEastAsia" w:eastAsiaTheme="minorEastAsia" w:hAnsiTheme="minorEastAsia" w:cs="新宋体-18030" w:hint="eastAsia"/>
          <w:bCs/>
          <w:szCs w:val="21"/>
        </w:rPr>
        <w:br/>
        <w:t xml:space="preserve">　　（二）劳务分包单位施工人员在50人以下的，应当配备1名专职安全生产管理人员；50人-200人的，应当配备2名专职安全生产管理人员；200人及以上的，应当配备3名及以上专职安全生产管理人员，并根据所承担的分部分项工程施工危险实际情况增加，不得少于工程施工人员总人数的5‰。</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承包人专职安全管理人员必须</w:t>
      </w:r>
      <w:proofErr w:type="gramStart"/>
      <w:r w:rsidRPr="007A7DBB">
        <w:rPr>
          <w:rFonts w:asciiTheme="minorEastAsia" w:eastAsiaTheme="minorEastAsia" w:hAnsiTheme="minorEastAsia" w:cs="新宋体-18030" w:hint="eastAsia"/>
          <w:bCs/>
          <w:szCs w:val="21"/>
        </w:rPr>
        <w:t>持安全</w:t>
      </w:r>
      <w:proofErr w:type="gramEnd"/>
      <w:r w:rsidRPr="007A7DBB">
        <w:rPr>
          <w:rFonts w:asciiTheme="minorEastAsia" w:eastAsiaTheme="minorEastAsia" w:hAnsiTheme="minorEastAsia" w:cs="新宋体-18030" w:hint="eastAsia"/>
          <w:bCs/>
          <w:szCs w:val="21"/>
        </w:rPr>
        <w:t>C证，安全负责人工作年限必须3年以上，持注册安全工程师资格证。</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如不能达到安全管理要求的岗位能力，发包人有权要求更换安全管理人员，承包方必须无条件执行。</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承包人应建立安全管理监督网络，建立诸如安全委员会或其他形式的安全协调机构，并至少每季度组织一次全体会议，必要时组织专项会议。承包人</w:t>
      </w:r>
      <w:proofErr w:type="gramStart"/>
      <w:r w:rsidRPr="007A7DBB">
        <w:rPr>
          <w:rFonts w:asciiTheme="minorEastAsia" w:eastAsiaTheme="minorEastAsia" w:hAnsiTheme="minorEastAsia" w:cs="新宋体-18030" w:hint="eastAsia"/>
          <w:bCs/>
          <w:szCs w:val="21"/>
        </w:rPr>
        <w:t>工程安质环</w:t>
      </w:r>
      <w:proofErr w:type="gramEnd"/>
      <w:r w:rsidRPr="007A7DBB">
        <w:rPr>
          <w:rFonts w:asciiTheme="minorEastAsia" w:eastAsiaTheme="minorEastAsia" w:hAnsiTheme="minorEastAsia" w:cs="新宋体-18030" w:hint="eastAsia"/>
          <w:bCs/>
          <w:szCs w:val="21"/>
        </w:rPr>
        <w:t>委员会对主要管理</w:t>
      </w:r>
      <w:proofErr w:type="gramStart"/>
      <w:r w:rsidRPr="007A7DBB">
        <w:rPr>
          <w:rFonts w:asciiTheme="minorEastAsia" w:eastAsiaTheme="minorEastAsia" w:hAnsiTheme="minorEastAsia" w:cs="新宋体-18030" w:hint="eastAsia"/>
          <w:bCs/>
          <w:szCs w:val="21"/>
        </w:rPr>
        <w:t>者关键</w:t>
      </w:r>
      <w:proofErr w:type="gramEnd"/>
      <w:r w:rsidRPr="007A7DBB">
        <w:rPr>
          <w:rFonts w:asciiTheme="minorEastAsia" w:eastAsiaTheme="minorEastAsia" w:hAnsiTheme="minorEastAsia" w:cs="新宋体-18030" w:hint="eastAsia"/>
          <w:bCs/>
          <w:szCs w:val="21"/>
        </w:rPr>
        <w:t>的</w:t>
      </w:r>
      <w:r w:rsidRPr="007A7DBB">
        <w:rPr>
          <w:rFonts w:asciiTheme="minorEastAsia" w:eastAsiaTheme="minorEastAsia" w:hAnsiTheme="minorEastAsia" w:cs="新宋体-18030"/>
          <w:bCs/>
          <w:szCs w:val="21"/>
        </w:rPr>
        <w:t>HSE</w:t>
      </w:r>
      <w:r w:rsidRPr="007A7DBB">
        <w:rPr>
          <w:rFonts w:asciiTheme="minorEastAsia" w:eastAsiaTheme="minorEastAsia" w:hAnsiTheme="minorEastAsia" w:cs="新宋体-18030" w:hint="eastAsia"/>
          <w:bCs/>
          <w:szCs w:val="21"/>
        </w:rPr>
        <w:t>职责履行情况进行检查，检查结果和改进措施输入安全委会会议纪要。</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承包人应建立生产会议上的安全议题制度。</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承包人应参加发包人组织的现场工程安全委员会，积极参与工程安全管理。</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承包人应建立领导</w:t>
      </w:r>
      <w:r w:rsidRPr="007A7DBB">
        <w:rPr>
          <w:rFonts w:asciiTheme="minorEastAsia" w:eastAsiaTheme="minorEastAsia" w:hAnsiTheme="minorEastAsia" w:cs="新宋体-18030"/>
          <w:bCs/>
          <w:szCs w:val="21"/>
        </w:rPr>
        <w:t xml:space="preserve">HSE </w:t>
      </w:r>
      <w:r w:rsidRPr="007A7DBB">
        <w:rPr>
          <w:rFonts w:asciiTheme="minorEastAsia" w:eastAsiaTheme="minorEastAsia" w:hAnsiTheme="minorEastAsia" w:cs="新宋体-18030" w:hint="eastAsia"/>
          <w:bCs/>
          <w:szCs w:val="21"/>
        </w:rPr>
        <w:t>管理带班巡视制度，明确高、中层管理人员</w:t>
      </w:r>
      <w:r w:rsidRPr="007A7DBB">
        <w:rPr>
          <w:rFonts w:asciiTheme="minorEastAsia" w:eastAsiaTheme="minorEastAsia" w:hAnsiTheme="minorEastAsia" w:cs="新宋体-18030"/>
          <w:bCs/>
          <w:szCs w:val="21"/>
        </w:rPr>
        <w:t xml:space="preserve">HSE </w:t>
      </w:r>
      <w:r w:rsidRPr="007A7DBB">
        <w:rPr>
          <w:rFonts w:asciiTheme="minorEastAsia" w:eastAsiaTheme="minorEastAsia" w:hAnsiTheme="minorEastAsia" w:cs="新宋体-18030" w:hint="eastAsia"/>
          <w:bCs/>
          <w:szCs w:val="21"/>
        </w:rPr>
        <w:t>管理巡视的具体方式、频次、参与人员等。</w:t>
      </w:r>
      <w:r w:rsidRPr="007A7DBB">
        <w:rPr>
          <w:rFonts w:asciiTheme="minorEastAsia" w:eastAsiaTheme="minorEastAsia" w:hAnsiTheme="minorEastAsia" w:cs="???-18030" w:hint="eastAsia"/>
          <w:bCs/>
          <w:szCs w:val="21"/>
        </w:rPr>
        <w:t>承包人项目经理部成员</w:t>
      </w:r>
      <w:r w:rsidRPr="007A7DBB">
        <w:rPr>
          <w:rFonts w:asciiTheme="minorEastAsia" w:eastAsiaTheme="minorEastAsia" w:hAnsiTheme="minorEastAsia" w:cs="新宋体-18030" w:hint="eastAsia"/>
          <w:bCs/>
          <w:szCs w:val="21"/>
        </w:rPr>
        <w:t>应每周进行现场管理巡视</w:t>
      </w:r>
      <w:r w:rsidRPr="007A7DBB">
        <w:rPr>
          <w:rFonts w:asciiTheme="minorEastAsia" w:eastAsiaTheme="minorEastAsia" w:hAnsiTheme="minorEastAsia" w:cs="???-18030" w:hint="eastAsia"/>
          <w:bCs/>
          <w:szCs w:val="21"/>
        </w:rPr>
        <w:t>。</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承包人项目经理部每季度发布项目季度良好表现简报，在项目部会议室、员工食堂、施工现场主要出入口、宣传栏等醒目场所张贴，对良好表现的表扬进行推广。</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当发包人生产主管部门和安全部门的人员要求立即中止违章作业时，承包人员工应无条件立即执行；发包人有权根据现场的安全风险情况进行区域性停工或全场停工，在接到停工令后，承包人应立即停止规定范围内的施工活动，组织安全整改，停工造成的影响和损失由承包人负责承担。</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承包人应健全安全监督机制，现场如有施工，安全员必须到场监督，管理人员上班时间与工人上班时间要同步，杜绝现象出现管理真空。</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214" w:name="九"/>
      <w:bookmarkStart w:id="215" w:name="_Toc213660321"/>
      <w:bookmarkStart w:id="216" w:name="_Toc41569110"/>
      <w:bookmarkStart w:id="217" w:name="_Toc213658620"/>
      <w:bookmarkEnd w:id="214"/>
      <w:r w:rsidRPr="007A7DBB">
        <w:rPr>
          <w:rFonts w:asciiTheme="minorEastAsia" w:eastAsiaTheme="minorEastAsia" w:hAnsiTheme="minorEastAsia" w:cs="新宋体-18030" w:hint="eastAsia"/>
          <w:b/>
          <w:bCs/>
          <w:szCs w:val="21"/>
        </w:rPr>
        <w:t>人员基本素质</w:t>
      </w:r>
      <w:bookmarkEnd w:id="215"/>
      <w:bookmarkEnd w:id="216"/>
      <w:bookmarkEnd w:id="217"/>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承包人须保证施工人员（包括临时劳务人员、分包人员、劳务人员）的基本素质满足以下要求，并在申请入场证件时以书面形式予以承诺：</w:t>
      </w:r>
      <w:r w:rsidRPr="007A7DBB">
        <w:rPr>
          <w:rFonts w:asciiTheme="minorEastAsia" w:eastAsiaTheme="minorEastAsia" w:hAnsiTheme="minorEastAsia" w:cs="新宋体-18030"/>
          <w:bCs/>
          <w:szCs w:val="21"/>
        </w:rPr>
        <w:t xml:space="preserve"> </w:t>
      </w:r>
    </w:p>
    <w:p w:rsidR="005C06C9" w:rsidRPr="007A7DBB" w:rsidRDefault="009111D7">
      <w:pPr>
        <w:numPr>
          <w:ilvl w:val="2"/>
          <w:numId w:val="16"/>
        </w:numPr>
        <w:tabs>
          <w:tab w:val="clear" w:pos="1418"/>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承包人应在入场前对施工人员进行医学健康检查，且至少每年度进行一次医学健康检查，原则上要求由县级以上医院出具体检报告。特殊工种和特殊岗位人员应按照国家相关规定进行特殊职业能力体检。</w:t>
      </w:r>
    </w:p>
    <w:p w:rsidR="005C06C9" w:rsidRPr="007A7DBB" w:rsidRDefault="009111D7">
      <w:pPr>
        <w:numPr>
          <w:ilvl w:val="2"/>
          <w:numId w:val="16"/>
        </w:numPr>
        <w:tabs>
          <w:tab w:val="clear" w:pos="1418"/>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保证入场人员身体健康，无影响工作的残疾、禁忌症，无传染病和其他影响正常工作的严重疾病，无刑事案件牵连。</w:t>
      </w:r>
    </w:p>
    <w:p w:rsidR="005C06C9" w:rsidRPr="007A7DBB" w:rsidRDefault="009111D7">
      <w:pPr>
        <w:numPr>
          <w:ilvl w:val="2"/>
          <w:numId w:val="16"/>
        </w:numPr>
        <w:tabs>
          <w:tab w:val="clear" w:pos="1418"/>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lastRenderedPageBreak/>
        <w:t>工作经验、经历及身体素质应能与所从事的工种相适应。</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承包人的主要负责人、项目负责人、专职安全生产管理人员和特种从业人员应当国家及地方行政主管部门或者其他有关部门考核合格后方可任职。</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发包人及其上级单位（业主、政府部门等）有权对承包人人员的基本素质情况进行检查，对不能满足要求的人员有权清退出场，由此产生的经济和法律后果由承包人承担</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218" w:name="十"/>
      <w:bookmarkStart w:id="219" w:name="_Toc213658621"/>
      <w:bookmarkStart w:id="220" w:name="_Toc213660322"/>
      <w:bookmarkStart w:id="221" w:name="_Toc41569111"/>
      <w:bookmarkEnd w:id="218"/>
      <w:r w:rsidRPr="007A7DBB">
        <w:rPr>
          <w:rFonts w:asciiTheme="minorEastAsia" w:eastAsiaTheme="minorEastAsia" w:hAnsiTheme="minorEastAsia" w:cs="新宋体-18030" w:hint="eastAsia"/>
          <w:b/>
          <w:bCs/>
          <w:szCs w:val="21"/>
        </w:rPr>
        <w:t>安全培训与授权</w:t>
      </w:r>
      <w:bookmarkEnd w:id="219"/>
      <w:bookmarkEnd w:id="220"/>
      <w:bookmarkEnd w:id="221"/>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承包人应建立健全安全培训和考核制度，</w:t>
      </w:r>
      <w:r w:rsidRPr="007A7DBB">
        <w:rPr>
          <w:rFonts w:asciiTheme="minorEastAsia" w:eastAsiaTheme="minorEastAsia" w:hAnsiTheme="minorEastAsia" w:hint="eastAsia"/>
          <w:szCs w:val="21"/>
        </w:rPr>
        <w:t>对项目</w:t>
      </w:r>
      <w:r w:rsidRPr="007A7DBB">
        <w:rPr>
          <w:rFonts w:asciiTheme="minorEastAsia" w:eastAsiaTheme="minorEastAsia" w:hAnsiTheme="minorEastAsia"/>
          <w:szCs w:val="21"/>
        </w:rPr>
        <w:t>主要负责人、安全生产管理人员、特种作业人员和其他从业人员</w:t>
      </w:r>
      <w:r w:rsidRPr="007A7DBB">
        <w:rPr>
          <w:rFonts w:asciiTheme="minorEastAsia" w:eastAsiaTheme="minorEastAsia" w:hAnsiTheme="minorEastAsia" w:hint="eastAsia"/>
          <w:szCs w:val="21"/>
        </w:rPr>
        <w:t>进行安全培训，使其</w:t>
      </w:r>
      <w:r w:rsidRPr="007A7DBB">
        <w:rPr>
          <w:rFonts w:asciiTheme="minorEastAsia" w:eastAsiaTheme="minorEastAsia" w:hAnsiTheme="minorEastAsia"/>
          <w:szCs w:val="21"/>
        </w:rPr>
        <w:t>熟悉有关安全生产规章制度和安全操作规程，具备必要的安全生产知识，掌握本岗位的安全操作技能，增强预防事故、控制职业危害和应急处理的能力。</w:t>
      </w:r>
      <w:r w:rsidRPr="007A7DBB">
        <w:rPr>
          <w:rFonts w:asciiTheme="minorEastAsia" w:eastAsiaTheme="minorEastAsia" w:hAnsiTheme="minorEastAsia" w:hint="eastAsia"/>
          <w:szCs w:val="21"/>
        </w:rPr>
        <w:t>承包人所有入场人员必须接受入场三级教育和定期安全复训，</w:t>
      </w:r>
      <w:r w:rsidRPr="007A7DBB">
        <w:rPr>
          <w:rFonts w:asciiTheme="minorEastAsia" w:eastAsiaTheme="minorEastAsia" w:hAnsiTheme="minorEastAsia"/>
          <w:szCs w:val="21"/>
        </w:rPr>
        <w:t>未经安全生产培训合格的从业人员，不得上岗作业。</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承包人应根据工程进展和需要编制培训教材和培训滚动计划，并报发包人备案。承包人应根据培训安排组织考试，并为每一位入场人员建立安全培训档案。</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承包人应建设有专门的培训教室，并且培训教室配备有良好的培训设施，包括桌椅、投影仪、电脑、音响、空调等。同时根据施工规模和员工数量配备情况对培训设施必要的增加、更新。</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承包人引入的学习人员、参观人员、供应商代表等负有同样的安全培训的责任，包括入场安全培训和现场作业过程安全监督。</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必要时，发包人有权对承包人进行专项安全培训和考核，承包人应予组织、配合。</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在开工前向发包人安全部门提供特殊工种人员的清单、统计资料和证书复印件，在发包人安全部门备案。承包人开工后，应定期对本单位三类人员（项目主要负责人、安全管理人员和特种从业人员）资质进行统计和核实，确保其资质满足要求，并报发包人备案。</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承包人在发包人安全部门备案的岗位包括但不限于以下内容：项目经理、专职安全管理人员、消防负责人等，</w:t>
      </w:r>
      <w:bookmarkStart w:id="222" w:name="OLE_LINK7"/>
      <w:bookmarkStart w:id="223" w:name="OLE_LINK8"/>
      <w:r w:rsidRPr="007A7DBB">
        <w:rPr>
          <w:rFonts w:asciiTheme="minorEastAsia" w:eastAsiaTheme="minorEastAsia" w:hAnsiTheme="minorEastAsia" w:cs="新宋体-18030" w:hint="eastAsia"/>
          <w:bCs/>
          <w:szCs w:val="21"/>
        </w:rPr>
        <w:t>每个岗位都必须有人负责</w:t>
      </w:r>
      <w:bookmarkEnd w:id="222"/>
      <w:bookmarkEnd w:id="223"/>
      <w:r w:rsidRPr="007A7DBB">
        <w:rPr>
          <w:rFonts w:asciiTheme="minorEastAsia" w:eastAsiaTheme="minorEastAsia" w:hAnsiTheme="minorEastAsia" w:cs="新宋体-18030" w:hint="eastAsia"/>
          <w:bCs/>
          <w:szCs w:val="21"/>
        </w:rPr>
        <w:t>，如有变动及时通知发包人。</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承包人的项目经理、施工经理、安全负责人和主要管理人员应认真学习合同中的安全管理部分的条款及发包人的培训要求。</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224" w:name="十一"/>
      <w:bookmarkStart w:id="225" w:name="_Toc213660323"/>
      <w:bookmarkStart w:id="226" w:name="_Toc213658622"/>
      <w:bookmarkStart w:id="227" w:name="_Toc41569112"/>
      <w:bookmarkEnd w:id="224"/>
      <w:r w:rsidRPr="007A7DBB">
        <w:rPr>
          <w:rFonts w:asciiTheme="minorEastAsia" w:eastAsiaTheme="minorEastAsia" w:hAnsiTheme="minorEastAsia" w:cs="新宋体-18030" w:hint="eastAsia"/>
          <w:b/>
          <w:bCs/>
          <w:szCs w:val="21"/>
        </w:rPr>
        <w:t>入场控制</w:t>
      </w:r>
      <w:bookmarkEnd w:id="225"/>
      <w:bookmarkEnd w:id="226"/>
      <w:bookmarkEnd w:id="227"/>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入场前安全检查的基本内容包括：安全责任制建设、安全投入、危害识别和风险分析、施工机械的安全状况、</w:t>
      </w:r>
      <w:proofErr w:type="gramStart"/>
      <w:r w:rsidRPr="007A7DBB">
        <w:rPr>
          <w:rFonts w:asciiTheme="minorEastAsia" w:eastAsiaTheme="minorEastAsia" w:hAnsiTheme="minorEastAsia" w:cs="新宋体-18030" w:hint="eastAsia"/>
          <w:bCs/>
          <w:szCs w:val="21"/>
        </w:rPr>
        <w:t>安全工</w:t>
      </w:r>
      <w:proofErr w:type="gramEnd"/>
      <w:r w:rsidRPr="007A7DBB">
        <w:rPr>
          <w:rFonts w:asciiTheme="minorEastAsia" w:eastAsiaTheme="minorEastAsia" w:hAnsiTheme="minorEastAsia" w:cs="新宋体-18030" w:hint="eastAsia"/>
          <w:bCs/>
          <w:szCs w:val="21"/>
        </w:rPr>
        <w:t>器具和材料、安全培训教材和教员、专职安全人员的到岗情况、培训的有效性、人员控制、个人劳动保护用品的发放、防灾物资配备情况等内容。一般情况下，承包人入场前必须满足（但不限于）以下各条件：</w:t>
      </w:r>
    </w:p>
    <w:p w:rsidR="005C06C9" w:rsidRPr="007A7DBB" w:rsidRDefault="009111D7">
      <w:pPr>
        <w:numPr>
          <w:ilvl w:val="2"/>
          <w:numId w:val="17"/>
        </w:numPr>
        <w:tabs>
          <w:tab w:val="clear" w:pos="1418"/>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已建立安全责任制且主要部门的责任人已到岗，已建立安全责任考核的制度，包括奖惩制度。</w:t>
      </w:r>
    </w:p>
    <w:p w:rsidR="005C06C9" w:rsidRPr="007A7DBB" w:rsidRDefault="009111D7">
      <w:pPr>
        <w:numPr>
          <w:ilvl w:val="2"/>
          <w:numId w:val="17"/>
        </w:numPr>
        <w:tabs>
          <w:tab w:val="clear" w:pos="1418"/>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安全专职机构已经成立，建立了现场安全组织，确定了安全协调员，人员数量和资格满足合同要</w:t>
      </w:r>
      <w:r w:rsidRPr="007A7DBB">
        <w:rPr>
          <w:rFonts w:asciiTheme="minorEastAsia" w:eastAsiaTheme="minorEastAsia" w:hAnsiTheme="minorEastAsia" w:cs="新宋体-18030" w:hint="eastAsia"/>
          <w:bCs/>
          <w:szCs w:val="21"/>
        </w:rPr>
        <w:lastRenderedPageBreak/>
        <w:t>求，并向发包人安全部门递交安全专职人员名单。</w:t>
      </w:r>
    </w:p>
    <w:p w:rsidR="005C06C9" w:rsidRPr="007A7DBB" w:rsidRDefault="009111D7">
      <w:pPr>
        <w:numPr>
          <w:ilvl w:val="2"/>
          <w:numId w:val="17"/>
        </w:numPr>
        <w:tabs>
          <w:tab w:val="clear" w:pos="1418"/>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向发包人安全部门提供书面材料，说明分包商及使用临时劳务工的情况（至少根据前三个月的施工计划）。这些情况应包括活动的内容、人数、与分包商合作的历史、劳务工来源、劳务单位资质等。承包人在办理入场证件时应保证已经为上述职工购买了工伤保险及建筑工程团体人身意外伤害保险或者相应保障的雇主责任保险。</w:t>
      </w:r>
    </w:p>
    <w:p w:rsidR="005C06C9" w:rsidRPr="007A7DBB" w:rsidRDefault="009111D7">
      <w:pPr>
        <w:numPr>
          <w:ilvl w:val="2"/>
          <w:numId w:val="17"/>
        </w:numPr>
        <w:tabs>
          <w:tab w:val="clear" w:pos="1418"/>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已按“安全投入项目清单”制定了安全预算和采购计划（至少包括前三个月活动的需要）。</w:t>
      </w:r>
    </w:p>
    <w:p w:rsidR="005C06C9" w:rsidRPr="007A7DBB" w:rsidRDefault="009111D7">
      <w:pPr>
        <w:numPr>
          <w:ilvl w:val="2"/>
          <w:numId w:val="17"/>
        </w:numPr>
        <w:tabs>
          <w:tab w:val="clear" w:pos="1418"/>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已完成危险、危害、环境因素识别和风险分析报告（至少包括入场后前三个月与施工计划相应的风险和工业危害分析）及应对措施。</w:t>
      </w:r>
    </w:p>
    <w:p w:rsidR="005C06C9" w:rsidRPr="007A7DBB" w:rsidRDefault="009111D7">
      <w:pPr>
        <w:numPr>
          <w:ilvl w:val="2"/>
          <w:numId w:val="17"/>
        </w:numPr>
        <w:tabs>
          <w:tab w:val="clear" w:pos="1418"/>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已完成施工机械、作业材料、</w:t>
      </w:r>
      <w:proofErr w:type="gramStart"/>
      <w:r w:rsidRPr="007A7DBB">
        <w:rPr>
          <w:rFonts w:asciiTheme="minorEastAsia" w:eastAsiaTheme="minorEastAsia" w:hAnsiTheme="minorEastAsia" w:cs="新宋体-18030" w:hint="eastAsia"/>
          <w:bCs/>
          <w:szCs w:val="21"/>
        </w:rPr>
        <w:t>安全工</w:t>
      </w:r>
      <w:proofErr w:type="gramEnd"/>
      <w:r w:rsidRPr="007A7DBB">
        <w:rPr>
          <w:rFonts w:asciiTheme="minorEastAsia" w:eastAsiaTheme="minorEastAsia" w:hAnsiTheme="minorEastAsia" w:cs="新宋体-18030" w:hint="eastAsia"/>
          <w:bCs/>
          <w:szCs w:val="21"/>
        </w:rPr>
        <w:t>器具准备情况的报告和证明资料，应提供各类安全专用器材、仪表的清单（品种和数量，至少包括入场后前三个月的活动的需要）。</w:t>
      </w:r>
    </w:p>
    <w:p w:rsidR="005C06C9" w:rsidRPr="007A7DBB" w:rsidRDefault="009111D7">
      <w:pPr>
        <w:numPr>
          <w:ilvl w:val="2"/>
          <w:numId w:val="17"/>
        </w:numPr>
        <w:tabs>
          <w:tab w:val="clear" w:pos="1418"/>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已完成首批人员培训（至少包括前一个月进场的员工）、个人劳动保护用品的发放。</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承包人采购、租赁的安全防护用具、机械设备、施工机具及配件，应当具有生产</w:t>
      </w:r>
      <w:r w:rsidRPr="007A7DBB">
        <w:rPr>
          <w:rFonts w:asciiTheme="minorEastAsia" w:eastAsiaTheme="minorEastAsia" w:hAnsiTheme="minorEastAsia" w:cs="新宋体-18030"/>
          <w:bCs/>
          <w:szCs w:val="21"/>
        </w:rPr>
        <w:t>(</w:t>
      </w:r>
      <w:r w:rsidRPr="007A7DBB">
        <w:rPr>
          <w:rFonts w:asciiTheme="minorEastAsia" w:eastAsiaTheme="minorEastAsia" w:hAnsiTheme="minorEastAsia" w:cs="新宋体-18030" w:hint="eastAsia"/>
          <w:bCs/>
          <w:szCs w:val="21"/>
        </w:rPr>
        <w:t>制造</w:t>
      </w:r>
      <w:r w:rsidRPr="007A7DBB">
        <w:rPr>
          <w:rFonts w:asciiTheme="minorEastAsia" w:eastAsiaTheme="minorEastAsia" w:hAnsiTheme="minorEastAsia" w:cs="新宋体-18030"/>
          <w:bCs/>
          <w:szCs w:val="21"/>
        </w:rPr>
        <w:t>)</w:t>
      </w:r>
      <w:r w:rsidRPr="007A7DBB">
        <w:rPr>
          <w:rFonts w:asciiTheme="minorEastAsia" w:eastAsiaTheme="minorEastAsia" w:hAnsiTheme="minorEastAsia" w:cs="新宋体-18030" w:hint="eastAsia"/>
          <w:bCs/>
          <w:szCs w:val="21"/>
        </w:rPr>
        <w:t>许可证、产品合格证，并在场外进行预先验收，对不合格产品</w:t>
      </w:r>
      <w:proofErr w:type="gramStart"/>
      <w:r w:rsidRPr="007A7DBB">
        <w:rPr>
          <w:rFonts w:asciiTheme="minorEastAsia" w:eastAsiaTheme="minorEastAsia" w:hAnsiTheme="minorEastAsia" w:cs="新宋体-18030" w:hint="eastAsia"/>
          <w:bCs/>
          <w:szCs w:val="21"/>
        </w:rPr>
        <w:t>一律做</w:t>
      </w:r>
      <w:proofErr w:type="gramEnd"/>
      <w:r w:rsidRPr="007A7DBB">
        <w:rPr>
          <w:rFonts w:asciiTheme="minorEastAsia" w:eastAsiaTheme="minorEastAsia" w:hAnsiTheme="minorEastAsia" w:cs="新宋体-18030" w:hint="eastAsia"/>
          <w:bCs/>
          <w:szCs w:val="21"/>
        </w:rPr>
        <w:t>清退处理。对于现场检查中发现的不合格产品，发包人对承包人入场验收放行人员保留责任追究权利。</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施工现场的安全防护用具、机械设备、施工机具及配件必须由专人管理，承包人应指定专门部门按照国家法规及技术标准要求定期进行检查、维修和保养，建立相应的资料档案，并按照国家有关规定及时报废。</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228" w:name="十二"/>
      <w:bookmarkStart w:id="229" w:name="十三"/>
      <w:bookmarkStart w:id="230" w:name="_Toc213658624"/>
      <w:bookmarkStart w:id="231" w:name="_Toc213660325"/>
      <w:bookmarkStart w:id="232" w:name="_Toc41569113"/>
      <w:bookmarkEnd w:id="228"/>
      <w:bookmarkEnd w:id="229"/>
      <w:r w:rsidRPr="007A7DBB">
        <w:rPr>
          <w:rFonts w:asciiTheme="minorEastAsia" w:eastAsiaTheme="minorEastAsia" w:hAnsiTheme="minorEastAsia" w:cs="新宋体-18030" w:hint="eastAsia"/>
          <w:b/>
          <w:bCs/>
          <w:szCs w:val="21"/>
        </w:rPr>
        <w:t>安全投入</w:t>
      </w:r>
      <w:bookmarkEnd w:id="230"/>
      <w:bookmarkEnd w:id="231"/>
      <w:bookmarkEnd w:id="232"/>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承包人应留存安全费用工程量清单累计完成情况及相关安全费用凭证。</w:t>
      </w:r>
      <w:r w:rsidRPr="007A7DBB">
        <w:rPr>
          <w:rFonts w:asciiTheme="minorEastAsia" w:eastAsiaTheme="minorEastAsia" w:hAnsiTheme="minorEastAsia" w:hint="eastAsia"/>
          <w:szCs w:val="21"/>
        </w:rPr>
        <w:t>发包人有权对承包人安全费用的使用情况进行检查验证，承包人若不能提供相关安全费用凭证，则发包人视为承包人未产生相关安全费用，有权</w:t>
      </w:r>
      <w:r w:rsidRPr="007A7DBB">
        <w:rPr>
          <w:rFonts w:asciiTheme="minorEastAsia" w:eastAsiaTheme="minorEastAsia" w:hAnsiTheme="minorEastAsia" w:cs="新宋体-18030" w:hint="eastAsia"/>
          <w:bCs/>
          <w:szCs w:val="21"/>
        </w:rPr>
        <w:t>承包人合同款中扣除等金额费用</w:t>
      </w:r>
      <w:r w:rsidRPr="007A7DBB">
        <w:rPr>
          <w:rFonts w:asciiTheme="minorEastAsia" w:eastAsiaTheme="minorEastAsia" w:hAnsiTheme="minorEastAsia" w:hint="eastAsia"/>
          <w:szCs w:val="21"/>
        </w:rPr>
        <w:t>。</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承包人应建立安全费用专用账户，保证施工合同安全费用资金专款专用。</w:t>
      </w:r>
      <w:r w:rsidRPr="007A7DBB">
        <w:rPr>
          <w:rFonts w:asciiTheme="minorEastAsia" w:eastAsiaTheme="minorEastAsia" w:hAnsiTheme="minorEastAsia" w:hint="eastAsia"/>
          <w:szCs w:val="21"/>
        </w:rPr>
        <w:t>承包人应建立安</w:t>
      </w:r>
      <w:proofErr w:type="gramStart"/>
      <w:r w:rsidRPr="007A7DBB">
        <w:rPr>
          <w:rFonts w:asciiTheme="minorEastAsia" w:eastAsiaTheme="minorEastAsia" w:hAnsiTheme="minorEastAsia" w:hint="eastAsia"/>
          <w:szCs w:val="21"/>
        </w:rPr>
        <w:t>措</w:t>
      </w:r>
      <w:proofErr w:type="gramEnd"/>
      <w:r w:rsidRPr="007A7DBB">
        <w:rPr>
          <w:rFonts w:asciiTheme="minorEastAsia" w:eastAsiaTheme="minorEastAsia" w:hAnsiTheme="minorEastAsia" w:hint="eastAsia"/>
          <w:szCs w:val="21"/>
        </w:rPr>
        <w:t>费支取、安全设施采购和使用数据库，并向发包人无条件公开，</w:t>
      </w:r>
      <w:r w:rsidRPr="007A7DBB">
        <w:rPr>
          <w:rFonts w:asciiTheme="minorEastAsia" w:eastAsiaTheme="minorEastAsia" w:hAnsiTheme="minorEastAsia" w:cs="新宋体-18030" w:hint="eastAsia"/>
          <w:bCs/>
          <w:szCs w:val="21"/>
        </w:rPr>
        <w:t>发包人有权不定期核查。</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如承包人未建立安</w:t>
      </w:r>
      <w:proofErr w:type="gramStart"/>
      <w:r w:rsidRPr="007A7DBB">
        <w:rPr>
          <w:rFonts w:asciiTheme="minorEastAsia" w:eastAsiaTheme="minorEastAsia" w:hAnsiTheme="minorEastAsia" w:cs="新宋体-18030" w:hint="eastAsia"/>
          <w:bCs/>
          <w:szCs w:val="21"/>
        </w:rPr>
        <w:t>措</w:t>
      </w:r>
      <w:proofErr w:type="gramEnd"/>
      <w:r w:rsidRPr="007A7DBB">
        <w:rPr>
          <w:rFonts w:asciiTheme="minorEastAsia" w:eastAsiaTheme="minorEastAsia" w:hAnsiTheme="minorEastAsia" w:cs="新宋体-18030" w:hint="eastAsia"/>
          <w:bCs/>
          <w:szCs w:val="21"/>
        </w:rPr>
        <w:t>费支取、安全设施采购和使用数据库，或虽建立但未向发包人无条件公开，或发包人在核查承包人的安</w:t>
      </w:r>
      <w:proofErr w:type="gramStart"/>
      <w:r w:rsidRPr="007A7DBB">
        <w:rPr>
          <w:rFonts w:asciiTheme="minorEastAsia" w:eastAsiaTheme="minorEastAsia" w:hAnsiTheme="minorEastAsia" w:cs="新宋体-18030" w:hint="eastAsia"/>
          <w:bCs/>
          <w:szCs w:val="21"/>
        </w:rPr>
        <w:t>措</w:t>
      </w:r>
      <w:proofErr w:type="gramEnd"/>
      <w:r w:rsidRPr="007A7DBB">
        <w:rPr>
          <w:rFonts w:asciiTheme="minorEastAsia" w:eastAsiaTheme="minorEastAsia" w:hAnsiTheme="minorEastAsia" w:cs="新宋体-18030" w:hint="eastAsia"/>
          <w:bCs/>
          <w:szCs w:val="21"/>
        </w:rPr>
        <w:t>费使用情况发现重大问题而承包人未按时整改的，则发包人有权扣除承包人剩余安全措施费用相应金额的合同款。</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承包人安全费用（包括安全生产、文明施工和环境保护费用）的费率不得低于国家或地方政府相关部门规定的最低标准，发包人将安全费用列入工程造价，在竞标时，不得删减，列入标外管理。</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承包人不得克扣其分供商或分包商的安全投入，并且要监督其分供商或分包</w:t>
      </w:r>
      <w:proofErr w:type="gramStart"/>
      <w:r w:rsidRPr="007A7DBB">
        <w:rPr>
          <w:rFonts w:asciiTheme="minorEastAsia" w:eastAsiaTheme="minorEastAsia" w:hAnsiTheme="minorEastAsia" w:cs="新宋体-18030" w:hint="eastAsia"/>
          <w:bCs/>
          <w:szCs w:val="21"/>
        </w:rPr>
        <w:t>商安全</w:t>
      </w:r>
      <w:proofErr w:type="gramEnd"/>
      <w:r w:rsidRPr="007A7DBB">
        <w:rPr>
          <w:rFonts w:asciiTheme="minorEastAsia" w:eastAsiaTheme="minorEastAsia" w:hAnsiTheme="minorEastAsia" w:cs="新宋体-18030" w:hint="eastAsia"/>
          <w:bCs/>
          <w:szCs w:val="21"/>
        </w:rPr>
        <w:t>投入使用情况。</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承包人应监督检查其劳保用品发放情况，严禁承包人从劳务工工资中扣除劳保费用。</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233" w:name="十五"/>
      <w:bookmarkStart w:id="234" w:name="_Toc213658626"/>
      <w:bookmarkStart w:id="235" w:name="_Toc213660327"/>
      <w:bookmarkStart w:id="236" w:name="_Toc41569114"/>
      <w:bookmarkEnd w:id="233"/>
      <w:r w:rsidRPr="007A7DBB">
        <w:rPr>
          <w:rFonts w:asciiTheme="minorEastAsia" w:eastAsiaTheme="minorEastAsia" w:hAnsiTheme="minorEastAsia" w:cs="新宋体-18030" w:hint="eastAsia"/>
          <w:b/>
          <w:bCs/>
          <w:szCs w:val="21"/>
        </w:rPr>
        <w:t>分包商及劳务用工安全</w:t>
      </w:r>
      <w:bookmarkEnd w:id="234"/>
      <w:bookmarkEnd w:id="235"/>
      <w:bookmarkEnd w:id="236"/>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lastRenderedPageBreak/>
        <w:t>承包人应根据合同约定建立合格分包方名录（清单），建立分包商资格审查程序，审核验证分包商资质，并报发包人审核备案。</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承包人按照合同规定与分包方签订分包合同，分包合同包含安全协议，并对分包方进行安全监管，并执行发包人安全规定。</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以任何用工形式使用的长期劳务用工和短期、临时劳务用工、参观人员都属于承包人本单位员工。承包人应对其分包商及劳务用工或学徒、技校生实行直接的安全管理，承包人对分包商、劳务用工、本单位临时人员的安全管理负有全部责任。</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237" w:name="十六"/>
      <w:bookmarkStart w:id="238" w:name="_Toc41569115"/>
      <w:bookmarkStart w:id="239" w:name="_Toc213660328"/>
      <w:bookmarkStart w:id="240" w:name="_Toc213658627"/>
      <w:bookmarkEnd w:id="237"/>
      <w:r w:rsidRPr="007A7DBB">
        <w:rPr>
          <w:rFonts w:asciiTheme="minorEastAsia" w:eastAsiaTheme="minorEastAsia" w:hAnsiTheme="minorEastAsia" w:cs="新宋体-18030" w:hint="eastAsia"/>
          <w:b/>
          <w:bCs/>
          <w:szCs w:val="21"/>
        </w:rPr>
        <w:t>职业健康与卫生防疫</w:t>
      </w:r>
      <w:bookmarkEnd w:id="238"/>
      <w:bookmarkEnd w:id="239"/>
      <w:bookmarkEnd w:id="240"/>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承包人应根据国家有关法律法规及标准和发包人要求建立职业健康管理制度，识别</w:t>
      </w:r>
      <w:proofErr w:type="gramStart"/>
      <w:r w:rsidRPr="007A7DBB">
        <w:rPr>
          <w:rFonts w:asciiTheme="minorEastAsia" w:eastAsiaTheme="minorEastAsia" w:hAnsiTheme="minorEastAsia" w:cs="新宋体-18030" w:hint="eastAsia"/>
          <w:bCs/>
          <w:szCs w:val="21"/>
        </w:rPr>
        <w:t>涉职业</w:t>
      </w:r>
      <w:proofErr w:type="gramEnd"/>
      <w:r w:rsidRPr="007A7DBB">
        <w:rPr>
          <w:rFonts w:asciiTheme="minorEastAsia" w:eastAsiaTheme="minorEastAsia" w:hAnsiTheme="minorEastAsia" w:cs="新宋体-18030" w:hint="eastAsia"/>
          <w:bCs/>
          <w:szCs w:val="21"/>
        </w:rPr>
        <w:t>危害重点岗位和人员，并为其建立职业健康监护档案。同时实施施工作业环境影响监测制度，对作业区域粉尘、噪声、有毒有害物质以及温湿度等影响从业人员职业健康因素进行定期监测。</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涉及高温作业、低温作业执行国家标准。</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承包人应保证卫生防疫基本设施的投入，以满足医疗、急救的要求，建立外部医疗支持渠道。</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建立卫生防疫措施计划，做好生活区和施工区的卫生防疫工作；制定和执行保证饮水卫生、饮食卫生、环境卫生和预防集体食物中毒的措施；有灭蚊、灭鼠和消毒的专项工作计划和措施；有针对性地制订预防各类传染疾病的措施。</w:t>
      </w:r>
      <w:bookmarkStart w:id="241" w:name="十七"/>
      <w:bookmarkEnd w:id="241"/>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242" w:name="二十"/>
      <w:bookmarkStart w:id="243" w:name="一、"/>
      <w:bookmarkStart w:id="244" w:name="_Toc41569116"/>
      <w:bookmarkEnd w:id="242"/>
      <w:bookmarkEnd w:id="243"/>
      <w:r w:rsidRPr="007A7DBB">
        <w:rPr>
          <w:rFonts w:asciiTheme="minorEastAsia" w:eastAsiaTheme="minorEastAsia" w:hAnsiTheme="minorEastAsia" w:cs="新宋体-18030" w:hint="eastAsia"/>
          <w:b/>
          <w:bCs/>
          <w:szCs w:val="21"/>
        </w:rPr>
        <w:t>安全风险管理</w:t>
      </w:r>
      <w:bookmarkEnd w:id="244"/>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承包人应对合同活动进行全面、深入的危险源辨识和风险分析，应向发包人危险源</w:t>
      </w:r>
      <w:proofErr w:type="gramStart"/>
      <w:r w:rsidRPr="007A7DBB">
        <w:rPr>
          <w:rFonts w:asciiTheme="minorEastAsia" w:eastAsiaTheme="minorEastAsia" w:hAnsiTheme="minorEastAsia" w:cs="新宋体-18030" w:hint="eastAsia"/>
          <w:bCs/>
          <w:szCs w:val="21"/>
        </w:rPr>
        <w:t>辨识台</w:t>
      </w:r>
      <w:proofErr w:type="gramEnd"/>
      <w:r w:rsidRPr="007A7DBB">
        <w:rPr>
          <w:rFonts w:asciiTheme="minorEastAsia" w:eastAsiaTheme="minorEastAsia" w:hAnsiTheme="minorEastAsia" w:cs="新宋体-18030" w:hint="eastAsia"/>
          <w:bCs/>
          <w:szCs w:val="21"/>
        </w:rPr>
        <w:t>账。</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承包人应结合本单位的施工计划，识别编制</w:t>
      </w:r>
      <w:proofErr w:type="gramStart"/>
      <w:r w:rsidRPr="007A7DBB">
        <w:rPr>
          <w:rFonts w:asciiTheme="minorEastAsia" w:eastAsiaTheme="minorEastAsia" w:hAnsiTheme="minorEastAsia" w:cs="新宋体-18030" w:hint="eastAsia"/>
          <w:bCs/>
          <w:szCs w:val="21"/>
        </w:rPr>
        <w:t>阶段性危大工程</w:t>
      </w:r>
      <w:proofErr w:type="gramEnd"/>
      <w:r w:rsidRPr="007A7DBB">
        <w:rPr>
          <w:rFonts w:asciiTheme="minorEastAsia" w:eastAsiaTheme="minorEastAsia" w:hAnsiTheme="minorEastAsia" w:cs="新宋体-18030" w:hint="eastAsia"/>
          <w:bCs/>
          <w:szCs w:val="21"/>
        </w:rPr>
        <w:t>清单并报发包人备案。</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承包人应建立施工方案安全技术措施交底机制，施工作业开始前进行安全技术进行交底，制定针对的风险控制措施。</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承包人应积极发明或推广能够提高作业工艺安全性能的新技术、新工艺、新材料。</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245" w:name="二、"/>
      <w:bookmarkStart w:id="246" w:name="_Toc41569117"/>
      <w:bookmarkEnd w:id="245"/>
      <w:r w:rsidRPr="007A7DBB">
        <w:rPr>
          <w:rFonts w:asciiTheme="minorEastAsia" w:eastAsiaTheme="minorEastAsia" w:hAnsiTheme="minorEastAsia" w:cs="新宋体-18030" w:hint="eastAsia"/>
          <w:b/>
          <w:bCs/>
          <w:szCs w:val="21"/>
        </w:rPr>
        <w:t>现场作业基本安全条件</w:t>
      </w:r>
      <w:bookmarkEnd w:id="246"/>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根据发包人要求规定现场作业的基本安全条件，包括照明条件、通风条件、作业平台和通道条件、物料堆放条件、供电供水条件、吸烟点、休息点等，并对临边现场、水边现场、立体交叉作业现场、地面坑洞和沟道、夜间作业现场等的基本安全条件做出特别规定。</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对于特种作业现场的安全条件，如脚手架、吊篮、密闭场所、基坑等，除一般规定外，承包人应对作业基本安全条件予以明确。</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对内部通道及作业区域的照明进行设计和规划。当任意一个部位形成室内作业且照明不足时（特别是地下室），承包人应及时设置施工照明和应急照明，保证任何区域均有足够的照明满足施工作业需求。现场室内应急照明应根据施工进展同步安装完成。</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247" w:name="三、"/>
      <w:bookmarkStart w:id="248" w:name="_Toc41569118"/>
      <w:bookmarkEnd w:id="247"/>
      <w:r w:rsidRPr="007A7DBB">
        <w:rPr>
          <w:rFonts w:asciiTheme="minorEastAsia" w:eastAsiaTheme="minorEastAsia" w:hAnsiTheme="minorEastAsia" w:cs="新宋体-18030" w:hint="eastAsia"/>
          <w:b/>
          <w:bCs/>
          <w:szCs w:val="21"/>
        </w:rPr>
        <w:lastRenderedPageBreak/>
        <w:t>劳动保护</w:t>
      </w:r>
      <w:bookmarkEnd w:id="248"/>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承包人为高处作业人员配备的安全带必须为带缓冲包的五点式双钩安全带。</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承包人按国家标准所规定的劳保用品配备标准为员工配备个人防护用品，并制定管理规定，对个人防护用品进行管理。</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承包人在制定施工方案时，考虑在合适的地方采用设计、工程和管理控制来取代个人防护用品的方案。</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特殊作业环境中作业必须结合安全风险特点佩戴对应特殊劳动防护用品，如带电作业必须穿戴绝缘手套和绝缘鞋。</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特种作业人员应采取一定的措施，在安全帽或工作服标识上与其他工种进行区分。</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249" w:name="四、"/>
      <w:bookmarkStart w:id="250" w:name="_Toc41569119"/>
      <w:bookmarkEnd w:id="249"/>
      <w:r w:rsidRPr="007A7DBB">
        <w:rPr>
          <w:rFonts w:asciiTheme="minorEastAsia" w:eastAsiaTheme="minorEastAsia" w:hAnsiTheme="minorEastAsia" w:cs="新宋体-18030" w:hint="eastAsia"/>
          <w:b/>
          <w:bCs/>
          <w:szCs w:val="21"/>
        </w:rPr>
        <w:t>施工机械、施工作业材料和施工机具安全</w:t>
      </w:r>
      <w:bookmarkEnd w:id="250"/>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对于承包人带入现场的设备、工具、材料，如起重设备、索具、机动车辆、压缩气瓶等，承包人必须按国家法规和标准进行检测、试验，并持有法定部门出具的检验证书。</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承包人要建立施工机械的定期检查保养制度，并有记录。承包人对使用的施工机械、机具（包括租赁的施工机械</w:t>
      </w:r>
      <w:r w:rsidRPr="007A7DBB">
        <w:rPr>
          <w:rFonts w:asciiTheme="minorEastAsia" w:eastAsiaTheme="minorEastAsia" w:hAnsiTheme="minorEastAsia" w:cs="新宋体-18030"/>
          <w:bCs/>
          <w:szCs w:val="21"/>
        </w:rPr>
        <w:t>/</w:t>
      </w:r>
      <w:r w:rsidRPr="007A7DBB">
        <w:rPr>
          <w:rFonts w:asciiTheme="minorEastAsia" w:eastAsiaTheme="minorEastAsia" w:hAnsiTheme="minorEastAsia" w:cs="新宋体-18030" w:hint="eastAsia"/>
          <w:bCs/>
          <w:szCs w:val="21"/>
        </w:rPr>
        <w:t>机具）的安全承担直接责任。</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承包人应建立施工机械安全的管理程序，对维护、维修、检测、报废以及档案、记录等各个环节</w:t>
      </w:r>
      <w:proofErr w:type="gramStart"/>
      <w:r w:rsidRPr="007A7DBB">
        <w:rPr>
          <w:rFonts w:asciiTheme="minorEastAsia" w:eastAsiaTheme="minorEastAsia" w:hAnsiTheme="minorEastAsia" w:cs="新宋体-18030" w:hint="eastAsia"/>
          <w:bCs/>
          <w:szCs w:val="21"/>
        </w:rPr>
        <w:t>作出</w:t>
      </w:r>
      <w:proofErr w:type="gramEnd"/>
      <w:r w:rsidRPr="007A7DBB">
        <w:rPr>
          <w:rFonts w:asciiTheme="minorEastAsia" w:eastAsiaTheme="minorEastAsia" w:hAnsiTheme="minorEastAsia" w:cs="新宋体-18030" w:hint="eastAsia"/>
          <w:bCs/>
          <w:szCs w:val="21"/>
        </w:rPr>
        <w:t>规定。</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251" w:name="五、"/>
      <w:bookmarkStart w:id="252" w:name="_Toc213660329"/>
      <w:bookmarkStart w:id="253" w:name="_Toc41569120"/>
      <w:bookmarkStart w:id="254" w:name="_Toc213658628"/>
      <w:bookmarkStart w:id="255" w:name="_Toc213658632"/>
      <w:bookmarkStart w:id="256" w:name="_Toc213660333"/>
      <w:bookmarkEnd w:id="251"/>
      <w:r w:rsidRPr="007A7DBB">
        <w:rPr>
          <w:rFonts w:asciiTheme="minorEastAsia" w:eastAsiaTheme="minorEastAsia" w:hAnsiTheme="minorEastAsia" w:cs="新宋体-18030" w:hint="eastAsia"/>
          <w:b/>
          <w:bCs/>
          <w:szCs w:val="21"/>
        </w:rPr>
        <w:t>消防安全</w:t>
      </w:r>
      <w:bookmarkEnd w:id="252"/>
      <w:bookmarkEnd w:id="253"/>
      <w:bookmarkEnd w:id="254"/>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承包人应根据发包人提供的设计资料并结合施工现场实际进行临时消防系统设计，消防系统设计应符合《</w:t>
      </w:r>
      <w:r w:rsidRPr="007A7DBB">
        <w:rPr>
          <w:rFonts w:asciiTheme="minorEastAsia" w:eastAsiaTheme="minorEastAsia" w:hAnsiTheme="minorEastAsia" w:cs="新宋体-18030"/>
          <w:bCs/>
          <w:szCs w:val="21"/>
        </w:rPr>
        <w:t>建设工程施工现场消防安全技术规范</w:t>
      </w:r>
      <w:r w:rsidRPr="007A7DBB">
        <w:rPr>
          <w:rFonts w:asciiTheme="minorEastAsia" w:eastAsiaTheme="minorEastAsia" w:hAnsiTheme="minorEastAsia" w:cs="新宋体-18030" w:hint="eastAsia"/>
          <w:bCs/>
          <w:szCs w:val="21"/>
        </w:rPr>
        <w:t>》（</w:t>
      </w:r>
      <w:r w:rsidRPr="007A7DBB">
        <w:rPr>
          <w:rFonts w:asciiTheme="minorEastAsia" w:eastAsiaTheme="minorEastAsia" w:hAnsiTheme="minorEastAsia" w:cs="新宋体-18030"/>
          <w:bCs/>
          <w:szCs w:val="21"/>
        </w:rPr>
        <w:t>GB50720</w:t>
      </w:r>
      <w:r w:rsidRPr="007A7DBB">
        <w:rPr>
          <w:rFonts w:asciiTheme="minorEastAsia" w:eastAsiaTheme="minorEastAsia" w:hAnsiTheme="minorEastAsia" w:cs="新宋体-18030" w:hint="eastAsia"/>
          <w:bCs/>
          <w:szCs w:val="21"/>
        </w:rPr>
        <w:t>）的技术要求。</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承包人应根据临时消防系统设计方案进行临时消防系统施工和维护，确保临时消防系统可用。</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承包人在施工过程中阻断/更改临时消防管路，对临时消防系统的可用性产生影响时，需提前征得项目部有关部门的同意。</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承包人应落实责任范围内给排水的管理措施和技术措施，保证消防用水。</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承包人应参照发包人程序建立施工动火控制制度，动火作业须办理动火证，并根据《建筑工程消防安全技术规范》为动火作业点配置专职监护人。</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发包人对“流动吸烟”实行“清退出场”处理措施，承包人应建立吸烟点并负责定期清扫，保持清洁卫生，禁止在非指定的吸烟点吸烟。禁止在现场焚烧各类物品及垃圾等。</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257" w:name="_Toc41569121"/>
      <w:r w:rsidRPr="007A7DBB">
        <w:rPr>
          <w:rFonts w:asciiTheme="minorEastAsia" w:eastAsiaTheme="minorEastAsia" w:hAnsiTheme="minorEastAsia" w:cs="新宋体-18030" w:hint="eastAsia"/>
          <w:b/>
          <w:bCs/>
          <w:szCs w:val="21"/>
        </w:rPr>
        <w:t>电气安全</w:t>
      </w:r>
      <w:bookmarkEnd w:id="257"/>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承包人按《施工现场临时用电安全技术规范》（</w:t>
      </w:r>
      <w:r w:rsidRPr="007A7DBB">
        <w:rPr>
          <w:rFonts w:asciiTheme="minorEastAsia" w:eastAsiaTheme="minorEastAsia" w:hAnsiTheme="minorEastAsia" w:cs="新宋体-18030"/>
          <w:bCs/>
          <w:szCs w:val="21"/>
        </w:rPr>
        <w:t>JGJ46</w:t>
      </w:r>
      <w:r w:rsidRPr="007A7DBB">
        <w:rPr>
          <w:rFonts w:asciiTheme="minorEastAsia" w:eastAsiaTheme="minorEastAsia" w:hAnsiTheme="minorEastAsia" w:cs="新宋体-18030" w:hint="eastAsia"/>
          <w:bCs/>
          <w:szCs w:val="21"/>
        </w:rPr>
        <w:t>）、《用电安全导则》（GBT13869），编制《临时用电施工组织设计》，对用电设备容量、电缆走向、电缆敷设、电器安全设施参数、用电管理等进</w:t>
      </w:r>
      <w:r w:rsidRPr="007A7DBB">
        <w:rPr>
          <w:rFonts w:asciiTheme="minorEastAsia" w:eastAsiaTheme="minorEastAsia" w:hAnsiTheme="minorEastAsia" w:cs="新宋体-18030" w:hint="eastAsia"/>
          <w:bCs/>
          <w:szCs w:val="21"/>
        </w:rPr>
        <w:lastRenderedPageBreak/>
        <w:t>行规定；现场实际情况变更时，《临时用电施工组织设计》应予</w:t>
      </w:r>
      <w:proofErr w:type="gramStart"/>
      <w:r w:rsidRPr="007A7DBB">
        <w:rPr>
          <w:rFonts w:asciiTheme="minorEastAsia" w:eastAsiaTheme="minorEastAsia" w:hAnsiTheme="minorEastAsia" w:cs="新宋体-18030" w:hint="eastAsia"/>
          <w:bCs/>
          <w:szCs w:val="21"/>
        </w:rPr>
        <w:t>提前升版和</w:t>
      </w:r>
      <w:proofErr w:type="gramEnd"/>
      <w:r w:rsidRPr="007A7DBB">
        <w:rPr>
          <w:rFonts w:asciiTheme="minorEastAsia" w:eastAsiaTheme="minorEastAsia" w:hAnsiTheme="minorEastAsia" w:cs="新宋体-18030" w:hint="eastAsia"/>
          <w:bCs/>
          <w:szCs w:val="21"/>
        </w:rPr>
        <w:t>报审。</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配电系统应设置配电柜或总配电箱（即一级配电箱）、分配电箱、开关箱，实行三级配电。总配电箱、开关箱必须装设漏电保护。</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施工现场临时用电工程必须采用三级配电系统、TN-S接零保护系统和二级漏电保护系统。临时用电采用</w:t>
      </w:r>
      <w:r w:rsidRPr="007A7DBB">
        <w:rPr>
          <w:rFonts w:asciiTheme="minorEastAsia" w:eastAsiaTheme="minorEastAsia" w:hAnsiTheme="minorEastAsia" w:cs="新宋体-18030"/>
          <w:bCs/>
          <w:szCs w:val="21"/>
        </w:rPr>
        <w:t xml:space="preserve">TN-S </w:t>
      </w:r>
      <w:r w:rsidRPr="007A7DBB">
        <w:rPr>
          <w:rFonts w:asciiTheme="minorEastAsia" w:eastAsiaTheme="minorEastAsia" w:hAnsiTheme="minorEastAsia" w:cs="新宋体-18030" w:hint="eastAsia"/>
          <w:bCs/>
          <w:szCs w:val="21"/>
        </w:rPr>
        <w:t>系统，符合“三级配电、两级保护”，达到“</w:t>
      </w:r>
      <w:proofErr w:type="gramStart"/>
      <w:r w:rsidRPr="007A7DBB">
        <w:rPr>
          <w:rFonts w:asciiTheme="minorEastAsia" w:eastAsiaTheme="minorEastAsia" w:hAnsiTheme="minorEastAsia" w:cs="新宋体-18030" w:hint="eastAsia"/>
          <w:bCs/>
          <w:szCs w:val="21"/>
        </w:rPr>
        <w:t>一</w:t>
      </w:r>
      <w:proofErr w:type="gramEnd"/>
      <w:r w:rsidRPr="007A7DBB">
        <w:rPr>
          <w:rFonts w:asciiTheme="minorEastAsia" w:eastAsiaTheme="minorEastAsia" w:hAnsiTheme="minorEastAsia" w:cs="新宋体-18030" w:hint="eastAsia"/>
          <w:bCs/>
          <w:szCs w:val="21"/>
        </w:rPr>
        <w:t>机、一闸、</w:t>
      </w:r>
      <w:proofErr w:type="gramStart"/>
      <w:r w:rsidRPr="007A7DBB">
        <w:rPr>
          <w:rFonts w:asciiTheme="minorEastAsia" w:eastAsiaTheme="minorEastAsia" w:hAnsiTheme="minorEastAsia" w:cs="新宋体-18030" w:hint="eastAsia"/>
          <w:bCs/>
          <w:szCs w:val="21"/>
        </w:rPr>
        <w:t>一</w:t>
      </w:r>
      <w:proofErr w:type="gramEnd"/>
      <w:r w:rsidRPr="007A7DBB">
        <w:rPr>
          <w:rFonts w:asciiTheme="minorEastAsia" w:eastAsiaTheme="minorEastAsia" w:hAnsiTheme="minorEastAsia" w:cs="新宋体-18030" w:hint="eastAsia"/>
          <w:bCs/>
          <w:szCs w:val="21"/>
        </w:rPr>
        <w:t>漏”的要求。</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施工现场</w:t>
      </w:r>
      <w:r w:rsidRPr="007A7DBB">
        <w:rPr>
          <w:rFonts w:asciiTheme="minorEastAsia" w:eastAsiaTheme="minorEastAsia" w:hAnsiTheme="minorEastAsia" w:hint="eastAsia"/>
          <w:szCs w:val="21"/>
        </w:rPr>
        <w:t>地埋电缆禁止直埋，必须加套管或保护层</w:t>
      </w:r>
      <w:r w:rsidRPr="007A7DBB">
        <w:rPr>
          <w:rFonts w:asciiTheme="minorEastAsia" w:eastAsiaTheme="minorEastAsia" w:hAnsiTheme="minorEastAsia" w:cs="新宋体-18030" w:hint="eastAsia"/>
          <w:bCs/>
          <w:szCs w:val="21"/>
        </w:rPr>
        <w:t>。室内</w:t>
      </w:r>
      <w:r w:rsidRPr="007A7DBB">
        <w:rPr>
          <w:rFonts w:asciiTheme="minorEastAsia" w:eastAsiaTheme="minorEastAsia" w:hAnsiTheme="minorEastAsia" w:cs="宋体" w:hint="eastAsia"/>
          <w:szCs w:val="21"/>
        </w:rPr>
        <w:t>电缆敷设应根据施工环境特点安装高度应能够避免机械损伤和其他损伤，采用绝缘挂钩</w:t>
      </w:r>
      <w:proofErr w:type="gramStart"/>
      <w:r w:rsidRPr="007A7DBB">
        <w:rPr>
          <w:rFonts w:asciiTheme="minorEastAsia" w:eastAsiaTheme="minorEastAsia" w:hAnsiTheme="minorEastAsia" w:cs="宋体" w:hint="eastAsia"/>
          <w:szCs w:val="21"/>
        </w:rPr>
        <w:t>悬挂走</w:t>
      </w:r>
      <w:proofErr w:type="gramEnd"/>
      <w:r w:rsidRPr="007A7DBB">
        <w:rPr>
          <w:rFonts w:asciiTheme="minorEastAsia" w:eastAsiaTheme="minorEastAsia" w:hAnsiTheme="minorEastAsia" w:cs="宋体" w:hint="eastAsia"/>
          <w:szCs w:val="21"/>
        </w:rPr>
        <w:t>线，不得直接挂在金属构架、脚手架等其他支架上。当</w:t>
      </w:r>
      <w:r w:rsidRPr="007A7DBB">
        <w:rPr>
          <w:rFonts w:asciiTheme="minorEastAsia" w:eastAsiaTheme="minorEastAsia" w:hAnsiTheme="minorEastAsia" w:hint="eastAsia"/>
          <w:szCs w:val="21"/>
        </w:rPr>
        <w:t>电缆敷设穿越楼板、墙壁和空洞时应采取绝缘管或护套进行保护。</w:t>
      </w:r>
      <w:r w:rsidRPr="007A7DBB">
        <w:rPr>
          <w:rFonts w:asciiTheme="minorEastAsia" w:eastAsiaTheme="minorEastAsia" w:hAnsiTheme="minorEastAsia" w:cs="新宋体-18030" w:hint="eastAsia"/>
          <w:bCs/>
          <w:szCs w:val="21"/>
        </w:rPr>
        <w:t>当采用地面走线时，电缆布置应根据施工用电配电系统及用电需求布置配电线路槽盒，通道处</w:t>
      </w:r>
      <w:proofErr w:type="gramStart"/>
      <w:r w:rsidRPr="007A7DBB">
        <w:rPr>
          <w:rFonts w:asciiTheme="minorEastAsia" w:eastAsiaTheme="minorEastAsia" w:hAnsiTheme="minorEastAsia" w:cs="新宋体-18030" w:hint="eastAsia"/>
          <w:bCs/>
          <w:szCs w:val="21"/>
        </w:rPr>
        <w:t>须设置</w:t>
      </w:r>
      <w:proofErr w:type="gramEnd"/>
      <w:r w:rsidRPr="007A7DBB">
        <w:rPr>
          <w:rFonts w:asciiTheme="minorEastAsia" w:eastAsiaTheme="minorEastAsia" w:hAnsiTheme="minorEastAsia" w:cs="新宋体-18030" w:hint="eastAsia"/>
          <w:bCs/>
          <w:szCs w:val="21"/>
        </w:rPr>
        <w:t>过桥保护。</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承包人应结合施工现场临时施工用电施工组织设计建立匹配的接地网络，接地网络按建筑层逐层布置，综合考虑配电系统、用电设备就近连接。不得采用铝导体做接地体或地下接地线。垂直</w:t>
      </w:r>
      <w:proofErr w:type="gramStart"/>
      <w:r w:rsidRPr="007A7DBB">
        <w:rPr>
          <w:rFonts w:asciiTheme="minorEastAsia" w:eastAsiaTheme="minorEastAsia" w:hAnsiTheme="minorEastAsia" w:cs="新宋体-18030" w:hint="eastAsia"/>
          <w:bCs/>
          <w:szCs w:val="21"/>
        </w:rPr>
        <w:t>接地体宜采用</w:t>
      </w:r>
      <w:proofErr w:type="gramEnd"/>
      <w:r w:rsidRPr="007A7DBB">
        <w:rPr>
          <w:rFonts w:asciiTheme="minorEastAsia" w:eastAsiaTheme="minorEastAsia" w:hAnsiTheme="minorEastAsia" w:cs="新宋体-18030" w:hint="eastAsia"/>
          <w:bCs/>
          <w:szCs w:val="21"/>
        </w:rPr>
        <w:t>角钢、钢管或光面圆钢，不得采用螺纹钢。</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移动工具、手持工具等用电设备应有各自的电源开关，必须实行“</w:t>
      </w:r>
      <w:proofErr w:type="gramStart"/>
      <w:r w:rsidRPr="007A7DBB">
        <w:rPr>
          <w:rFonts w:asciiTheme="minorEastAsia" w:eastAsiaTheme="minorEastAsia" w:hAnsiTheme="minorEastAsia" w:cs="新宋体-18030" w:hint="eastAsia"/>
          <w:bCs/>
          <w:szCs w:val="21"/>
        </w:rPr>
        <w:t>一</w:t>
      </w:r>
      <w:proofErr w:type="gramEnd"/>
      <w:r w:rsidRPr="007A7DBB">
        <w:rPr>
          <w:rFonts w:asciiTheme="minorEastAsia" w:eastAsiaTheme="minorEastAsia" w:hAnsiTheme="minorEastAsia" w:cs="新宋体-18030" w:hint="eastAsia"/>
          <w:bCs/>
          <w:szCs w:val="21"/>
        </w:rPr>
        <w:t>机一闸”制，严禁2台或2台以上用电设备(含插座)使用同一开关。</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在水下或潮湿环境中使用电气设备或电动工具，作业前应由电工对其绝缘进行测试，带电零件与壳体之间，基本绝缘不得小于2MΩ，加强绝缘不得小于7MΩ。</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承包人须配备足够的电工（持证）对所有电气设备进行日常维护，保存好维护记录。</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现场带电设备必须张贴安全用电警示牌。</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配电箱张贴设备标牌、维护责任人信息牌、警示标牌。</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258" w:name="十八"/>
      <w:bookmarkStart w:id="259" w:name="_Toc41569122"/>
      <w:bookmarkStart w:id="260" w:name="_Toc213658629"/>
      <w:bookmarkStart w:id="261" w:name="_Toc213660330"/>
      <w:bookmarkEnd w:id="258"/>
      <w:r w:rsidRPr="007A7DBB">
        <w:rPr>
          <w:rFonts w:asciiTheme="minorEastAsia" w:eastAsiaTheme="minorEastAsia" w:hAnsiTheme="minorEastAsia" w:cs="新宋体-18030" w:hint="eastAsia"/>
          <w:b/>
          <w:bCs/>
          <w:szCs w:val="21"/>
        </w:rPr>
        <w:t>临时照明、应急照明</w:t>
      </w:r>
      <w:bookmarkEnd w:id="259"/>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承包人应制</w:t>
      </w:r>
      <w:proofErr w:type="gramStart"/>
      <w:r w:rsidRPr="007A7DBB">
        <w:rPr>
          <w:rFonts w:asciiTheme="minorEastAsia" w:eastAsiaTheme="minorEastAsia" w:hAnsiTheme="minorEastAsia" w:cs="新宋体-18030" w:hint="eastAsia"/>
          <w:bCs/>
          <w:szCs w:val="21"/>
        </w:rPr>
        <w:t>定临时</w:t>
      </w:r>
      <w:proofErr w:type="gramEnd"/>
      <w:r w:rsidRPr="007A7DBB">
        <w:rPr>
          <w:rFonts w:asciiTheme="minorEastAsia" w:eastAsiaTheme="minorEastAsia" w:hAnsiTheme="minorEastAsia" w:cs="新宋体-18030" w:hint="eastAsia"/>
          <w:bCs/>
          <w:szCs w:val="21"/>
        </w:rPr>
        <w:t>照明系统总体设计方案，并根据施工进展进行实施更新，满足现场施工照度要求。</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施工区域作业面最低照度满足施工工艺所需照度，应大于</w:t>
      </w:r>
      <w:r w:rsidRPr="007A7DBB">
        <w:rPr>
          <w:rFonts w:asciiTheme="minorEastAsia" w:eastAsiaTheme="minorEastAsia" w:hAnsiTheme="minorEastAsia" w:cs="新宋体-18030"/>
          <w:bCs/>
          <w:szCs w:val="21"/>
        </w:rPr>
        <w:t>50Lx</w:t>
      </w:r>
      <w:r w:rsidRPr="007A7DBB">
        <w:rPr>
          <w:rFonts w:asciiTheme="minorEastAsia" w:eastAsiaTheme="minorEastAsia" w:hAnsiTheme="minorEastAsia" w:cs="新宋体-18030" w:hint="eastAsia"/>
          <w:bCs/>
          <w:szCs w:val="21"/>
        </w:rPr>
        <w:t>。</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灯具外壳应采用密封保护罩，不得采用无防护措施的简易照明灯具。照明灯具宜采用环保节能的</w:t>
      </w:r>
      <w:r w:rsidRPr="007A7DBB">
        <w:rPr>
          <w:rFonts w:asciiTheme="minorEastAsia" w:eastAsiaTheme="minorEastAsia" w:hAnsiTheme="minorEastAsia" w:cs="新宋体-18030"/>
          <w:bCs/>
          <w:szCs w:val="21"/>
        </w:rPr>
        <w:t>LED</w:t>
      </w:r>
      <w:r w:rsidRPr="007A7DBB">
        <w:rPr>
          <w:rFonts w:asciiTheme="minorEastAsia" w:eastAsiaTheme="minorEastAsia" w:hAnsiTheme="minorEastAsia" w:cs="新宋体-18030" w:hint="eastAsia"/>
          <w:bCs/>
          <w:szCs w:val="21"/>
        </w:rPr>
        <w:t>。照明器具和器材的质量应符合国家现行有关强制性标准的规定，不得使用绝缘老化或破损的器具和器材，照明灯具均应设置保护罩。</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地下室、楼梯间等采光不足的地方需设置采用蓄电池为备用电源的应急照明设置，其连续供电能力不小于3</w:t>
      </w:r>
      <w:r w:rsidRPr="007A7DBB">
        <w:rPr>
          <w:rFonts w:asciiTheme="minorEastAsia" w:eastAsiaTheme="minorEastAsia" w:hAnsiTheme="minorEastAsia" w:cs="新宋体-18030"/>
          <w:bCs/>
          <w:szCs w:val="21"/>
        </w:rPr>
        <w:t xml:space="preserve">0 </w:t>
      </w:r>
      <w:r w:rsidRPr="007A7DBB">
        <w:rPr>
          <w:rFonts w:asciiTheme="minorEastAsia" w:eastAsiaTheme="minorEastAsia" w:hAnsiTheme="minorEastAsia" w:cs="新宋体-18030" w:hint="eastAsia"/>
          <w:bCs/>
          <w:szCs w:val="21"/>
        </w:rPr>
        <w:t>分钟。应急照明的高度不低于</w:t>
      </w:r>
      <w:r w:rsidRPr="007A7DBB">
        <w:rPr>
          <w:rFonts w:asciiTheme="minorEastAsia" w:eastAsiaTheme="minorEastAsia" w:hAnsiTheme="minorEastAsia" w:cs="新宋体-18030"/>
          <w:bCs/>
          <w:szCs w:val="21"/>
        </w:rPr>
        <w:t>2m</w:t>
      </w:r>
      <w:r w:rsidRPr="007A7DBB">
        <w:rPr>
          <w:rFonts w:asciiTheme="minorEastAsia" w:eastAsiaTheme="minorEastAsia" w:hAnsiTheme="minorEastAsia" w:cs="新宋体-18030" w:hint="eastAsia"/>
          <w:bCs/>
          <w:szCs w:val="21"/>
        </w:rPr>
        <w:t>，间距需满足能见度要求。</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承包人工作人员在易燃易爆场所必须使用防爆手电等照明灯具。</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262" w:name="_Toc41569123"/>
      <w:r w:rsidRPr="007A7DBB">
        <w:rPr>
          <w:rFonts w:asciiTheme="minorEastAsia" w:eastAsiaTheme="minorEastAsia" w:hAnsiTheme="minorEastAsia" w:cs="新宋体-18030" w:hint="eastAsia"/>
          <w:b/>
          <w:bCs/>
          <w:szCs w:val="21"/>
        </w:rPr>
        <w:t>环境保护</w:t>
      </w:r>
      <w:bookmarkEnd w:id="260"/>
      <w:bookmarkEnd w:id="261"/>
      <w:bookmarkEnd w:id="262"/>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承包人应根据实际需要，在施工现场布置满足发包人要求的临时卫生设施（洗手间、卫生间等），</w:t>
      </w:r>
      <w:r w:rsidRPr="007A7DBB">
        <w:rPr>
          <w:rFonts w:asciiTheme="minorEastAsia" w:eastAsiaTheme="minorEastAsia" w:hAnsiTheme="minorEastAsia" w:cs="新宋体-18030" w:hint="eastAsia"/>
          <w:bCs/>
          <w:szCs w:val="21"/>
        </w:rPr>
        <w:lastRenderedPageBreak/>
        <w:t>并安排专门人员、设备等资源维护现场卫生设施，保证卫生设施清洁、整洁、无异味。</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承包人施工中应及时对裸露的地基、边坡、开挖出来的沙、土以及砂、石、水泥等建筑材料予以保护，防止风刮扬尘，雨水冲刷，流入市政道路等。</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263" w:name="_Toc213658630"/>
      <w:bookmarkStart w:id="264" w:name="_Toc41569124"/>
      <w:bookmarkStart w:id="265" w:name="_Toc213660331"/>
      <w:r w:rsidRPr="007A7DBB">
        <w:rPr>
          <w:rFonts w:asciiTheme="minorEastAsia" w:eastAsiaTheme="minorEastAsia" w:hAnsiTheme="minorEastAsia" w:cs="新宋体-18030" w:hint="eastAsia"/>
          <w:b/>
          <w:bCs/>
          <w:szCs w:val="21"/>
        </w:rPr>
        <w:t>施工临建安全</w:t>
      </w:r>
      <w:bookmarkEnd w:id="263"/>
      <w:bookmarkEnd w:id="264"/>
      <w:bookmarkEnd w:id="265"/>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承包人根据发包人现场总体规划制定生产临建规划方案，临建规划布置应满足有关法律法规及标准要求。</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在工地内的临建设施，必须满足国家法规和地方政府的安全规定。临时施工建筑的建设标准应不低于地方规范。应满足消防、安全用电、卫生防疫、防抗台风、雷雨、暴雨、大风等方面的安全要求，尤其严格消防管理，禁止封锁逃生通道。禁止使用工作场所、仓库、生活场所“三合一”的设施。</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266" w:name="_Toc41569125"/>
      <w:r w:rsidRPr="007A7DBB">
        <w:rPr>
          <w:rFonts w:asciiTheme="minorEastAsia" w:eastAsiaTheme="minorEastAsia" w:hAnsiTheme="minorEastAsia" w:cs="新宋体-18030" w:hint="eastAsia"/>
          <w:b/>
          <w:bCs/>
          <w:szCs w:val="21"/>
        </w:rPr>
        <w:t>安全文明施工标准化建设</w:t>
      </w:r>
      <w:bookmarkEnd w:id="266"/>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承包人应落实《粤海置地（深圳）有限公司安全文明施工标准化图册》要求，规范作业安全防护、施工区域、临建办公区定置化标准。图册中</w:t>
      </w:r>
      <w:r w:rsidRPr="007A7DBB">
        <w:rPr>
          <w:rFonts w:asciiTheme="minorEastAsia" w:eastAsiaTheme="minorEastAsia" w:hAnsiTheme="minorEastAsia" w:hint="eastAsia"/>
          <w:szCs w:val="21"/>
        </w:rPr>
        <w:t>各项标准为工程安全文明施工基本要求，各单位安全文明施工标准应不低于此图册相关要求。</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267" w:name="二十一"/>
      <w:bookmarkStart w:id="268" w:name="_Toc41569126"/>
      <w:bookmarkStart w:id="269" w:name="_Toc213658634"/>
      <w:bookmarkStart w:id="270" w:name="_Toc213660335"/>
      <w:bookmarkEnd w:id="255"/>
      <w:bookmarkEnd w:id="256"/>
      <w:bookmarkEnd w:id="267"/>
      <w:r w:rsidRPr="007A7DBB">
        <w:rPr>
          <w:rFonts w:asciiTheme="minorEastAsia" w:eastAsiaTheme="minorEastAsia" w:hAnsiTheme="minorEastAsia" w:cs="新宋体-18030" w:hint="eastAsia"/>
          <w:b/>
          <w:bCs/>
          <w:szCs w:val="21"/>
        </w:rPr>
        <w:t>事故报告与应急救援</w:t>
      </w:r>
      <w:bookmarkEnd w:id="268"/>
      <w:bookmarkEnd w:id="269"/>
      <w:bookmarkEnd w:id="270"/>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承包人应根据发包人及当地应急资源的具体情况，建立相应的应急响应组织，建立统一的应急渠道，以便能迅速处理突发意外。</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承包人应参照发包人的标准，建立生产安全事件报告准则；应建立事故快速报告制度，不得迟报、谎报、漏报和瞒报。</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承包人应建立事故应急救援机制，明确事故处置的基本原则，即现场发生事故时，首先抢救生命，向救援组织报警，并采取措施限制事故扩大。</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建立专项应急响应预案，包括重大人身伤亡事故的应急预案、消防应急预案、“自然灾害”预案（如防台风、防暴雨、防暑等）。承包人应对应急预案进行适当演练，保证应急预案的可操作性。针对施工临建设施、现场固定施工机械和施工围挡等受强台风或超强台风影响的设施及物项，应充分考虑季节性气候特点做好相关防范工作。因承包人考虑不周或防护不足等造成的损失，由承包人自行承担。</w:t>
      </w:r>
    </w:p>
    <w:p w:rsidR="005C06C9" w:rsidRPr="007A7DBB" w:rsidRDefault="009111D7">
      <w:pPr>
        <w:numPr>
          <w:ilvl w:val="1"/>
          <w:numId w:val="15"/>
        </w:numPr>
        <w:tabs>
          <w:tab w:val="clear" w:pos="1512"/>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承包人应保证准备好为实行应急响应预案所需的设施、设备、器材、用品，并维护其可用。</w:t>
      </w:r>
    </w:p>
    <w:p w:rsidR="005C06C9" w:rsidRPr="007A7DBB" w:rsidRDefault="009111D7">
      <w:pPr>
        <w:numPr>
          <w:ilvl w:val="0"/>
          <w:numId w:val="15"/>
        </w:numPr>
        <w:snapToGrid w:val="0"/>
        <w:spacing w:before="120" w:after="120" w:line="360" w:lineRule="auto"/>
        <w:outlineLvl w:val="2"/>
        <w:rPr>
          <w:rFonts w:asciiTheme="minorEastAsia" w:eastAsiaTheme="minorEastAsia" w:hAnsiTheme="minorEastAsia" w:cs="新宋体-18030"/>
          <w:b/>
          <w:bCs/>
          <w:szCs w:val="21"/>
        </w:rPr>
      </w:pPr>
      <w:bookmarkStart w:id="271" w:name="_Toc41569127"/>
      <w:r w:rsidRPr="007A7DBB">
        <w:rPr>
          <w:rFonts w:asciiTheme="minorEastAsia" w:eastAsiaTheme="minorEastAsia" w:hAnsiTheme="minorEastAsia" w:cs="新宋体-18030" w:hint="eastAsia"/>
          <w:b/>
          <w:bCs/>
          <w:szCs w:val="21"/>
        </w:rPr>
        <w:t>安全生产考核</w:t>
      </w:r>
      <w:bookmarkEnd w:id="271"/>
    </w:p>
    <w:p w:rsidR="005C06C9" w:rsidRPr="007A7DBB" w:rsidRDefault="009111D7">
      <w:pPr>
        <w:numPr>
          <w:ilvl w:val="1"/>
          <w:numId w:val="15"/>
        </w:numPr>
        <w:tabs>
          <w:tab w:val="left" w:pos="1155"/>
        </w:tabs>
        <w:snapToGrid w:val="0"/>
        <w:spacing w:before="120" w:after="120" w:line="360" w:lineRule="auto"/>
        <w:ind w:left="0"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发包人对承包人定期进行安全生经理、安全负责人、安全员等，并约谈承包人企业负责人、公司总部分管工程、安全的负责人，必要时要求承包人公司分管工程、安全的负责人驻点督办。</w:t>
      </w:r>
    </w:p>
    <w:p w:rsidR="005C06C9" w:rsidRPr="007A7DBB" w:rsidRDefault="009111D7">
      <w:pPr>
        <w:numPr>
          <w:ilvl w:val="0"/>
          <w:numId w:val="15"/>
        </w:numPr>
        <w:snapToGrid w:val="0"/>
        <w:spacing w:before="120" w:after="120" w:line="360" w:lineRule="auto"/>
        <w:ind w:firstLine="0"/>
        <w:outlineLvl w:val="2"/>
        <w:rPr>
          <w:rFonts w:asciiTheme="minorEastAsia" w:eastAsiaTheme="minorEastAsia" w:hAnsiTheme="minorEastAsia" w:cs="新宋体-18030"/>
          <w:bCs/>
          <w:szCs w:val="21"/>
        </w:rPr>
      </w:pPr>
      <w:bookmarkStart w:id="272" w:name="二十二"/>
      <w:bookmarkStart w:id="273" w:name="十四"/>
      <w:bookmarkStart w:id="274" w:name="_Toc41569128"/>
      <w:bookmarkEnd w:id="272"/>
      <w:bookmarkEnd w:id="273"/>
      <w:r w:rsidRPr="007A7DBB">
        <w:rPr>
          <w:rFonts w:asciiTheme="minorEastAsia" w:eastAsiaTheme="minorEastAsia" w:hAnsiTheme="minorEastAsia" w:cs="新宋体-18030" w:hint="eastAsia"/>
          <w:b/>
          <w:bCs/>
          <w:szCs w:val="21"/>
        </w:rPr>
        <w:t>违约</w:t>
      </w:r>
      <w:bookmarkEnd w:id="274"/>
    </w:p>
    <w:p w:rsidR="005C06C9" w:rsidRPr="007A7DBB" w:rsidRDefault="009111D7">
      <w:pPr>
        <w:tabs>
          <w:tab w:val="left" w:pos="1512"/>
        </w:tabs>
        <w:snapToGrid w:val="0"/>
        <w:spacing w:before="120" w:after="120" w:line="360" w:lineRule="auto"/>
        <w:ind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26.1</w:t>
      </w:r>
      <w:r w:rsidRPr="007A7DBB">
        <w:rPr>
          <w:rFonts w:asciiTheme="minorEastAsia" w:eastAsiaTheme="minorEastAsia" w:hAnsiTheme="minorEastAsia" w:hint="eastAsia"/>
          <w:bCs/>
          <w:szCs w:val="21"/>
        </w:rPr>
        <w:t>安全生产事故违约考核</w:t>
      </w:r>
    </w:p>
    <w:p w:rsidR="005C06C9" w:rsidRPr="007A7DBB" w:rsidRDefault="009111D7">
      <w:pPr>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对于承包人的以下严重违约行为，发包人将可直接扣除相应金额的合同款作为违约金。（以每次或起</w:t>
      </w:r>
      <w:r w:rsidRPr="007A7DBB">
        <w:rPr>
          <w:rFonts w:asciiTheme="minorEastAsia" w:eastAsiaTheme="minorEastAsia" w:hAnsiTheme="minorEastAsia" w:hint="eastAsia"/>
          <w:szCs w:val="21"/>
        </w:rPr>
        <w:lastRenderedPageBreak/>
        <w:t>计算）：</w:t>
      </w:r>
    </w:p>
    <w:p w:rsidR="005C06C9" w:rsidRPr="007A7DBB" w:rsidRDefault="009111D7">
      <w:pPr>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（1）</w:t>
      </w:r>
      <w:r w:rsidRPr="007A7DBB">
        <w:rPr>
          <w:rFonts w:asciiTheme="minorEastAsia" w:eastAsiaTheme="minorEastAsia" w:hAnsiTheme="minorEastAsia" w:hint="eastAsia"/>
          <w:szCs w:val="21"/>
        </w:rPr>
        <w:tab/>
        <w:t xml:space="preserve">承包人发生死亡事故（50-100万元/起）； </w:t>
      </w:r>
    </w:p>
    <w:p w:rsidR="005C06C9" w:rsidRPr="007A7DBB" w:rsidRDefault="009111D7">
      <w:pPr>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（2）</w:t>
      </w:r>
      <w:r w:rsidRPr="007A7DBB">
        <w:rPr>
          <w:rFonts w:asciiTheme="minorEastAsia" w:eastAsiaTheme="minorEastAsia" w:hAnsiTheme="minorEastAsia" w:hint="eastAsia"/>
          <w:szCs w:val="21"/>
        </w:rPr>
        <w:tab/>
        <w:t>承包人发生重伤事故（10-50万元/起）；</w:t>
      </w:r>
    </w:p>
    <w:p w:rsidR="005C06C9" w:rsidRPr="007A7DBB" w:rsidRDefault="009111D7">
      <w:pPr>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（3）</w:t>
      </w:r>
      <w:r w:rsidRPr="007A7DBB">
        <w:rPr>
          <w:rFonts w:asciiTheme="minorEastAsia" w:eastAsiaTheme="minorEastAsia" w:hAnsiTheme="minorEastAsia" w:hint="eastAsia"/>
          <w:szCs w:val="21"/>
        </w:rPr>
        <w:tab/>
        <w:t>承包人导致环境污染受到政府处罚（10万~50万元/起）；</w:t>
      </w:r>
    </w:p>
    <w:p w:rsidR="005C06C9" w:rsidRPr="007A7DBB" w:rsidRDefault="009111D7">
      <w:pPr>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（4）</w:t>
      </w:r>
      <w:r w:rsidRPr="007A7DBB">
        <w:rPr>
          <w:rFonts w:asciiTheme="minorEastAsia" w:eastAsiaTheme="minorEastAsia" w:hAnsiTheme="minorEastAsia" w:hint="eastAsia"/>
          <w:szCs w:val="21"/>
        </w:rPr>
        <w:tab/>
        <w:t>承包人挪用合同安全措施费的，直接扣除挪用金2倍金额的合同款。</w:t>
      </w:r>
    </w:p>
    <w:p w:rsidR="005C06C9" w:rsidRPr="007A7DBB" w:rsidRDefault="009111D7">
      <w:pPr>
        <w:tabs>
          <w:tab w:val="left" w:pos="1512"/>
        </w:tabs>
        <w:snapToGrid w:val="0"/>
        <w:spacing w:before="120" w:after="120" w:line="360" w:lineRule="auto"/>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 xml:space="preserve">    26.2</w:t>
      </w:r>
      <w:r w:rsidRPr="007A7DBB">
        <w:rPr>
          <w:rFonts w:asciiTheme="minorEastAsia" w:eastAsiaTheme="minorEastAsia" w:hAnsiTheme="minorEastAsia" w:hint="eastAsia"/>
          <w:szCs w:val="21"/>
        </w:rPr>
        <w:t>安全管理违约考核</w:t>
      </w:r>
    </w:p>
    <w:p w:rsidR="005C06C9" w:rsidRPr="007A7DBB" w:rsidRDefault="009111D7">
      <w:pPr>
        <w:tabs>
          <w:tab w:val="left" w:pos="1512"/>
        </w:tabs>
        <w:snapToGrid w:val="0"/>
        <w:spacing w:before="120" w:after="120" w:line="360" w:lineRule="auto"/>
        <w:ind w:firstLineChars="200" w:firstLine="420"/>
        <w:rPr>
          <w:rFonts w:asciiTheme="minorEastAsia" w:eastAsiaTheme="minorEastAsia" w:hAnsiTheme="minorEastAsia" w:cs="新宋体-18030"/>
          <w:bCs/>
          <w:szCs w:val="21"/>
        </w:rPr>
      </w:pPr>
      <w:r w:rsidRPr="007A7DBB">
        <w:rPr>
          <w:rFonts w:asciiTheme="minorEastAsia" w:eastAsiaTheme="minorEastAsia" w:hAnsiTheme="minorEastAsia" w:cs="新宋体-18030" w:hint="eastAsia"/>
          <w:bCs/>
          <w:szCs w:val="21"/>
        </w:rPr>
        <w:t>发包人对承包人管理人员及工人严重违章行为实行“一棒出局”零容忍机制，对高处作业不挂安全带、无证从事特殊工作作业、无作业许可进行作业、违章指挥或强令他人冒险作业等行为，一经查处，清退出施工现场，承包人必须无条件执行。</w:t>
      </w:r>
    </w:p>
    <w:p w:rsidR="005C06C9" w:rsidRPr="007A7DBB" w:rsidRDefault="009111D7">
      <w:pPr>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对于承包人的违约行为，发包人有权在合同款中直</w:t>
      </w:r>
      <w:proofErr w:type="gramStart"/>
      <w:r w:rsidRPr="007A7DBB">
        <w:rPr>
          <w:rFonts w:asciiTheme="minorEastAsia" w:eastAsiaTheme="minorEastAsia" w:hAnsiTheme="minorEastAsia" w:hint="eastAsia"/>
          <w:szCs w:val="21"/>
        </w:rPr>
        <w:t>接予以</w:t>
      </w:r>
      <w:proofErr w:type="gramEnd"/>
      <w:r w:rsidRPr="007A7DBB">
        <w:rPr>
          <w:rFonts w:asciiTheme="minorEastAsia" w:eastAsiaTheme="minorEastAsia" w:hAnsiTheme="minorEastAsia" w:hint="eastAsia"/>
          <w:szCs w:val="21"/>
        </w:rPr>
        <w:t>扣除相应的违约金。</w:t>
      </w:r>
    </w:p>
    <w:p w:rsidR="005C06C9" w:rsidRPr="007A7DBB" w:rsidRDefault="009111D7">
      <w:pPr>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（1）</w:t>
      </w:r>
      <w:r w:rsidRPr="007A7DBB">
        <w:rPr>
          <w:rFonts w:asciiTheme="minorEastAsia" w:eastAsiaTheme="minorEastAsia" w:hAnsiTheme="minorEastAsia" w:hint="eastAsia"/>
          <w:szCs w:val="21"/>
        </w:rPr>
        <w:tab/>
        <w:t>发生安全事件隐瞒不报或谎报（5万~10万元）；</w:t>
      </w:r>
    </w:p>
    <w:p w:rsidR="005C06C9" w:rsidRPr="007A7DBB" w:rsidRDefault="009111D7">
      <w:pPr>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（2）</w:t>
      </w:r>
      <w:r w:rsidRPr="007A7DBB">
        <w:rPr>
          <w:rFonts w:asciiTheme="minorEastAsia" w:eastAsiaTheme="minorEastAsia" w:hAnsiTheme="minorEastAsia" w:hint="eastAsia"/>
          <w:szCs w:val="21"/>
        </w:rPr>
        <w:tab/>
        <w:t>设备、设施、机具不符合国家标准要求进入现场（1万~2万元）；</w:t>
      </w:r>
    </w:p>
    <w:p w:rsidR="005C06C9" w:rsidRPr="007A7DBB" w:rsidRDefault="009111D7">
      <w:pPr>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（3）</w:t>
      </w:r>
      <w:r w:rsidRPr="007A7DBB">
        <w:rPr>
          <w:rFonts w:asciiTheme="minorEastAsia" w:eastAsiaTheme="minorEastAsia" w:hAnsiTheme="minorEastAsia" w:hint="eastAsia"/>
          <w:szCs w:val="21"/>
        </w:rPr>
        <w:tab/>
        <w:t>未办理作业许可进行作业（2万~3万元）；</w:t>
      </w:r>
    </w:p>
    <w:p w:rsidR="005C06C9" w:rsidRPr="007A7DBB" w:rsidRDefault="009111D7">
      <w:pPr>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（4）</w:t>
      </w:r>
      <w:r w:rsidRPr="007A7DBB">
        <w:rPr>
          <w:rFonts w:asciiTheme="minorEastAsia" w:eastAsiaTheme="minorEastAsia" w:hAnsiTheme="minorEastAsia" w:hint="eastAsia"/>
          <w:szCs w:val="21"/>
        </w:rPr>
        <w:tab/>
        <w:t>未进行作业前安全交底、违章指挥、强令冒险作业（2万~3万元）；</w:t>
      </w:r>
    </w:p>
    <w:p w:rsidR="005C06C9" w:rsidRPr="007A7DBB" w:rsidRDefault="009111D7">
      <w:pPr>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（5）</w:t>
      </w:r>
      <w:r w:rsidRPr="007A7DBB">
        <w:rPr>
          <w:rFonts w:asciiTheme="minorEastAsia" w:eastAsiaTheme="minorEastAsia" w:hAnsiTheme="minorEastAsia" w:hint="eastAsia"/>
          <w:szCs w:val="21"/>
        </w:rPr>
        <w:tab/>
      </w:r>
      <w:proofErr w:type="gramStart"/>
      <w:r w:rsidRPr="007A7DBB">
        <w:rPr>
          <w:rFonts w:asciiTheme="minorEastAsia" w:eastAsiaTheme="minorEastAsia" w:hAnsiTheme="minorEastAsia" w:hint="eastAsia"/>
          <w:szCs w:val="21"/>
        </w:rPr>
        <w:t>无方案</w:t>
      </w:r>
      <w:proofErr w:type="gramEnd"/>
      <w:r w:rsidRPr="007A7DBB">
        <w:rPr>
          <w:rFonts w:asciiTheme="minorEastAsia" w:eastAsiaTheme="minorEastAsia" w:hAnsiTheme="minorEastAsia" w:hint="eastAsia"/>
          <w:szCs w:val="21"/>
        </w:rPr>
        <w:t>施工（包括未审批）、不按程序/方案施工，擅自改变既定的安全措施，降低防护水平或条件（2万~3万元）；</w:t>
      </w:r>
    </w:p>
    <w:p w:rsidR="005C06C9" w:rsidRPr="007A7DBB" w:rsidRDefault="009111D7">
      <w:pPr>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（6）</w:t>
      </w:r>
      <w:r w:rsidRPr="007A7DBB">
        <w:rPr>
          <w:rFonts w:asciiTheme="minorEastAsia" w:eastAsiaTheme="minorEastAsia" w:hAnsiTheme="minorEastAsia" w:hint="eastAsia"/>
          <w:szCs w:val="21"/>
        </w:rPr>
        <w:tab/>
        <w:t>形成即刻事故风险的违章行为，拒绝及时整改（1万~2万元）；</w:t>
      </w:r>
    </w:p>
    <w:p w:rsidR="005C06C9" w:rsidRPr="007A7DBB" w:rsidRDefault="009111D7">
      <w:pPr>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（7）</w:t>
      </w:r>
      <w:r w:rsidRPr="007A7DBB">
        <w:rPr>
          <w:rFonts w:asciiTheme="minorEastAsia" w:eastAsiaTheme="minorEastAsia" w:hAnsiTheme="minorEastAsia" w:hint="eastAsia"/>
          <w:szCs w:val="21"/>
        </w:rPr>
        <w:tab/>
        <w:t>重大安全缺陷未整改继续施工（1万~2万元）；</w:t>
      </w:r>
    </w:p>
    <w:p w:rsidR="005C06C9" w:rsidRPr="007A7DBB" w:rsidRDefault="009111D7">
      <w:pPr>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（8）</w:t>
      </w:r>
      <w:r w:rsidRPr="007A7DBB">
        <w:rPr>
          <w:rFonts w:asciiTheme="minorEastAsia" w:eastAsiaTheme="minorEastAsia" w:hAnsiTheme="minorEastAsia" w:hint="eastAsia"/>
          <w:szCs w:val="21"/>
        </w:rPr>
        <w:tab/>
        <w:t>承包人管理人员对重大违章、集体违章、即刻风险不及时制止或拒绝整改（1万~2万元）；</w:t>
      </w:r>
    </w:p>
    <w:p w:rsidR="005C06C9" w:rsidRPr="007A7DBB" w:rsidRDefault="009111D7">
      <w:pPr>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（9）</w:t>
      </w:r>
      <w:r w:rsidRPr="007A7DBB">
        <w:rPr>
          <w:rFonts w:asciiTheme="minorEastAsia" w:eastAsiaTheme="minorEastAsia" w:hAnsiTheme="minorEastAsia" w:hint="eastAsia"/>
          <w:szCs w:val="21"/>
        </w:rPr>
        <w:tab/>
        <w:t>承包人对分包商或劳务公司以包代管、包而不管（1万~2万元）；</w:t>
      </w:r>
    </w:p>
    <w:p w:rsidR="005C06C9" w:rsidRPr="007A7DBB" w:rsidRDefault="009111D7">
      <w:pPr>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（10）</w:t>
      </w:r>
      <w:r w:rsidRPr="007A7DBB">
        <w:rPr>
          <w:rFonts w:asciiTheme="minorEastAsia" w:eastAsiaTheme="minorEastAsia" w:hAnsiTheme="minorEastAsia" w:hint="eastAsia"/>
          <w:szCs w:val="21"/>
        </w:rPr>
        <w:tab/>
        <w:t>关键岗位人员未持证上岗或从事的工作与其技能不符，逾期不整改（1万~2万元），关键岗位人员未征得建设方同意私自更换（10~50万元）；</w:t>
      </w:r>
    </w:p>
    <w:p w:rsidR="005C06C9" w:rsidRPr="007A7DBB" w:rsidRDefault="009111D7">
      <w:pPr>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（11）</w:t>
      </w:r>
      <w:r w:rsidRPr="007A7DBB">
        <w:rPr>
          <w:rFonts w:asciiTheme="minorEastAsia" w:eastAsiaTheme="minorEastAsia" w:hAnsiTheme="minorEastAsia" w:hint="eastAsia"/>
          <w:szCs w:val="21"/>
        </w:rPr>
        <w:tab/>
        <w:t>承包人现场人员个人劳动保护用品质量不符合相应标准，逾期不更换的（1万~5万元）；</w:t>
      </w:r>
    </w:p>
    <w:p w:rsidR="005C06C9" w:rsidRPr="007A7DBB" w:rsidRDefault="009111D7">
      <w:pPr>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（12）</w:t>
      </w:r>
      <w:r w:rsidRPr="007A7DBB">
        <w:rPr>
          <w:rFonts w:asciiTheme="minorEastAsia" w:eastAsiaTheme="minorEastAsia" w:hAnsiTheme="minorEastAsia" w:hint="eastAsia"/>
          <w:szCs w:val="21"/>
        </w:rPr>
        <w:tab/>
        <w:t>影响现场整体安全生产条件和环境条件的活动（3万~4万元）；</w:t>
      </w:r>
    </w:p>
    <w:p w:rsidR="005C06C9" w:rsidRPr="007A7DBB" w:rsidRDefault="009111D7">
      <w:pPr>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（13）</w:t>
      </w:r>
      <w:r w:rsidRPr="007A7DBB">
        <w:rPr>
          <w:rFonts w:asciiTheme="minorEastAsia" w:eastAsiaTheme="minorEastAsia" w:hAnsiTheme="minorEastAsia" w:hint="eastAsia"/>
          <w:szCs w:val="21"/>
        </w:rPr>
        <w:tab/>
        <w:t>发包人发出的书面整改行动未按期整改（2万~3万元）；</w:t>
      </w:r>
    </w:p>
    <w:p w:rsidR="005C06C9" w:rsidRPr="007A7DBB" w:rsidRDefault="009111D7">
      <w:pPr>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（14）</w:t>
      </w:r>
      <w:r w:rsidRPr="007A7DBB">
        <w:rPr>
          <w:rFonts w:asciiTheme="minorEastAsia" w:eastAsiaTheme="minorEastAsia" w:hAnsiTheme="minorEastAsia" w:hint="eastAsia"/>
          <w:szCs w:val="21"/>
        </w:rPr>
        <w:tab/>
        <w:t>被各相关方认为具有较大事故隐患的行为或缺陷（1万~5万元）。</w:t>
      </w:r>
    </w:p>
    <w:p w:rsidR="005C06C9" w:rsidRPr="007A7DBB" w:rsidRDefault="009111D7">
      <w:pPr>
        <w:widowControl/>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（15）承包人导致环境污染受到政府处罚（10万~50万元/起）；</w:t>
      </w:r>
    </w:p>
    <w:p w:rsidR="005C06C9" w:rsidRPr="007A7DBB" w:rsidRDefault="009111D7">
      <w:pPr>
        <w:widowControl/>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（16）承包人挪用合同安全措施费的，直接扣除挪用金2倍金额的合同款。</w:t>
      </w:r>
    </w:p>
    <w:p w:rsidR="005C06C9" w:rsidRPr="007A7DBB" w:rsidRDefault="009111D7">
      <w:pPr>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26.3现场人员违章</w:t>
      </w:r>
    </w:p>
    <w:p w:rsidR="005C06C9" w:rsidRPr="007A7DBB" w:rsidRDefault="009111D7">
      <w:pPr>
        <w:widowControl/>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甲方或监理人发现承包人现场施工人员发生违章行为的，将由监理人按照《安全文明施工违章考核表》对承包人进行考核。</w:t>
      </w:r>
    </w:p>
    <w:p w:rsidR="005C06C9" w:rsidRPr="007A7DBB" w:rsidRDefault="009111D7">
      <w:pPr>
        <w:widowControl/>
        <w:snapToGrid w:val="0"/>
        <w:spacing w:line="360" w:lineRule="auto"/>
        <w:ind w:firstLineChars="200" w:firstLine="420"/>
        <w:jc w:val="center"/>
        <w:rPr>
          <w:rFonts w:asciiTheme="minorEastAsia" w:eastAsiaTheme="minorEastAsia" w:hAnsiTheme="minorEastAsia"/>
          <w:szCs w:val="21"/>
        </w:rPr>
      </w:pPr>
      <w:r w:rsidRPr="007A7DBB">
        <w:rPr>
          <w:rFonts w:asciiTheme="minorEastAsia" w:eastAsiaTheme="minorEastAsia" w:hAnsiTheme="minorEastAsia" w:hint="eastAsia"/>
          <w:szCs w:val="21"/>
        </w:rPr>
        <w:t>安全文明施工违章考核表</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7072"/>
        <w:gridCol w:w="1562"/>
      </w:tblGrid>
      <w:tr w:rsidR="000A3E6E" w:rsidRPr="007A7DBB">
        <w:trPr>
          <w:cantSplit/>
          <w:trHeight w:val="458"/>
        </w:trPr>
        <w:tc>
          <w:tcPr>
            <w:tcW w:w="720"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序号</w:t>
            </w:r>
          </w:p>
        </w:tc>
        <w:tc>
          <w:tcPr>
            <w:tcW w:w="707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违章行为</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考核扣款标准</w:t>
            </w:r>
          </w:p>
        </w:tc>
      </w:tr>
      <w:tr w:rsidR="000A3E6E" w:rsidRPr="007A7DBB">
        <w:tc>
          <w:tcPr>
            <w:tcW w:w="720" w:type="dxa"/>
            <w:vAlign w:val="center"/>
          </w:tcPr>
          <w:p w:rsidR="005C06C9" w:rsidRPr="007A7DBB" w:rsidRDefault="009111D7">
            <w:pPr>
              <w:snapToGrid w:val="0"/>
              <w:spacing w:line="360" w:lineRule="auto"/>
              <w:jc w:val="center"/>
              <w:rPr>
                <w:rFonts w:asciiTheme="minorEastAsia" w:eastAsiaTheme="minorEastAsia" w:hAnsiTheme="minorEastAsia"/>
                <w:b/>
                <w:bCs/>
                <w:szCs w:val="21"/>
              </w:rPr>
            </w:pPr>
            <w:proofErr w:type="gramStart"/>
            <w:r w:rsidRPr="007A7DBB">
              <w:rPr>
                <w:rFonts w:asciiTheme="minorEastAsia" w:eastAsiaTheme="minorEastAsia" w:hAnsiTheme="minorEastAsia" w:hint="eastAsia"/>
                <w:b/>
                <w:bCs/>
                <w:szCs w:val="21"/>
              </w:rPr>
              <w:t>一</w:t>
            </w:r>
            <w:proofErr w:type="gramEnd"/>
          </w:p>
        </w:tc>
        <w:tc>
          <w:tcPr>
            <w:tcW w:w="7072" w:type="dxa"/>
            <w:vAlign w:val="center"/>
          </w:tcPr>
          <w:p w:rsidR="005C06C9" w:rsidRPr="007A7DBB" w:rsidRDefault="009111D7">
            <w:pPr>
              <w:snapToGrid w:val="0"/>
              <w:spacing w:line="360" w:lineRule="auto"/>
              <w:rPr>
                <w:rFonts w:asciiTheme="minorEastAsia" w:eastAsiaTheme="minorEastAsia" w:hAnsiTheme="minorEastAsia"/>
                <w:b/>
                <w:bCs/>
                <w:szCs w:val="21"/>
              </w:rPr>
            </w:pPr>
            <w:r w:rsidRPr="007A7DBB">
              <w:rPr>
                <w:rFonts w:asciiTheme="minorEastAsia" w:eastAsiaTheme="minorEastAsia" w:hAnsiTheme="minorEastAsia" w:hint="eastAsia"/>
                <w:b/>
                <w:bCs/>
                <w:szCs w:val="21"/>
              </w:rPr>
              <w:t>安全施工</w:t>
            </w:r>
          </w:p>
        </w:tc>
        <w:tc>
          <w:tcPr>
            <w:tcW w:w="1562" w:type="dxa"/>
            <w:vAlign w:val="center"/>
          </w:tcPr>
          <w:p w:rsidR="005C06C9" w:rsidRPr="007A7DBB" w:rsidRDefault="005C06C9">
            <w:pPr>
              <w:keepNext/>
              <w:keepLines/>
              <w:snapToGrid w:val="0"/>
              <w:spacing w:line="360" w:lineRule="auto"/>
              <w:jc w:val="center"/>
              <w:rPr>
                <w:rFonts w:asciiTheme="minorEastAsia" w:eastAsiaTheme="minorEastAsia" w:hAnsiTheme="minorEastAsia"/>
                <w:szCs w:val="21"/>
              </w:rPr>
            </w:pPr>
          </w:p>
        </w:tc>
      </w:tr>
      <w:tr w:rsidR="000A3E6E" w:rsidRPr="007A7DBB">
        <w:tc>
          <w:tcPr>
            <w:tcW w:w="720"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lastRenderedPageBreak/>
              <w:t>1</w:t>
            </w:r>
          </w:p>
        </w:tc>
        <w:tc>
          <w:tcPr>
            <w:tcW w:w="7072" w:type="dxa"/>
            <w:vAlign w:val="center"/>
          </w:tcPr>
          <w:p w:rsidR="005C06C9" w:rsidRPr="007A7DBB" w:rsidRDefault="009111D7">
            <w:pPr>
              <w:snapToGrid w:val="0"/>
              <w:spacing w:line="360" w:lineRule="auto"/>
              <w:rPr>
                <w:rFonts w:asciiTheme="minorEastAsia" w:eastAsiaTheme="minorEastAsia" w:hAnsiTheme="minorEastAsia"/>
                <w:szCs w:val="21"/>
              </w:rPr>
            </w:pPr>
            <w:r w:rsidRPr="007A7DBB">
              <w:rPr>
                <w:rFonts w:asciiTheme="minorEastAsia" w:eastAsiaTheme="minorEastAsia" w:hAnsiTheme="minorEastAsia" w:hint="eastAsia"/>
                <w:szCs w:val="21"/>
              </w:rPr>
              <w:t>穿高跟鞋，露脚趾、带钉鞋、凉鞋、裙子、短裤、背心或裸背、长发披肩进入施工现场。</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100元</w:t>
            </w:r>
            <w:r w:rsidRPr="007A7DBB">
              <w:rPr>
                <w:rFonts w:asciiTheme="minorEastAsia" w:eastAsiaTheme="minorEastAsia" w:hAnsiTheme="minorEastAsia"/>
                <w:szCs w:val="21"/>
              </w:rPr>
              <w:t>/人次</w:t>
            </w:r>
          </w:p>
        </w:tc>
      </w:tr>
      <w:tr w:rsidR="000A3E6E" w:rsidRPr="007A7DBB">
        <w:tc>
          <w:tcPr>
            <w:tcW w:w="720"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2</w:t>
            </w:r>
          </w:p>
        </w:tc>
        <w:tc>
          <w:tcPr>
            <w:tcW w:w="7072" w:type="dxa"/>
            <w:vAlign w:val="center"/>
          </w:tcPr>
          <w:p w:rsidR="005C06C9" w:rsidRPr="007A7DBB" w:rsidRDefault="009111D7">
            <w:pPr>
              <w:snapToGrid w:val="0"/>
              <w:spacing w:line="360" w:lineRule="auto"/>
              <w:rPr>
                <w:rFonts w:asciiTheme="minorEastAsia" w:eastAsiaTheme="minorEastAsia" w:hAnsiTheme="minorEastAsia"/>
                <w:szCs w:val="21"/>
              </w:rPr>
            </w:pPr>
            <w:r w:rsidRPr="007A7DBB">
              <w:rPr>
                <w:rFonts w:asciiTheme="minorEastAsia" w:eastAsiaTheme="minorEastAsia" w:hAnsiTheme="minorEastAsia" w:hint="eastAsia"/>
                <w:szCs w:val="21"/>
              </w:rPr>
              <w:t>酒后进入施工现场。</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500元</w:t>
            </w:r>
            <w:r w:rsidRPr="007A7DBB">
              <w:rPr>
                <w:rFonts w:asciiTheme="minorEastAsia" w:eastAsiaTheme="minorEastAsia" w:hAnsiTheme="minorEastAsia"/>
                <w:szCs w:val="21"/>
              </w:rPr>
              <w:t>/人次</w:t>
            </w:r>
          </w:p>
        </w:tc>
      </w:tr>
      <w:tr w:rsidR="000A3E6E" w:rsidRPr="007A7DBB">
        <w:tc>
          <w:tcPr>
            <w:tcW w:w="720"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3</w:t>
            </w:r>
          </w:p>
        </w:tc>
        <w:tc>
          <w:tcPr>
            <w:tcW w:w="7072" w:type="dxa"/>
            <w:vAlign w:val="center"/>
          </w:tcPr>
          <w:p w:rsidR="005C06C9" w:rsidRPr="007A7DBB" w:rsidRDefault="009111D7">
            <w:pPr>
              <w:snapToGrid w:val="0"/>
              <w:spacing w:line="360" w:lineRule="auto"/>
              <w:rPr>
                <w:rFonts w:asciiTheme="minorEastAsia" w:eastAsiaTheme="minorEastAsia" w:hAnsiTheme="minorEastAsia"/>
                <w:bCs/>
                <w:szCs w:val="21"/>
              </w:rPr>
            </w:pPr>
            <w:r w:rsidRPr="007A7DBB">
              <w:rPr>
                <w:rFonts w:asciiTheme="minorEastAsia" w:eastAsiaTheme="minorEastAsia" w:hAnsiTheme="minorEastAsia" w:hint="eastAsia"/>
                <w:bCs/>
                <w:szCs w:val="21"/>
              </w:rPr>
              <w:t>现场作业人员未进行安全教育的</w:t>
            </w:r>
          </w:p>
        </w:tc>
        <w:tc>
          <w:tcPr>
            <w:tcW w:w="1562" w:type="dxa"/>
            <w:vAlign w:val="center"/>
          </w:tcPr>
          <w:p w:rsidR="005C06C9" w:rsidRPr="007A7DBB" w:rsidRDefault="009111D7">
            <w:pPr>
              <w:keepNext/>
              <w:keepLines/>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200元</w:t>
            </w:r>
            <w:r w:rsidRPr="007A7DBB">
              <w:rPr>
                <w:rFonts w:asciiTheme="minorEastAsia" w:eastAsiaTheme="minorEastAsia" w:hAnsiTheme="minorEastAsia"/>
                <w:szCs w:val="21"/>
              </w:rPr>
              <w:t>/人次</w:t>
            </w:r>
          </w:p>
        </w:tc>
      </w:tr>
      <w:tr w:rsidR="000A3E6E" w:rsidRPr="007A7DBB">
        <w:tc>
          <w:tcPr>
            <w:tcW w:w="720"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4</w:t>
            </w:r>
          </w:p>
        </w:tc>
        <w:tc>
          <w:tcPr>
            <w:tcW w:w="7072" w:type="dxa"/>
            <w:vAlign w:val="center"/>
          </w:tcPr>
          <w:p w:rsidR="005C06C9" w:rsidRPr="007A7DBB" w:rsidRDefault="009111D7">
            <w:pPr>
              <w:snapToGrid w:val="0"/>
              <w:spacing w:line="360" w:lineRule="auto"/>
              <w:rPr>
                <w:rFonts w:asciiTheme="minorEastAsia" w:eastAsiaTheme="minorEastAsia" w:hAnsiTheme="minorEastAsia"/>
                <w:bCs/>
                <w:szCs w:val="21"/>
              </w:rPr>
            </w:pPr>
            <w:r w:rsidRPr="007A7DBB">
              <w:rPr>
                <w:rFonts w:asciiTheme="minorEastAsia" w:eastAsiaTheme="minorEastAsia" w:hAnsiTheme="minorEastAsia" w:hint="eastAsia"/>
                <w:bCs/>
                <w:szCs w:val="21"/>
              </w:rPr>
              <w:t>违反起重作业“十不吊”</w:t>
            </w:r>
          </w:p>
        </w:tc>
        <w:tc>
          <w:tcPr>
            <w:tcW w:w="1562" w:type="dxa"/>
            <w:vAlign w:val="center"/>
          </w:tcPr>
          <w:p w:rsidR="005C06C9" w:rsidRPr="007A7DBB" w:rsidRDefault="009111D7">
            <w:pPr>
              <w:keepNext/>
              <w:keepLines/>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szCs w:val="21"/>
              </w:rPr>
              <w:t>200元/人次</w:t>
            </w:r>
          </w:p>
        </w:tc>
      </w:tr>
      <w:tr w:rsidR="000A3E6E" w:rsidRPr="007A7DBB">
        <w:tc>
          <w:tcPr>
            <w:tcW w:w="720"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5</w:t>
            </w:r>
          </w:p>
        </w:tc>
        <w:tc>
          <w:tcPr>
            <w:tcW w:w="7072" w:type="dxa"/>
            <w:vAlign w:val="center"/>
          </w:tcPr>
          <w:p w:rsidR="005C06C9" w:rsidRPr="007A7DBB" w:rsidRDefault="009111D7">
            <w:pPr>
              <w:snapToGrid w:val="0"/>
              <w:spacing w:line="360" w:lineRule="auto"/>
              <w:rPr>
                <w:rFonts w:asciiTheme="minorEastAsia" w:eastAsiaTheme="minorEastAsia" w:hAnsiTheme="minorEastAsia"/>
                <w:bCs/>
                <w:szCs w:val="21"/>
              </w:rPr>
            </w:pPr>
            <w:r w:rsidRPr="007A7DBB">
              <w:rPr>
                <w:rFonts w:asciiTheme="minorEastAsia" w:eastAsiaTheme="minorEastAsia" w:hAnsiTheme="minorEastAsia" w:hint="eastAsia"/>
                <w:bCs/>
                <w:szCs w:val="21"/>
              </w:rPr>
              <w:t>起重机作业完成后，钢丝绳未摘除，吊钩未复位</w:t>
            </w:r>
          </w:p>
        </w:tc>
        <w:tc>
          <w:tcPr>
            <w:tcW w:w="1562" w:type="dxa"/>
            <w:vAlign w:val="center"/>
          </w:tcPr>
          <w:p w:rsidR="005C06C9" w:rsidRPr="007A7DBB" w:rsidRDefault="009111D7">
            <w:pPr>
              <w:keepNext/>
              <w:keepLines/>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szCs w:val="21"/>
              </w:rPr>
              <w:t>200元</w:t>
            </w:r>
          </w:p>
        </w:tc>
      </w:tr>
      <w:tr w:rsidR="000A3E6E" w:rsidRPr="007A7DBB">
        <w:tc>
          <w:tcPr>
            <w:tcW w:w="720"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6</w:t>
            </w:r>
          </w:p>
        </w:tc>
        <w:tc>
          <w:tcPr>
            <w:tcW w:w="7072" w:type="dxa"/>
            <w:vAlign w:val="center"/>
          </w:tcPr>
          <w:p w:rsidR="005C06C9" w:rsidRPr="007A7DBB" w:rsidRDefault="009111D7">
            <w:pPr>
              <w:snapToGrid w:val="0"/>
              <w:spacing w:line="360" w:lineRule="auto"/>
              <w:rPr>
                <w:rFonts w:asciiTheme="minorEastAsia" w:eastAsiaTheme="minorEastAsia" w:hAnsiTheme="minorEastAsia"/>
                <w:bCs/>
                <w:szCs w:val="21"/>
              </w:rPr>
            </w:pPr>
            <w:r w:rsidRPr="007A7DBB">
              <w:rPr>
                <w:rFonts w:asciiTheme="minorEastAsia" w:eastAsiaTheme="minorEastAsia" w:hAnsiTheme="minorEastAsia" w:hint="eastAsia"/>
                <w:bCs/>
                <w:szCs w:val="21"/>
              </w:rPr>
              <w:t>作业人员未按规定佩戴劳动防护用品</w:t>
            </w:r>
          </w:p>
        </w:tc>
        <w:tc>
          <w:tcPr>
            <w:tcW w:w="1562" w:type="dxa"/>
            <w:vAlign w:val="center"/>
          </w:tcPr>
          <w:p w:rsidR="005C06C9" w:rsidRPr="007A7DBB" w:rsidRDefault="009111D7">
            <w:pPr>
              <w:keepNext/>
              <w:keepLines/>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szCs w:val="21"/>
              </w:rPr>
              <w:t>200元</w:t>
            </w:r>
          </w:p>
        </w:tc>
      </w:tr>
      <w:tr w:rsidR="000A3E6E" w:rsidRPr="007A7DBB">
        <w:tc>
          <w:tcPr>
            <w:tcW w:w="720"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7</w:t>
            </w:r>
          </w:p>
        </w:tc>
        <w:tc>
          <w:tcPr>
            <w:tcW w:w="7072" w:type="dxa"/>
            <w:vAlign w:val="center"/>
          </w:tcPr>
          <w:p w:rsidR="005C06C9" w:rsidRPr="007A7DBB" w:rsidRDefault="009111D7">
            <w:pPr>
              <w:snapToGrid w:val="0"/>
              <w:spacing w:line="360" w:lineRule="auto"/>
              <w:rPr>
                <w:rFonts w:asciiTheme="minorEastAsia" w:eastAsiaTheme="minorEastAsia" w:hAnsiTheme="minorEastAsia"/>
                <w:szCs w:val="21"/>
              </w:rPr>
            </w:pPr>
            <w:r w:rsidRPr="007A7DBB">
              <w:rPr>
                <w:rFonts w:asciiTheme="minorEastAsia" w:eastAsiaTheme="minorEastAsia" w:hAnsiTheme="minorEastAsia"/>
                <w:szCs w:val="21"/>
              </w:rPr>
              <w:t>易燃易爆物品等危险品</w:t>
            </w:r>
            <w:r w:rsidRPr="007A7DBB">
              <w:rPr>
                <w:rFonts w:asciiTheme="minorEastAsia" w:eastAsiaTheme="minorEastAsia" w:hAnsiTheme="minorEastAsia" w:hint="eastAsia"/>
                <w:szCs w:val="21"/>
              </w:rPr>
              <w:t>未按规定使用、管理和存放，爆破作业违章、违规</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szCs w:val="21"/>
              </w:rPr>
              <w:t>1000元</w:t>
            </w:r>
          </w:p>
        </w:tc>
      </w:tr>
      <w:tr w:rsidR="000A3E6E" w:rsidRPr="007A7DBB">
        <w:tc>
          <w:tcPr>
            <w:tcW w:w="720"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8</w:t>
            </w:r>
          </w:p>
        </w:tc>
        <w:tc>
          <w:tcPr>
            <w:tcW w:w="7072" w:type="dxa"/>
            <w:vAlign w:val="center"/>
          </w:tcPr>
          <w:p w:rsidR="005C06C9" w:rsidRPr="007A7DBB" w:rsidRDefault="009111D7">
            <w:pPr>
              <w:snapToGrid w:val="0"/>
              <w:spacing w:line="360" w:lineRule="auto"/>
              <w:rPr>
                <w:rFonts w:asciiTheme="minorEastAsia" w:eastAsiaTheme="minorEastAsia" w:hAnsiTheme="minorEastAsia"/>
                <w:szCs w:val="21"/>
              </w:rPr>
            </w:pPr>
            <w:r w:rsidRPr="007A7DBB">
              <w:rPr>
                <w:rFonts w:asciiTheme="minorEastAsia" w:eastAsiaTheme="minorEastAsia" w:hAnsiTheme="minorEastAsia"/>
                <w:szCs w:val="21"/>
              </w:rPr>
              <w:t>施工作业无安全监管人员</w:t>
            </w:r>
            <w:r w:rsidRPr="007A7DBB">
              <w:rPr>
                <w:rFonts w:asciiTheme="minorEastAsia" w:eastAsiaTheme="minorEastAsia" w:hAnsiTheme="minorEastAsia" w:hint="eastAsia"/>
                <w:szCs w:val="21"/>
              </w:rPr>
              <w:t>，</w:t>
            </w:r>
            <w:r w:rsidRPr="007A7DBB">
              <w:rPr>
                <w:rFonts w:asciiTheme="minorEastAsia" w:eastAsiaTheme="minorEastAsia" w:hAnsiTheme="minorEastAsia"/>
                <w:szCs w:val="21"/>
              </w:rPr>
              <w:t>危险区域或夜间施工无醒目的安全警示标志的</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200元</w:t>
            </w:r>
          </w:p>
        </w:tc>
      </w:tr>
      <w:tr w:rsidR="000A3E6E" w:rsidRPr="007A7DBB">
        <w:trPr>
          <w:trHeight w:val="484"/>
        </w:trPr>
        <w:tc>
          <w:tcPr>
            <w:tcW w:w="720"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9</w:t>
            </w:r>
          </w:p>
        </w:tc>
        <w:tc>
          <w:tcPr>
            <w:tcW w:w="7072" w:type="dxa"/>
            <w:vAlign w:val="center"/>
          </w:tcPr>
          <w:p w:rsidR="005C06C9" w:rsidRPr="007A7DBB" w:rsidRDefault="009111D7">
            <w:pPr>
              <w:snapToGrid w:val="0"/>
              <w:spacing w:line="360" w:lineRule="auto"/>
              <w:rPr>
                <w:rFonts w:asciiTheme="minorEastAsia" w:eastAsiaTheme="minorEastAsia" w:hAnsiTheme="minorEastAsia"/>
                <w:szCs w:val="21"/>
              </w:rPr>
            </w:pPr>
            <w:r w:rsidRPr="007A7DBB">
              <w:rPr>
                <w:rFonts w:asciiTheme="minorEastAsia" w:eastAsiaTheme="minorEastAsia" w:hAnsiTheme="minorEastAsia" w:hint="eastAsia"/>
                <w:szCs w:val="21"/>
              </w:rPr>
              <w:t>进入施工现场不戴安全帽，或佩戴不合格的安全帽，或不正确配戴安全帽。</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100元</w:t>
            </w:r>
            <w:r w:rsidRPr="007A7DBB">
              <w:rPr>
                <w:rFonts w:asciiTheme="minorEastAsia" w:eastAsiaTheme="minorEastAsia" w:hAnsiTheme="minorEastAsia"/>
                <w:szCs w:val="21"/>
              </w:rPr>
              <w:t>/人次</w:t>
            </w:r>
          </w:p>
        </w:tc>
      </w:tr>
      <w:tr w:rsidR="000A3E6E" w:rsidRPr="007A7DBB">
        <w:tc>
          <w:tcPr>
            <w:tcW w:w="720"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10</w:t>
            </w:r>
          </w:p>
        </w:tc>
        <w:tc>
          <w:tcPr>
            <w:tcW w:w="7072" w:type="dxa"/>
            <w:vAlign w:val="center"/>
          </w:tcPr>
          <w:p w:rsidR="005C06C9" w:rsidRPr="007A7DBB" w:rsidRDefault="009111D7">
            <w:pPr>
              <w:snapToGrid w:val="0"/>
              <w:spacing w:line="360" w:lineRule="auto"/>
              <w:rPr>
                <w:rFonts w:asciiTheme="minorEastAsia" w:eastAsiaTheme="minorEastAsia" w:hAnsiTheme="minorEastAsia"/>
                <w:szCs w:val="21"/>
              </w:rPr>
            </w:pPr>
            <w:r w:rsidRPr="007A7DBB">
              <w:rPr>
                <w:rFonts w:asciiTheme="minorEastAsia" w:eastAsiaTheme="minorEastAsia" w:hAnsiTheme="minorEastAsia"/>
                <w:szCs w:val="21"/>
              </w:rPr>
              <w:t>高空</w:t>
            </w:r>
            <w:r w:rsidRPr="007A7DBB">
              <w:rPr>
                <w:rFonts w:asciiTheme="minorEastAsia" w:eastAsiaTheme="minorEastAsia" w:hAnsiTheme="minorEastAsia" w:hint="eastAsia"/>
                <w:szCs w:val="21"/>
              </w:rPr>
              <w:t>（架）</w:t>
            </w:r>
            <w:r w:rsidRPr="007A7DBB">
              <w:rPr>
                <w:rFonts w:asciiTheme="minorEastAsia" w:eastAsiaTheme="minorEastAsia" w:hAnsiTheme="minorEastAsia"/>
                <w:szCs w:val="21"/>
              </w:rPr>
              <w:t>作业或临边作业不系安全带的</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szCs w:val="21"/>
              </w:rPr>
              <w:t>200</w:t>
            </w:r>
            <w:r w:rsidRPr="007A7DBB">
              <w:rPr>
                <w:rFonts w:asciiTheme="minorEastAsia" w:eastAsiaTheme="minorEastAsia" w:hAnsiTheme="minorEastAsia" w:hint="eastAsia"/>
                <w:szCs w:val="21"/>
              </w:rPr>
              <w:t>元</w:t>
            </w:r>
            <w:r w:rsidRPr="007A7DBB">
              <w:rPr>
                <w:rFonts w:asciiTheme="minorEastAsia" w:eastAsiaTheme="minorEastAsia" w:hAnsiTheme="minorEastAsia"/>
                <w:szCs w:val="21"/>
              </w:rPr>
              <w:t>/人次</w:t>
            </w:r>
          </w:p>
        </w:tc>
      </w:tr>
      <w:tr w:rsidR="000A3E6E" w:rsidRPr="007A7DBB">
        <w:trPr>
          <w:trHeight w:val="358"/>
        </w:trPr>
        <w:tc>
          <w:tcPr>
            <w:tcW w:w="720"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11</w:t>
            </w:r>
          </w:p>
        </w:tc>
        <w:tc>
          <w:tcPr>
            <w:tcW w:w="7072" w:type="dxa"/>
            <w:vAlign w:val="center"/>
          </w:tcPr>
          <w:p w:rsidR="005C06C9" w:rsidRPr="007A7DBB" w:rsidRDefault="009111D7">
            <w:pPr>
              <w:snapToGrid w:val="0"/>
              <w:spacing w:line="360" w:lineRule="auto"/>
              <w:rPr>
                <w:rFonts w:asciiTheme="minorEastAsia" w:eastAsiaTheme="minorEastAsia" w:hAnsiTheme="minorEastAsia"/>
                <w:szCs w:val="21"/>
              </w:rPr>
            </w:pPr>
            <w:r w:rsidRPr="007A7DBB">
              <w:rPr>
                <w:rFonts w:asciiTheme="minorEastAsia" w:eastAsiaTheme="minorEastAsia" w:hAnsiTheme="minorEastAsia" w:hint="eastAsia"/>
                <w:szCs w:val="21"/>
              </w:rPr>
              <w:t>“洞口、临边”无防护栏杆、网或安全网搭设不符合要求</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szCs w:val="21"/>
              </w:rPr>
              <w:t>5</w:t>
            </w:r>
            <w:r w:rsidRPr="007A7DBB">
              <w:rPr>
                <w:rFonts w:asciiTheme="minorEastAsia" w:eastAsiaTheme="minorEastAsia" w:hAnsiTheme="minorEastAsia" w:hint="eastAsia"/>
                <w:szCs w:val="21"/>
              </w:rPr>
              <w:t>00元</w:t>
            </w:r>
            <w:r w:rsidRPr="007A7DBB">
              <w:rPr>
                <w:rFonts w:asciiTheme="minorEastAsia" w:eastAsiaTheme="minorEastAsia" w:hAnsiTheme="minorEastAsia"/>
                <w:szCs w:val="21"/>
              </w:rPr>
              <w:t>/处</w:t>
            </w:r>
          </w:p>
        </w:tc>
      </w:tr>
      <w:tr w:rsidR="000A3E6E" w:rsidRPr="007A7DBB">
        <w:tc>
          <w:tcPr>
            <w:tcW w:w="720"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12</w:t>
            </w:r>
          </w:p>
        </w:tc>
        <w:tc>
          <w:tcPr>
            <w:tcW w:w="7072" w:type="dxa"/>
            <w:vAlign w:val="center"/>
          </w:tcPr>
          <w:p w:rsidR="005C06C9" w:rsidRPr="007A7DBB" w:rsidRDefault="009111D7">
            <w:pPr>
              <w:keepNext/>
              <w:keepLines/>
              <w:snapToGrid w:val="0"/>
              <w:spacing w:line="360" w:lineRule="auto"/>
              <w:rPr>
                <w:rFonts w:asciiTheme="minorEastAsia" w:eastAsiaTheme="minorEastAsia" w:hAnsiTheme="minorEastAsia"/>
                <w:szCs w:val="21"/>
              </w:rPr>
            </w:pPr>
            <w:r w:rsidRPr="007A7DBB">
              <w:rPr>
                <w:rFonts w:asciiTheme="minorEastAsia" w:eastAsiaTheme="minorEastAsia" w:hAnsiTheme="minorEastAsia"/>
                <w:szCs w:val="21"/>
              </w:rPr>
              <w:t>施工临时用电不符合</w:t>
            </w:r>
            <w:r w:rsidRPr="007A7DBB">
              <w:rPr>
                <w:rFonts w:asciiTheme="minorEastAsia" w:eastAsiaTheme="minorEastAsia" w:hAnsiTheme="minorEastAsia" w:hint="eastAsia"/>
                <w:szCs w:val="21"/>
              </w:rPr>
              <w:t>“</w:t>
            </w:r>
            <w:proofErr w:type="gramStart"/>
            <w:r w:rsidRPr="007A7DBB">
              <w:rPr>
                <w:rFonts w:asciiTheme="minorEastAsia" w:eastAsiaTheme="minorEastAsia" w:hAnsiTheme="minorEastAsia" w:hint="eastAsia"/>
                <w:szCs w:val="21"/>
              </w:rPr>
              <w:t>一</w:t>
            </w:r>
            <w:proofErr w:type="gramEnd"/>
            <w:r w:rsidRPr="007A7DBB">
              <w:rPr>
                <w:rFonts w:asciiTheme="minorEastAsia" w:eastAsiaTheme="minorEastAsia" w:hAnsiTheme="minorEastAsia" w:hint="eastAsia"/>
                <w:szCs w:val="21"/>
              </w:rPr>
              <w:t>机一闸</w:t>
            </w:r>
            <w:proofErr w:type="gramStart"/>
            <w:r w:rsidRPr="007A7DBB">
              <w:rPr>
                <w:rFonts w:asciiTheme="minorEastAsia" w:eastAsiaTheme="minorEastAsia" w:hAnsiTheme="minorEastAsia" w:hint="eastAsia"/>
                <w:szCs w:val="21"/>
              </w:rPr>
              <w:t>一</w:t>
            </w:r>
            <w:proofErr w:type="gramEnd"/>
            <w:r w:rsidRPr="007A7DBB">
              <w:rPr>
                <w:rFonts w:asciiTheme="minorEastAsia" w:eastAsiaTheme="minorEastAsia" w:hAnsiTheme="minorEastAsia" w:hint="eastAsia"/>
                <w:szCs w:val="21"/>
              </w:rPr>
              <w:t>漏”，未按要求接地，无漏电保护</w:t>
            </w:r>
          </w:p>
        </w:tc>
        <w:tc>
          <w:tcPr>
            <w:tcW w:w="1562" w:type="dxa"/>
            <w:vAlign w:val="center"/>
          </w:tcPr>
          <w:p w:rsidR="005C06C9" w:rsidRPr="007A7DBB" w:rsidRDefault="009111D7">
            <w:pPr>
              <w:keepNext/>
              <w:keepLines/>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szCs w:val="21"/>
              </w:rPr>
              <w:t>2</w:t>
            </w:r>
            <w:r w:rsidRPr="007A7DBB">
              <w:rPr>
                <w:rFonts w:asciiTheme="minorEastAsia" w:eastAsiaTheme="minorEastAsia" w:hAnsiTheme="minorEastAsia" w:hint="eastAsia"/>
                <w:szCs w:val="21"/>
              </w:rPr>
              <w:t>00元</w:t>
            </w:r>
            <w:r w:rsidRPr="007A7DBB">
              <w:rPr>
                <w:rFonts w:asciiTheme="minorEastAsia" w:eastAsiaTheme="minorEastAsia" w:hAnsiTheme="minorEastAsia"/>
                <w:szCs w:val="21"/>
              </w:rPr>
              <w:t>/处</w:t>
            </w:r>
          </w:p>
        </w:tc>
      </w:tr>
      <w:tr w:rsidR="000A3E6E" w:rsidRPr="007A7DBB">
        <w:trPr>
          <w:trHeight w:val="395"/>
        </w:trPr>
        <w:tc>
          <w:tcPr>
            <w:tcW w:w="720"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13</w:t>
            </w:r>
          </w:p>
        </w:tc>
        <w:tc>
          <w:tcPr>
            <w:tcW w:w="7072" w:type="dxa"/>
            <w:vAlign w:val="center"/>
          </w:tcPr>
          <w:p w:rsidR="005C06C9" w:rsidRPr="007A7DBB" w:rsidRDefault="009111D7">
            <w:pPr>
              <w:snapToGrid w:val="0"/>
              <w:spacing w:line="360" w:lineRule="auto"/>
              <w:rPr>
                <w:rFonts w:asciiTheme="minorEastAsia" w:eastAsiaTheme="minorEastAsia" w:hAnsiTheme="minorEastAsia"/>
                <w:szCs w:val="21"/>
              </w:rPr>
            </w:pPr>
            <w:r w:rsidRPr="007A7DBB">
              <w:rPr>
                <w:rFonts w:asciiTheme="minorEastAsia" w:eastAsiaTheme="minorEastAsia" w:hAnsiTheme="minorEastAsia"/>
                <w:szCs w:val="21"/>
              </w:rPr>
              <w:t>作业人员在无防护的支撑上行走</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szCs w:val="21"/>
              </w:rPr>
              <w:t>200</w:t>
            </w:r>
            <w:r w:rsidRPr="007A7DBB">
              <w:rPr>
                <w:rFonts w:asciiTheme="minorEastAsia" w:eastAsiaTheme="minorEastAsia" w:hAnsiTheme="minorEastAsia" w:hint="eastAsia"/>
                <w:szCs w:val="21"/>
              </w:rPr>
              <w:t>元</w:t>
            </w:r>
            <w:r w:rsidRPr="007A7DBB">
              <w:rPr>
                <w:rFonts w:asciiTheme="minorEastAsia" w:eastAsiaTheme="minorEastAsia" w:hAnsiTheme="minorEastAsia"/>
                <w:szCs w:val="21"/>
              </w:rPr>
              <w:t>/人次</w:t>
            </w:r>
          </w:p>
        </w:tc>
      </w:tr>
      <w:tr w:rsidR="000A3E6E" w:rsidRPr="007A7DBB">
        <w:tc>
          <w:tcPr>
            <w:tcW w:w="720"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14</w:t>
            </w:r>
          </w:p>
        </w:tc>
        <w:tc>
          <w:tcPr>
            <w:tcW w:w="7072" w:type="dxa"/>
            <w:vAlign w:val="center"/>
          </w:tcPr>
          <w:p w:rsidR="005C06C9" w:rsidRPr="007A7DBB" w:rsidRDefault="009111D7">
            <w:pPr>
              <w:snapToGrid w:val="0"/>
              <w:spacing w:line="360" w:lineRule="auto"/>
              <w:rPr>
                <w:rFonts w:asciiTheme="minorEastAsia" w:eastAsiaTheme="minorEastAsia" w:hAnsiTheme="minorEastAsia"/>
                <w:szCs w:val="21"/>
              </w:rPr>
            </w:pPr>
            <w:r w:rsidRPr="007A7DBB">
              <w:rPr>
                <w:rFonts w:asciiTheme="minorEastAsia" w:eastAsiaTheme="minorEastAsia" w:hAnsiTheme="minorEastAsia"/>
                <w:szCs w:val="21"/>
              </w:rPr>
              <w:t>现场无足够的有效的消防器材</w:t>
            </w:r>
            <w:r w:rsidRPr="007A7DBB">
              <w:rPr>
                <w:rFonts w:asciiTheme="minorEastAsia" w:eastAsiaTheme="minorEastAsia" w:hAnsiTheme="minorEastAsia" w:hint="eastAsia"/>
                <w:szCs w:val="21"/>
              </w:rPr>
              <w:t>，</w:t>
            </w:r>
            <w:r w:rsidRPr="007A7DBB">
              <w:rPr>
                <w:rFonts w:asciiTheme="minorEastAsia" w:eastAsiaTheme="minorEastAsia" w:hAnsiTheme="minorEastAsia"/>
                <w:szCs w:val="21"/>
              </w:rPr>
              <w:t>无防火疏散通道</w:t>
            </w:r>
            <w:r w:rsidRPr="007A7DBB">
              <w:rPr>
                <w:rFonts w:asciiTheme="minorEastAsia" w:eastAsiaTheme="minorEastAsia" w:hAnsiTheme="minorEastAsia" w:hint="eastAsia"/>
                <w:szCs w:val="21"/>
              </w:rPr>
              <w:t>、</w:t>
            </w:r>
            <w:r w:rsidRPr="007A7DBB">
              <w:rPr>
                <w:rFonts w:asciiTheme="minorEastAsia" w:eastAsiaTheme="minorEastAsia" w:hAnsiTheme="minorEastAsia"/>
                <w:szCs w:val="21"/>
              </w:rPr>
              <w:t>无明显的防火标志</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szCs w:val="21"/>
              </w:rPr>
              <w:t>500元</w:t>
            </w:r>
          </w:p>
        </w:tc>
      </w:tr>
      <w:tr w:rsidR="000A3E6E" w:rsidRPr="007A7DBB">
        <w:tc>
          <w:tcPr>
            <w:tcW w:w="720"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15</w:t>
            </w:r>
          </w:p>
        </w:tc>
        <w:tc>
          <w:tcPr>
            <w:tcW w:w="7072" w:type="dxa"/>
            <w:vAlign w:val="center"/>
          </w:tcPr>
          <w:p w:rsidR="005C06C9" w:rsidRPr="007A7DBB" w:rsidRDefault="009111D7">
            <w:pPr>
              <w:snapToGrid w:val="0"/>
              <w:spacing w:line="360" w:lineRule="auto"/>
              <w:rPr>
                <w:rFonts w:asciiTheme="minorEastAsia" w:eastAsiaTheme="minorEastAsia" w:hAnsiTheme="minorEastAsia"/>
                <w:szCs w:val="21"/>
              </w:rPr>
            </w:pPr>
            <w:r w:rsidRPr="007A7DBB">
              <w:rPr>
                <w:rFonts w:asciiTheme="minorEastAsia" w:eastAsiaTheme="minorEastAsia" w:hAnsiTheme="minorEastAsia"/>
                <w:szCs w:val="21"/>
              </w:rPr>
              <w:t>工人宿舍乱拉乱接电线</w:t>
            </w:r>
            <w:r w:rsidRPr="007A7DBB">
              <w:rPr>
                <w:rFonts w:asciiTheme="minorEastAsia" w:eastAsiaTheme="minorEastAsia" w:hAnsiTheme="minorEastAsia" w:hint="eastAsia"/>
                <w:szCs w:val="21"/>
              </w:rPr>
              <w:t>，</w:t>
            </w:r>
            <w:r w:rsidRPr="007A7DBB">
              <w:rPr>
                <w:rFonts w:asciiTheme="minorEastAsia" w:eastAsiaTheme="minorEastAsia" w:hAnsiTheme="minorEastAsia"/>
                <w:szCs w:val="21"/>
              </w:rPr>
              <w:t>使用大功率电器</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200元</w:t>
            </w:r>
          </w:p>
        </w:tc>
      </w:tr>
      <w:tr w:rsidR="000A3E6E" w:rsidRPr="007A7DBB">
        <w:tc>
          <w:tcPr>
            <w:tcW w:w="720"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16</w:t>
            </w:r>
          </w:p>
        </w:tc>
        <w:tc>
          <w:tcPr>
            <w:tcW w:w="7072" w:type="dxa"/>
            <w:vAlign w:val="center"/>
          </w:tcPr>
          <w:p w:rsidR="005C06C9" w:rsidRPr="007A7DBB" w:rsidRDefault="009111D7">
            <w:pPr>
              <w:snapToGrid w:val="0"/>
              <w:spacing w:line="360" w:lineRule="auto"/>
              <w:rPr>
                <w:rFonts w:asciiTheme="minorEastAsia" w:eastAsiaTheme="minorEastAsia" w:hAnsiTheme="minorEastAsia"/>
                <w:szCs w:val="21"/>
              </w:rPr>
            </w:pPr>
            <w:r w:rsidRPr="007A7DBB">
              <w:rPr>
                <w:rFonts w:asciiTheme="minorEastAsia" w:eastAsiaTheme="minorEastAsia" w:hAnsiTheme="minorEastAsia"/>
                <w:szCs w:val="21"/>
              </w:rPr>
              <w:t>特种作业人员无证操作</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szCs w:val="21"/>
              </w:rPr>
              <w:t>500元/人次</w:t>
            </w:r>
          </w:p>
        </w:tc>
      </w:tr>
      <w:tr w:rsidR="000A3E6E" w:rsidRPr="007A7DBB">
        <w:tc>
          <w:tcPr>
            <w:tcW w:w="720"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17</w:t>
            </w:r>
          </w:p>
        </w:tc>
        <w:tc>
          <w:tcPr>
            <w:tcW w:w="7072" w:type="dxa"/>
            <w:vAlign w:val="center"/>
          </w:tcPr>
          <w:p w:rsidR="005C06C9" w:rsidRPr="007A7DBB" w:rsidRDefault="009111D7">
            <w:pPr>
              <w:snapToGrid w:val="0"/>
              <w:spacing w:line="360" w:lineRule="auto"/>
              <w:rPr>
                <w:rFonts w:asciiTheme="minorEastAsia" w:eastAsiaTheme="minorEastAsia" w:hAnsiTheme="minorEastAsia"/>
                <w:szCs w:val="21"/>
              </w:rPr>
            </w:pPr>
            <w:r w:rsidRPr="007A7DBB">
              <w:rPr>
                <w:rFonts w:asciiTheme="minorEastAsia" w:eastAsiaTheme="minorEastAsia" w:hAnsiTheme="minorEastAsia" w:hint="eastAsia"/>
                <w:szCs w:val="21"/>
              </w:rPr>
              <w:t>班前不进行安全交底，无交底记录</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szCs w:val="21"/>
              </w:rPr>
              <w:t>5</w:t>
            </w:r>
            <w:r w:rsidRPr="007A7DBB">
              <w:rPr>
                <w:rFonts w:asciiTheme="minorEastAsia" w:eastAsiaTheme="minorEastAsia" w:hAnsiTheme="minorEastAsia" w:hint="eastAsia"/>
                <w:szCs w:val="21"/>
              </w:rPr>
              <w:t>00元</w:t>
            </w:r>
          </w:p>
        </w:tc>
      </w:tr>
      <w:tr w:rsidR="000A3E6E" w:rsidRPr="007A7DBB">
        <w:tc>
          <w:tcPr>
            <w:tcW w:w="720"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18</w:t>
            </w:r>
          </w:p>
        </w:tc>
        <w:tc>
          <w:tcPr>
            <w:tcW w:w="7072" w:type="dxa"/>
            <w:vAlign w:val="center"/>
          </w:tcPr>
          <w:p w:rsidR="005C06C9" w:rsidRPr="007A7DBB" w:rsidRDefault="009111D7">
            <w:pPr>
              <w:snapToGrid w:val="0"/>
              <w:spacing w:line="360" w:lineRule="auto"/>
              <w:rPr>
                <w:rFonts w:asciiTheme="minorEastAsia" w:eastAsiaTheme="minorEastAsia" w:hAnsiTheme="minorEastAsia"/>
                <w:szCs w:val="21"/>
              </w:rPr>
            </w:pPr>
            <w:r w:rsidRPr="007A7DBB">
              <w:rPr>
                <w:rFonts w:asciiTheme="minorEastAsia" w:eastAsiaTheme="minorEastAsia" w:hAnsiTheme="minorEastAsia" w:hint="eastAsia"/>
                <w:szCs w:val="21"/>
              </w:rPr>
              <w:t>危险性较大分部分项工程未按照专项施工方案落实安全措施</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szCs w:val="21"/>
              </w:rPr>
              <w:t>500</w:t>
            </w:r>
            <w:r w:rsidRPr="007A7DBB">
              <w:rPr>
                <w:rFonts w:asciiTheme="minorEastAsia" w:eastAsiaTheme="minorEastAsia" w:hAnsiTheme="minorEastAsia" w:hint="eastAsia"/>
                <w:szCs w:val="21"/>
              </w:rPr>
              <w:t>-1000元</w:t>
            </w:r>
          </w:p>
        </w:tc>
      </w:tr>
      <w:tr w:rsidR="000A3E6E" w:rsidRPr="007A7DBB">
        <w:tc>
          <w:tcPr>
            <w:tcW w:w="720" w:type="dxa"/>
            <w:vAlign w:val="center"/>
          </w:tcPr>
          <w:p w:rsidR="005C06C9" w:rsidRPr="007A7DBB" w:rsidRDefault="009111D7">
            <w:pPr>
              <w:snapToGrid w:val="0"/>
              <w:jc w:val="center"/>
              <w:rPr>
                <w:rFonts w:asciiTheme="minorEastAsia" w:eastAsiaTheme="minorEastAsia" w:hAnsiTheme="minorEastAsia"/>
                <w:szCs w:val="21"/>
              </w:rPr>
            </w:pPr>
            <w:r w:rsidRPr="007A7DBB">
              <w:rPr>
                <w:rFonts w:asciiTheme="minorEastAsia" w:eastAsiaTheme="minorEastAsia" w:hAnsiTheme="minorEastAsia" w:hint="eastAsia"/>
                <w:szCs w:val="21"/>
              </w:rPr>
              <w:t>19</w:t>
            </w:r>
          </w:p>
        </w:tc>
        <w:tc>
          <w:tcPr>
            <w:tcW w:w="7072" w:type="dxa"/>
            <w:vAlign w:val="center"/>
          </w:tcPr>
          <w:p w:rsidR="005C06C9" w:rsidRPr="007A7DBB" w:rsidRDefault="009111D7">
            <w:pPr>
              <w:snapToGrid w:val="0"/>
              <w:rPr>
                <w:rFonts w:asciiTheme="minorEastAsia" w:eastAsiaTheme="minorEastAsia" w:hAnsiTheme="minorEastAsia"/>
                <w:szCs w:val="21"/>
              </w:rPr>
            </w:pPr>
            <w:r w:rsidRPr="007A7DBB">
              <w:rPr>
                <w:rFonts w:asciiTheme="minorEastAsia" w:eastAsiaTheme="minorEastAsia" w:hAnsiTheme="minorEastAsia"/>
                <w:szCs w:val="21"/>
              </w:rPr>
              <w:t>在施工中存在其他</w:t>
            </w:r>
            <w:r w:rsidRPr="007A7DBB">
              <w:rPr>
                <w:rFonts w:asciiTheme="minorEastAsia" w:eastAsiaTheme="minorEastAsia" w:hAnsiTheme="minorEastAsia" w:hint="eastAsia"/>
                <w:szCs w:val="21"/>
              </w:rPr>
              <w:t>违章</w:t>
            </w:r>
            <w:r w:rsidRPr="007A7DBB">
              <w:rPr>
                <w:rFonts w:asciiTheme="minorEastAsia" w:eastAsiaTheme="minorEastAsia" w:hAnsiTheme="minorEastAsia"/>
                <w:szCs w:val="21"/>
              </w:rPr>
              <w:t>作业行为的</w:t>
            </w:r>
            <w:r w:rsidRPr="007A7DBB">
              <w:rPr>
                <w:rFonts w:asciiTheme="minorEastAsia" w:eastAsiaTheme="minorEastAsia" w:hAnsiTheme="minorEastAsia" w:hint="eastAsia"/>
                <w:szCs w:val="21"/>
              </w:rPr>
              <w:t>，</w:t>
            </w:r>
            <w:r w:rsidRPr="007A7DBB">
              <w:rPr>
                <w:rFonts w:asciiTheme="minorEastAsia" w:eastAsiaTheme="minorEastAsia" w:hAnsiTheme="minorEastAsia"/>
                <w:szCs w:val="21"/>
              </w:rPr>
              <w:t>给予</w:t>
            </w:r>
            <w:r w:rsidRPr="007A7DBB">
              <w:rPr>
                <w:rFonts w:asciiTheme="minorEastAsia" w:eastAsiaTheme="minorEastAsia" w:hAnsiTheme="minorEastAsia" w:hint="eastAsia"/>
                <w:szCs w:val="21"/>
              </w:rPr>
              <w:t>100-</w:t>
            </w:r>
            <w:r w:rsidRPr="007A7DBB">
              <w:rPr>
                <w:rFonts w:asciiTheme="minorEastAsia" w:eastAsiaTheme="minorEastAsia" w:hAnsiTheme="minorEastAsia"/>
                <w:szCs w:val="21"/>
              </w:rPr>
              <w:t>1000元处罚</w:t>
            </w:r>
            <w:r w:rsidRPr="007A7DBB">
              <w:rPr>
                <w:rFonts w:asciiTheme="minorEastAsia" w:eastAsiaTheme="minorEastAsia" w:hAnsiTheme="minorEastAsia" w:hint="eastAsia"/>
                <w:szCs w:val="21"/>
              </w:rPr>
              <w:t>，同类行为反复出现或性质较为恶劣的可以加重或加倍处罚</w:t>
            </w:r>
          </w:p>
        </w:tc>
        <w:tc>
          <w:tcPr>
            <w:tcW w:w="1562" w:type="dxa"/>
            <w:vAlign w:val="center"/>
          </w:tcPr>
          <w:p w:rsidR="005C06C9" w:rsidRPr="007A7DBB" w:rsidRDefault="005C06C9">
            <w:pPr>
              <w:snapToGrid w:val="0"/>
              <w:spacing w:line="360" w:lineRule="auto"/>
              <w:jc w:val="center"/>
              <w:rPr>
                <w:rFonts w:asciiTheme="minorEastAsia" w:eastAsiaTheme="minorEastAsia" w:hAnsiTheme="minorEastAsia"/>
                <w:szCs w:val="21"/>
              </w:rPr>
            </w:pPr>
          </w:p>
        </w:tc>
      </w:tr>
      <w:tr w:rsidR="000A3E6E" w:rsidRPr="007A7DBB">
        <w:tc>
          <w:tcPr>
            <w:tcW w:w="720" w:type="dxa"/>
            <w:vAlign w:val="center"/>
          </w:tcPr>
          <w:p w:rsidR="005C06C9" w:rsidRPr="007A7DBB" w:rsidRDefault="009111D7">
            <w:pPr>
              <w:snapToGrid w:val="0"/>
              <w:spacing w:line="360" w:lineRule="auto"/>
              <w:jc w:val="center"/>
              <w:rPr>
                <w:rFonts w:asciiTheme="minorEastAsia" w:eastAsiaTheme="minorEastAsia" w:hAnsiTheme="minorEastAsia"/>
                <w:b/>
                <w:bCs/>
                <w:szCs w:val="21"/>
              </w:rPr>
            </w:pPr>
            <w:r w:rsidRPr="007A7DBB">
              <w:rPr>
                <w:rFonts w:asciiTheme="minorEastAsia" w:eastAsiaTheme="minorEastAsia" w:hAnsiTheme="minorEastAsia" w:hint="eastAsia"/>
                <w:b/>
                <w:bCs/>
                <w:szCs w:val="21"/>
              </w:rPr>
              <w:t>二</w:t>
            </w:r>
          </w:p>
        </w:tc>
        <w:tc>
          <w:tcPr>
            <w:tcW w:w="7072" w:type="dxa"/>
            <w:vAlign w:val="center"/>
          </w:tcPr>
          <w:p w:rsidR="005C06C9" w:rsidRPr="007A7DBB" w:rsidRDefault="009111D7">
            <w:pPr>
              <w:snapToGrid w:val="0"/>
              <w:spacing w:line="360" w:lineRule="auto"/>
              <w:rPr>
                <w:rFonts w:asciiTheme="minorEastAsia" w:eastAsiaTheme="minorEastAsia" w:hAnsiTheme="minorEastAsia"/>
                <w:b/>
                <w:bCs/>
                <w:szCs w:val="21"/>
              </w:rPr>
            </w:pPr>
            <w:r w:rsidRPr="007A7DBB">
              <w:rPr>
                <w:rFonts w:asciiTheme="minorEastAsia" w:eastAsiaTheme="minorEastAsia" w:hAnsiTheme="minorEastAsia" w:hint="eastAsia"/>
                <w:b/>
                <w:bCs/>
                <w:szCs w:val="21"/>
              </w:rPr>
              <w:t>文明施工</w:t>
            </w:r>
          </w:p>
        </w:tc>
        <w:tc>
          <w:tcPr>
            <w:tcW w:w="1562" w:type="dxa"/>
            <w:vAlign w:val="center"/>
          </w:tcPr>
          <w:p w:rsidR="005C06C9" w:rsidRPr="007A7DBB" w:rsidRDefault="005C06C9">
            <w:pPr>
              <w:keepNext/>
              <w:keepLines/>
              <w:snapToGrid w:val="0"/>
              <w:spacing w:line="360" w:lineRule="auto"/>
              <w:jc w:val="center"/>
              <w:rPr>
                <w:rFonts w:asciiTheme="minorEastAsia" w:eastAsiaTheme="minorEastAsia" w:hAnsiTheme="minorEastAsia"/>
                <w:szCs w:val="21"/>
              </w:rPr>
            </w:pPr>
          </w:p>
        </w:tc>
      </w:tr>
      <w:tr w:rsidR="000A3E6E" w:rsidRPr="007A7DBB">
        <w:tc>
          <w:tcPr>
            <w:tcW w:w="720" w:type="dxa"/>
            <w:vAlign w:val="center"/>
          </w:tcPr>
          <w:p w:rsidR="005C06C9" w:rsidRPr="007A7DBB" w:rsidRDefault="009111D7">
            <w:pPr>
              <w:snapToGrid w:val="0"/>
              <w:jc w:val="center"/>
              <w:rPr>
                <w:rFonts w:asciiTheme="minorEastAsia" w:eastAsiaTheme="minorEastAsia" w:hAnsiTheme="minorEastAsia"/>
                <w:szCs w:val="21"/>
              </w:rPr>
            </w:pPr>
            <w:r w:rsidRPr="007A7DBB">
              <w:rPr>
                <w:rFonts w:asciiTheme="minorEastAsia" w:eastAsiaTheme="minorEastAsia" w:hAnsiTheme="minorEastAsia" w:hint="eastAsia"/>
                <w:szCs w:val="21"/>
              </w:rPr>
              <w:t>1</w:t>
            </w:r>
          </w:p>
        </w:tc>
        <w:tc>
          <w:tcPr>
            <w:tcW w:w="7072" w:type="dxa"/>
            <w:vAlign w:val="center"/>
          </w:tcPr>
          <w:p w:rsidR="005C06C9" w:rsidRPr="007A7DBB" w:rsidRDefault="009111D7">
            <w:pPr>
              <w:snapToGrid w:val="0"/>
              <w:rPr>
                <w:rFonts w:asciiTheme="minorEastAsia" w:eastAsiaTheme="minorEastAsia" w:hAnsiTheme="minorEastAsia"/>
                <w:szCs w:val="21"/>
              </w:rPr>
            </w:pPr>
            <w:r w:rsidRPr="007A7DBB">
              <w:rPr>
                <w:rFonts w:asciiTheme="minorEastAsia" w:eastAsiaTheme="minorEastAsia" w:hAnsiTheme="minorEastAsia"/>
                <w:szCs w:val="21"/>
              </w:rPr>
              <w:t>工地未按照施工承包合同及发包人要求或其他相关规定制作围挡</w:t>
            </w:r>
            <w:r w:rsidRPr="007A7DBB">
              <w:rPr>
                <w:rFonts w:asciiTheme="minorEastAsia" w:eastAsiaTheme="minorEastAsia" w:hAnsiTheme="minorEastAsia" w:hint="eastAsia"/>
                <w:szCs w:val="21"/>
              </w:rPr>
              <w:t>（蔽），</w:t>
            </w:r>
            <w:r w:rsidRPr="007A7DBB">
              <w:rPr>
                <w:rFonts w:asciiTheme="minorEastAsia" w:eastAsiaTheme="minorEastAsia" w:hAnsiTheme="minorEastAsia"/>
                <w:szCs w:val="21"/>
              </w:rPr>
              <w:t>或围挡</w:t>
            </w:r>
            <w:r w:rsidRPr="007A7DBB">
              <w:rPr>
                <w:rFonts w:asciiTheme="minorEastAsia" w:eastAsiaTheme="minorEastAsia" w:hAnsiTheme="minorEastAsia" w:hint="eastAsia"/>
                <w:szCs w:val="21"/>
              </w:rPr>
              <w:t>（蔽）不规范</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300元</w:t>
            </w:r>
          </w:p>
        </w:tc>
      </w:tr>
      <w:tr w:rsidR="000A3E6E" w:rsidRPr="007A7DBB">
        <w:tc>
          <w:tcPr>
            <w:tcW w:w="720" w:type="dxa"/>
            <w:vAlign w:val="center"/>
          </w:tcPr>
          <w:p w:rsidR="005C06C9" w:rsidRPr="007A7DBB" w:rsidRDefault="009111D7">
            <w:pPr>
              <w:snapToGrid w:val="0"/>
              <w:jc w:val="center"/>
              <w:rPr>
                <w:rFonts w:asciiTheme="minorEastAsia" w:eastAsiaTheme="minorEastAsia" w:hAnsiTheme="minorEastAsia"/>
                <w:szCs w:val="21"/>
              </w:rPr>
            </w:pPr>
            <w:r w:rsidRPr="007A7DBB">
              <w:rPr>
                <w:rFonts w:asciiTheme="minorEastAsia" w:eastAsiaTheme="minorEastAsia" w:hAnsiTheme="minorEastAsia" w:hint="eastAsia"/>
                <w:szCs w:val="21"/>
              </w:rPr>
              <w:t>2</w:t>
            </w:r>
          </w:p>
        </w:tc>
        <w:tc>
          <w:tcPr>
            <w:tcW w:w="7072" w:type="dxa"/>
            <w:vAlign w:val="center"/>
          </w:tcPr>
          <w:p w:rsidR="005C06C9" w:rsidRPr="007A7DBB" w:rsidRDefault="009111D7">
            <w:pPr>
              <w:snapToGrid w:val="0"/>
              <w:rPr>
                <w:rFonts w:asciiTheme="minorEastAsia" w:eastAsiaTheme="minorEastAsia" w:hAnsiTheme="minorEastAsia"/>
                <w:szCs w:val="21"/>
              </w:rPr>
            </w:pPr>
            <w:r w:rsidRPr="007A7DBB">
              <w:rPr>
                <w:rFonts w:asciiTheme="minorEastAsia" w:eastAsiaTheme="minorEastAsia" w:hAnsiTheme="minorEastAsia"/>
                <w:szCs w:val="21"/>
              </w:rPr>
              <w:t>无大门</w:t>
            </w:r>
            <w:r w:rsidRPr="007A7DBB">
              <w:rPr>
                <w:rFonts w:asciiTheme="minorEastAsia" w:eastAsiaTheme="minorEastAsia" w:hAnsiTheme="minorEastAsia" w:hint="eastAsia"/>
                <w:szCs w:val="21"/>
              </w:rPr>
              <w:t>，无</w:t>
            </w:r>
            <w:r w:rsidRPr="007A7DBB">
              <w:rPr>
                <w:rFonts w:asciiTheme="minorEastAsia" w:eastAsiaTheme="minorEastAsia" w:hAnsiTheme="minorEastAsia"/>
                <w:szCs w:val="21"/>
              </w:rPr>
              <w:t>门口无企业标志</w:t>
            </w:r>
            <w:r w:rsidRPr="007A7DBB">
              <w:rPr>
                <w:rFonts w:asciiTheme="minorEastAsia" w:eastAsiaTheme="minorEastAsia" w:hAnsiTheme="minorEastAsia" w:hint="eastAsia"/>
                <w:szCs w:val="21"/>
              </w:rPr>
              <w:t>，</w:t>
            </w:r>
            <w:r w:rsidRPr="007A7DBB">
              <w:rPr>
                <w:rFonts w:asciiTheme="minorEastAsia" w:eastAsiaTheme="minorEastAsia" w:hAnsiTheme="minorEastAsia"/>
                <w:szCs w:val="21"/>
              </w:rPr>
              <w:t>不张贴</w:t>
            </w:r>
            <w:r w:rsidRPr="007A7DBB">
              <w:rPr>
                <w:rFonts w:asciiTheme="minorEastAsia" w:eastAsiaTheme="minorEastAsia" w:hAnsiTheme="minorEastAsia" w:hint="eastAsia"/>
                <w:szCs w:val="21"/>
              </w:rPr>
              <w:t>“七牌二图”、重大危险源公示牌、每日作业危险源及防范措施告知牌，无门卫及出入管理制度</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300元</w:t>
            </w:r>
          </w:p>
        </w:tc>
      </w:tr>
      <w:tr w:rsidR="000A3E6E" w:rsidRPr="007A7DBB">
        <w:tc>
          <w:tcPr>
            <w:tcW w:w="720" w:type="dxa"/>
            <w:vAlign w:val="center"/>
          </w:tcPr>
          <w:p w:rsidR="005C06C9" w:rsidRPr="007A7DBB" w:rsidRDefault="009111D7">
            <w:pPr>
              <w:snapToGrid w:val="0"/>
              <w:jc w:val="center"/>
              <w:rPr>
                <w:rFonts w:asciiTheme="minorEastAsia" w:eastAsiaTheme="minorEastAsia" w:hAnsiTheme="minorEastAsia"/>
                <w:szCs w:val="21"/>
              </w:rPr>
            </w:pPr>
            <w:r w:rsidRPr="007A7DBB">
              <w:rPr>
                <w:rFonts w:asciiTheme="minorEastAsia" w:eastAsiaTheme="minorEastAsia" w:hAnsiTheme="minorEastAsia" w:hint="eastAsia"/>
                <w:szCs w:val="21"/>
              </w:rPr>
              <w:t>3</w:t>
            </w:r>
          </w:p>
        </w:tc>
        <w:tc>
          <w:tcPr>
            <w:tcW w:w="7072" w:type="dxa"/>
            <w:vAlign w:val="center"/>
          </w:tcPr>
          <w:p w:rsidR="005C06C9" w:rsidRPr="007A7DBB" w:rsidRDefault="009111D7">
            <w:pPr>
              <w:snapToGrid w:val="0"/>
              <w:rPr>
                <w:rFonts w:asciiTheme="minorEastAsia" w:eastAsiaTheme="minorEastAsia" w:hAnsiTheme="minorEastAsia"/>
                <w:szCs w:val="21"/>
              </w:rPr>
            </w:pPr>
            <w:r w:rsidRPr="007A7DBB">
              <w:rPr>
                <w:rFonts w:asciiTheme="minorEastAsia" w:eastAsiaTheme="minorEastAsia" w:hAnsiTheme="minorEastAsia"/>
                <w:szCs w:val="21"/>
              </w:rPr>
              <w:t>施工现场道路</w:t>
            </w:r>
            <w:r w:rsidRPr="007A7DBB">
              <w:rPr>
                <w:rFonts w:asciiTheme="minorEastAsia" w:eastAsiaTheme="minorEastAsia" w:hAnsiTheme="minorEastAsia" w:hint="eastAsia"/>
                <w:szCs w:val="21"/>
              </w:rPr>
              <w:t>、</w:t>
            </w:r>
            <w:r w:rsidRPr="007A7DBB">
              <w:rPr>
                <w:rFonts w:asciiTheme="minorEastAsia" w:eastAsiaTheme="minorEastAsia" w:hAnsiTheme="minorEastAsia"/>
                <w:szCs w:val="21"/>
              </w:rPr>
              <w:t>材料</w:t>
            </w:r>
            <w:proofErr w:type="gramStart"/>
            <w:r w:rsidRPr="007A7DBB">
              <w:rPr>
                <w:rFonts w:asciiTheme="minorEastAsia" w:eastAsiaTheme="minorEastAsia" w:hAnsiTheme="minorEastAsia"/>
                <w:szCs w:val="21"/>
              </w:rPr>
              <w:t>堆场未</w:t>
            </w:r>
            <w:proofErr w:type="gramEnd"/>
            <w:r w:rsidRPr="007A7DBB">
              <w:rPr>
                <w:rFonts w:asciiTheme="minorEastAsia" w:eastAsiaTheme="minorEastAsia" w:hAnsiTheme="minorEastAsia"/>
                <w:szCs w:val="21"/>
              </w:rPr>
              <w:t>硬化</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300元</w:t>
            </w:r>
          </w:p>
        </w:tc>
      </w:tr>
      <w:tr w:rsidR="000A3E6E" w:rsidRPr="007A7DBB">
        <w:tc>
          <w:tcPr>
            <w:tcW w:w="720" w:type="dxa"/>
            <w:vAlign w:val="center"/>
          </w:tcPr>
          <w:p w:rsidR="005C06C9" w:rsidRPr="007A7DBB" w:rsidRDefault="009111D7">
            <w:pPr>
              <w:snapToGrid w:val="0"/>
              <w:jc w:val="center"/>
              <w:rPr>
                <w:rFonts w:asciiTheme="minorEastAsia" w:eastAsiaTheme="minorEastAsia" w:hAnsiTheme="minorEastAsia"/>
                <w:szCs w:val="21"/>
              </w:rPr>
            </w:pPr>
            <w:r w:rsidRPr="007A7DBB">
              <w:rPr>
                <w:rFonts w:asciiTheme="minorEastAsia" w:eastAsiaTheme="minorEastAsia" w:hAnsiTheme="minorEastAsia" w:hint="eastAsia"/>
                <w:szCs w:val="21"/>
              </w:rPr>
              <w:t>4</w:t>
            </w:r>
          </w:p>
        </w:tc>
        <w:tc>
          <w:tcPr>
            <w:tcW w:w="7072" w:type="dxa"/>
            <w:vAlign w:val="center"/>
          </w:tcPr>
          <w:p w:rsidR="005C06C9" w:rsidRPr="007A7DBB" w:rsidRDefault="009111D7">
            <w:pPr>
              <w:snapToGrid w:val="0"/>
              <w:rPr>
                <w:rFonts w:asciiTheme="minorEastAsia" w:eastAsiaTheme="minorEastAsia" w:hAnsiTheme="minorEastAsia"/>
                <w:szCs w:val="21"/>
              </w:rPr>
            </w:pPr>
            <w:r w:rsidRPr="007A7DBB">
              <w:rPr>
                <w:rFonts w:asciiTheme="minorEastAsia" w:eastAsiaTheme="minorEastAsia" w:hAnsiTheme="minorEastAsia"/>
                <w:szCs w:val="21"/>
              </w:rPr>
              <w:t>现场材料</w:t>
            </w:r>
            <w:r w:rsidRPr="007A7DBB">
              <w:rPr>
                <w:rFonts w:asciiTheme="minorEastAsia" w:eastAsiaTheme="minorEastAsia" w:hAnsiTheme="minorEastAsia" w:hint="eastAsia"/>
                <w:szCs w:val="21"/>
              </w:rPr>
              <w:t>、</w:t>
            </w:r>
            <w:r w:rsidRPr="007A7DBB">
              <w:rPr>
                <w:rFonts w:asciiTheme="minorEastAsia" w:eastAsiaTheme="minorEastAsia" w:hAnsiTheme="minorEastAsia"/>
                <w:szCs w:val="21"/>
              </w:rPr>
              <w:t>机具未按照</w:t>
            </w:r>
            <w:r w:rsidRPr="007A7DBB">
              <w:rPr>
                <w:rFonts w:asciiTheme="minorEastAsia" w:eastAsiaTheme="minorEastAsia" w:hAnsiTheme="minorEastAsia" w:hint="eastAsia"/>
                <w:szCs w:val="21"/>
              </w:rPr>
              <w:t>分类堆放</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200元</w:t>
            </w:r>
          </w:p>
        </w:tc>
      </w:tr>
      <w:tr w:rsidR="000A3E6E" w:rsidRPr="007A7DBB">
        <w:tc>
          <w:tcPr>
            <w:tcW w:w="720" w:type="dxa"/>
            <w:vAlign w:val="center"/>
          </w:tcPr>
          <w:p w:rsidR="005C06C9" w:rsidRPr="007A7DBB" w:rsidRDefault="009111D7">
            <w:pPr>
              <w:snapToGrid w:val="0"/>
              <w:jc w:val="center"/>
              <w:rPr>
                <w:rFonts w:asciiTheme="minorEastAsia" w:eastAsiaTheme="minorEastAsia" w:hAnsiTheme="minorEastAsia"/>
                <w:bCs/>
                <w:szCs w:val="21"/>
              </w:rPr>
            </w:pPr>
            <w:r w:rsidRPr="007A7DBB">
              <w:rPr>
                <w:rFonts w:asciiTheme="minorEastAsia" w:eastAsiaTheme="minorEastAsia" w:hAnsiTheme="minorEastAsia" w:hint="eastAsia"/>
                <w:bCs/>
                <w:szCs w:val="21"/>
              </w:rPr>
              <w:t>5</w:t>
            </w:r>
          </w:p>
        </w:tc>
        <w:tc>
          <w:tcPr>
            <w:tcW w:w="7072" w:type="dxa"/>
            <w:vAlign w:val="center"/>
          </w:tcPr>
          <w:p w:rsidR="005C06C9" w:rsidRPr="007A7DBB" w:rsidRDefault="009111D7">
            <w:pPr>
              <w:snapToGrid w:val="0"/>
              <w:rPr>
                <w:rFonts w:asciiTheme="minorEastAsia" w:eastAsiaTheme="minorEastAsia" w:hAnsiTheme="minorEastAsia"/>
                <w:szCs w:val="21"/>
              </w:rPr>
            </w:pPr>
            <w:r w:rsidRPr="007A7DBB">
              <w:rPr>
                <w:rFonts w:asciiTheme="minorEastAsia" w:eastAsiaTheme="minorEastAsia" w:hAnsiTheme="minorEastAsia"/>
                <w:szCs w:val="21"/>
              </w:rPr>
              <w:t>未设洗车槽</w:t>
            </w:r>
            <w:r w:rsidRPr="007A7DBB">
              <w:rPr>
                <w:rFonts w:asciiTheme="minorEastAsia" w:eastAsiaTheme="minorEastAsia" w:hAnsiTheme="minorEastAsia" w:hint="eastAsia"/>
                <w:szCs w:val="21"/>
              </w:rPr>
              <w:t>、</w:t>
            </w:r>
            <w:r w:rsidRPr="007A7DBB">
              <w:rPr>
                <w:rFonts w:asciiTheme="minorEastAsia" w:eastAsiaTheme="minorEastAsia" w:hAnsiTheme="minorEastAsia"/>
                <w:szCs w:val="21"/>
              </w:rPr>
              <w:t>排水沟</w:t>
            </w:r>
            <w:r w:rsidRPr="007A7DBB">
              <w:rPr>
                <w:rFonts w:asciiTheme="minorEastAsia" w:eastAsiaTheme="minorEastAsia" w:hAnsiTheme="minorEastAsia" w:hint="eastAsia"/>
                <w:szCs w:val="21"/>
              </w:rPr>
              <w:t>、</w:t>
            </w:r>
            <w:r w:rsidRPr="007A7DBB">
              <w:rPr>
                <w:rFonts w:asciiTheme="minorEastAsia" w:eastAsiaTheme="minorEastAsia" w:hAnsiTheme="minorEastAsia"/>
                <w:szCs w:val="21"/>
              </w:rPr>
              <w:t>沉淀池等设施</w:t>
            </w:r>
            <w:r w:rsidRPr="007A7DBB">
              <w:rPr>
                <w:rFonts w:asciiTheme="minorEastAsia" w:eastAsiaTheme="minorEastAsia" w:hAnsiTheme="minorEastAsia" w:hint="eastAsia"/>
                <w:szCs w:val="21"/>
              </w:rPr>
              <w:t>，</w:t>
            </w:r>
            <w:r w:rsidRPr="007A7DBB">
              <w:rPr>
                <w:rFonts w:asciiTheme="minorEastAsia" w:eastAsiaTheme="minorEastAsia" w:hAnsiTheme="minorEastAsia"/>
                <w:szCs w:val="21"/>
              </w:rPr>
              <w:t>或洗车槽</w:t>
            </w:r>
            <w:r w:rsidRPr="007A7DBB">
              <w:rPr>
                <w:rFonts w:asciiTheme="minorEastAsia" w:eastAsiaTheme="minorEastAsia" w:hAnsiTheme="minorEastAsia" w:hint="eastAsia"/>
                <w:szCs w:val="21"/>
              </w:rPr>
              <w:t>、</w:t>
            </w:r>
            <w:r w:rsidRPr="007A7DBB">
              <w:rPr>
                <w:rFonts w:asciiTheme="minorEastAsia" w:eastAsiaTheme="minorEastAsia" w:hAnsiTheme="minorEastAsia"/>
                <w:szCs w:val="21"/>
              </w:rPr>
              <w:t>排水沟</w:t>
            </w:r>
            <w:r w:rsidRPr="007A7DBB">
              <w:rPr>
                <w:rFonts w:asciiTheme="minorEastAsia" w:eastAsiaTheme="minorEastAsia" w:hAnsiTheme="minorEastAsia" w:hint="eastAsia"/>
                <w:szCs w:val="21"/>
              </w:rPr>
              <w:t>、</w:t>
            </w:r>
            <w:r w:rsidRPr="007A7DBB">
              <w:rPr>
                <w:rFonts w:asciiTheme="minorEastAsia" w:eastAsiaTheme="minorEastAsia" w:hAnsiTheme="minorEastAsia"/>
                <w:szCs w:val="21"/>
              </w:rPr>
              <w:t>沉淀池未有效使用</w:t>
            </w:r>
            <w:r w:rsidRPr="007A7DBB">
              <w:rPr>
                <w:rFonts w:asciiTheme="minorEastAsia" w:eastAsiaTheme="minorEastAsia" w:hAnsiTheme="minorEastAsia" w:hint="eastAsia"/>
                <w:szCs w:val="21"/>
              </w:rPr>
              <w:t>、及时清理的</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300元</w:t>
            </w:r>
          </w:p>
        </w:tc>
      </w:tr>
      <w:tr w:rsidR="000A3E6E" w:rsidRPr="007A7DBB">
        <w:trPr>
          <w:trHeight w:val="362"/>
        </w:trPr>
        <w:tc>
          <w:tcPr>
            <w:tcW w:w="720" w:type="dxa"/>
            <w:vAlign w:val="center"/>
          </w:tcPr>
          <w:p w:rsidR="005C06C9" w:rsidRPr="007A7DBB" w:rsidRDefault="009111D7">
            <w:pPr>
              <w:snapToGrid w:val="0"/>
              <w:jc w:val="center"/>
              <w:rPr>
                <w:rFonts w:asciiTheme="minorEastAsia" w:eastAsiaTheme="minorEastAsia" w:hAnsiTheme="minorEastAsia"/>
                <w:szCs w:val="21"/>
              </w:rPr>
            </w:pPr>
            <w:r w:rsidRPr="007A7DBB">
              <w:rPr>
                <w:rFonts w:asciiTheme="minorEastAsia" w:eastAsiaTheme="minorEastAsia" w:hAnsiTheme="minorEastAsia" w:hint="eastAsia"/>
                <w:szCs w:val="21"/>
              </w:rPr>
              <w:t>6</w:t>
            </w:r>
          </w:p>
        </w:tc>
        <w:tc>
          <w:tcPr>
            <w:tcW w:w="7072" w:type="dxa"/>
            <w:vAlign w:val="center"/>
          </w:tcPr>
          <w:p w:rsidR="005C06C9" w:rsidRPr="007A7DBB" w:rsidRDefault="009111D7">
            <w:pPr>
              <w:snapToGrid w:val="0"/>
              <w:rPr>
                <w:rFonts w:asciiTheme="minorEastAsia" w:eastAsiaTheme="minorEastAsia" w:hAnsiTheme="minorEastAsia"/>
                <w:bCs/>
                <w:szCs w:val="21"/>
              </w:rPr>
            </w:pPr>
            <w:r w:rsidRPr="007A7DBB">
              <w:rPr>
                <w:rFonts w:asciiTheme="minorEastAsia" w:eastAsiaTheme="minorEastAsia" w:hAnsiTheme="minorEastAsia"/>
                <w:bCs/>
                <w:szCs w:val="21"/>
              </w:rPr>
              <w:t>运输材料</w:t>
            </w:r>
            <w:r w:rsidRPr="007A7DBB">
              <w:rPr>
                <w:rFonts w:asciiTheme="minorEastAsia" w:eastAsiaTheme="minorEastAsia" w:hAnsiTheme="minorEastAsia" w:hint="eastAsia"/>
                <w:bCs/>
                <w:szCs w:val="21"/>
              </w:rPr>
              <w:t>、</w:t>
            </w:r>
            <w:r w:rsidRPr="007A7DBB">
              <w:rPr>
                <w:rFonts w:asciiTheme="minorEastAsia" w:eastAsiaTheme="minorEastAsia" w:hAnsiTheme="minorEastAsia"/>
                <w:bCs/>
                <w:szCs w:val="21"/>
              </w:rPr>
              <w:t>混凝土</w:t>
            </w:r>
            <w:r w:rsidRPr="007A7DBB">
              <w:rPr>
                <w:rFonts w:asciiTheme="minorEastAsia" w:eastAsiaTheme="minorEastAsia" w:hAnsiTheme="minorEastAsia" w:hint="eastAsia"/>
                <w:bCs/>
                <w:szCs w:val="21"/>
              </w:rPr>
              <w:t>、</w:t>
            </w:r>
            <w:r w:rsidRPr="007A7DBB">
              <w:rPr>
                <w:rFonts w:asciiTheme="minorEastAsia" w:eastAsiaTheme="minorEastAsia" w:hAnsiTheme="minorEastAsia"/>
                <w:bCs/>
                <w:szCs w:val="21"/>
              </w:rPr>
              <w:t>渣土</w:t>
            </w:r>
            <w:r w:rsidRPr="007A7DBB">
              <w:rPr>
                <w:rFonts w:asciiTheme="minorEastAsia" w:eastAsiaTheme="minorEastAsia" w:hAnsiTheme="minorEastAsia" w:hint="eastAsia"/>
                <w:bCs/>
                <w:szCs w:val="21"/>
              </w:rPr>
              <w:t>、</w:t>
            </w:r>
            <w:r w:rsidRPr="007A7DBB">
              <w:rPr>
                <w:rFonts w:asciiTheme="minorEastAsia" w:eastAsiaTheme="minorEastAsia" w:hAnsiTheme="minorEastAsia"/>
                <w:bCs/>
                <w:szCs w:val="21"/>
              </w:rPr>
              <w:t>垃圾车辆未按规定加盖</w:t>
            </w:r>
            <w:r w:rsidRPr="007A7DBB">
              <w:rPr>
                <w:rFonts w:asciiTheme="minorEastAsia" w:eastAsiaTheme="minorEastAsia" w:hAnsiTheme="minorEastAsia" w:hint="eastAsia"/>
                <w:bCs/>
                <w:szCs w:val="21"/>
              </w:rPr>
              <w:t>，</w:t>
            </w:r>
            <w:r w:rsidRPr="007A7DBB">
              <w:rPr>
                <w:rFonts w:asciiTheme="minorEastAsia" w:eastAsiaTheme="minorEastAsia" w:hAnsiTheme="minorEastAsia"/>
                <w:bCs/>
                <w:szCs w:val="21"/>
              </w:rPr>
              <w:t>泥沙随车轮带出场外</w:t>
            </w:r>
            <w:r w:rsidRPr="007A7DBB">
              <w:rPr>
                <w:rFonts w:asciiTheme="minorEastAsia" w:eastAsiaTheme="minorEastAsia" w:hAnsiTheme="minorEastAsia" w:hint="eastAsia"/>
                <w:bCs/>
                <w:szCs w:val="21"/>
              </w:rPr>
              <w:t>，</w:t>
            </w:r>
            <w:r w:rsidRPr="007A7DBB">
              <w:rPr>
                <w:rFonts w:asciiTheme="minorEastAsia" w:eastAsiaTheme="minorEastAsia" w:hAnsiTheme="minorEastAsia"/>
                <w:bCs/>
                <w:szCs w:val="21"/>
              </w:rPr>
              <w:t>影响市容或因违规作业被相关部门查处的</w:t>
            </w:r>
          </w:p>
        </w:tc>
        <w:tc>
          <w:tcPr>
            <w:tcW w:w="1562" w:type="dxa"/>
            <w:vAlign w:val="center"/>
          </w:tcPr>
          <w:p w:rsidR="005C06C9" w:rsidRPr="007A7DBB" w:rsidRDefault="009111D7">
            <w:pPr>
              <w:keepNext/>
              <w:keepLines/>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szCs w:val="21"/>
              </w:rPr>
              <w:t>5</w:t>
            </w:r>
            <w:r w:rsidRPr="007A7DBB">
              <w:rPr>
                <w:rFonts w:asciiTheme="minorEastAsia" w:eastAsiaTheme="minorEastAsia" w:hAnsiTheme="minorEastAsia" w:hint="eastAsia"/>
                <w:szCs w:val="21"/>
              </w:rPr>
              <w:t>00元</w:t>
            </w:r>
          </w:p>
        </w:tc>
      </w:tr>
      <w:tr w:rsidR="000A3E6E" w:rsidRPr="007A7DBB">
        <w:tc>
          <w:tcPr>
            <w:tcW w:w="720"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7</w:t>
            </w:r>
          </w:p>
        </w:tc>
        <w:tc>
          <w:tcPr>
            <w:tcW w:w="7072" w:type="dxa"/>
            <w:vAlign w:val="center"/>
          </w:tcPr>
          <w:p w:rsidR="005C06C9" w:rsidRPr="007A7DBB" w:rsidRDefault="009111D7">
            <w:pPr>
              <w:snapToGrid w:val="0"/>
              <w:spacing w:line="360" w:lineRule="auto"/>
              <w:rPr>
                <w:rFonts w:asciiTheme="minorEastAsia" w:eastAsiaTheme="minorEastAsia" w:hAnsiTheme="minorEastAsia"/>
                <w:szCs w:val="21"/>
              </w:rPr>
            </w:pPr>
            <w:r w:rsidRPr="007A7DBB">
              <w:rPr>
                <w:rFonts w:asciiTheme="minorEastAsia" w:eastAsiaTheme="minorEastAsia" w:hAnsiTheme="minorEastAsia" w:hint="eastAsia"/>
                <w:szCs w:val="21"/>
              </w:rPr>
              <w:t>施工现场脏乱差，生活垃圾清理不及时的</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szCs w:val="21"/>
              </w:rPr>
              <w:t>2</w:t>
            </w:r>
            <w:r w:rsidRPr="007A7DBB">
              <w:rPr>
                <w:rFonts w:asciiTheme="minorEastAsia" w:eastAsiaTheme="minorEastAsia" w:hAnsiTheme="minorEastAsia" w:hint="eastAsia"/>
                <w:szCs w:val="21"/>
              </w:rPr>
              <w:t>00元</w:t>
            </w:r>
          </w:p>
        </w:tc>
      </w:tr>
      <w:tr w:rsidR="000A3E6E" w:rsidRPr="007A7DBB">
        <w:tc>
          <w:tcPr>
            <w:tcW w:w="720"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8</w:t>
            </w:r>
          </w:p>
        </w:tc>
        <w:tc>
          <w:tcPr>
            <w:tcW w:w="7072" w:type="dxa"/>
            <w:vAlign w:val="center"/>
          </w:tcPr>
          <w:p w:rsidR="005C06C9" w:rsidRPr="007A7DBB" w:rsidRDefault="009111D7">
            <w:pPr>
              <w:snapToGrid w:val="0"/>
              <w:spacing w:line="360" w:lineRule="auto"/>
              <w:rPr>
                <w:rFonts w:asciiTheme="minorEastAsia" w:eastAsiaTheme="minorEastAsia" w:hAnsiTheme="minorEastAsia"/>
                <w:szCs w:val="21"/>
              </w:rPr>
            </w:pPr>
            <w:r w:rsidRPr="007A7DBB">
              <w:rPr>
                <w:rFonts w:asciiTheme="minorEastAsia" w:eastAsiaTheme="minorEastAsia" w:hAnsiTheme="minorEastAsia" w:hint="eastAsia"/>
                <w:szCs w:val="21"/>
              </w:rPr>
              <w:t>车辆在现场乱停乱放</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szCs w:val="21"/>
              </w:rPr>
              <w:t>2</w:t>
            </w:r>
            <w:r w:rsidRPr="007A7DBB">
              <w:rPr>
                <w:rFonts w:asciiTheme="minorEastAsia" w:eastAsiaTheme="minorEastAsia" w:hAnsiTheme="minorEastAsia" w:hint="eastAsia"/>
                <w:szCs w:val="21"/>
              </w:rPr>
              <w:t>00元</w:t>
            </w:r>
          </w:p>
        </w:tc>
      </w:tr>
      <w:tr w:rsidR="000A3E6E" w:rsidRPr="007A7DBB">
        <w:tc>
          <w:tcPr>
            <w:tcW w:w="720" w:type="dxa"/>
            <w:vAlign w:val="center"/>
          </w:tcPr>
          <w:p w:rsidR="005C06C9" w:rsidRPr="007A7DBB" w:rsidRDefault="009111D7">
            <w:pPr>
              <w:snapToGrid w:val="0"/>
              <w:jc w:val="center"/>
              <w:rPr>
                <w:rFonts w:asciiTheme="minorEastAsia" w:eastAsiaTheme="minorEastAsia" w:hAnsiTheme="minorEastAsia"/>
                <w:szCs w:val="21"/>
              </w:rPr>
            </w:pPr>
            <w:r w:rsidRPr="007A7DBB">
              <w:rPr>
                <w:rFonts w:asciiTheme="minorEastAsia" w:eastAsiaTheme="minorEastAsia" w:hAnsiTheme="minorEastAsia" w:hint="eastAsia"/>
                <w:szCs w:val="21"/>
              </w:rPr>
              <w:t>9</w:t>
            </w:r>
          </w:p>
        </w:tc>
        <w:tc>
          <w:tcPr>
            <w:tcW w:w="7072" w:type="dxa"/>
            <w:vAlign w:val="center"/>
          </w:tcPr>
          <w:p w:rsidR="005C06C9" w:rsidRPr="007A7DBB" w:rsidRDefault="009111D7">
            <w:pPr>
              <w:snapToGrid w:val="0"/>
              <w:rPr>
                <w:rFonts w:asciiTheme="minorEastAsia" w:eastAsiaTheme="minorEastAsia" w:hAnsiTheme="minorEastAsia"/>
                <w:szCs w:val="21"/>
              </w:rPr>
            </w:pPr>
            <w:r w:rsidRPr="007A7DBB">
              <w:rPr>
                <w:rFonts w:asciiTheme="minorEastAsia" w:eastAsiaTheme="minorEastAsia" w:hAnsiTheme="minorEastAsia" w:hint="eastAsia"/>
                <w:szCs w:val="21"/>
              </w:rPr>
              <w:t>施工人员未在指定的吸烟点吸烟，乱扔烟头</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szCs w:val="21"/>
              </w:rPr>
              <w:t>2</w:t>
            </w:r>
            <w:r w:rsidRPr="007A7DBB">
              <w:rPr>
                <w:rFonts w:asciiTheme="minorEastAsia" w:eastAsiaTheme="minorEastAsia" w:hAnsiTheme="minorEastAsia" w:hint="eastAsia"/>
                <w:szCs w:val="21"/>
              </w:rPr>
              <w:t>00元</w:t>
            </w:r>
          </w:p>
        </w:tc>
      </w:tr>
      <w:tr w:rsidR="000A3E6E" w:rsidRPr="007A7DBB">
        <w:tc>
          <w:tcPr>
            <w:tcW w:w="720" w:type="dxa"/>
            <w:vAlign w:val="center"/>
          </w:tcPr>
          <w:p w:rsidR="005C06C9" w:rsidRPr="007A7DBB" w:rsidRDefault="009111D7">
            <w:pPr>
              <w:snapToGrid w:val="0"/>
              <w:jc w:val="center"/>
              <w:rPr>
                <w:rFonts w:asciiTheme="minorEastAsia" w:eastAsiaTheme="minorEastAsia" w:hAnsiTheme="minorEastAsia"/>
                <w:szCs w:val="21"/>
              </w:rPr>
            </w:pPr>
            <w:r w:rsidRPr="007A7DBB">
              <w:rPr>
                <w:rFonts w:asciiTheme="minorEastAsia" w:eastAsiaTheme="minorEastAsia" w:hAnsiTheme="minorEastAsia" w:hint="eastAsia"/>
                <w:szCs w:val="21"/>
              </w:rPr>
              <w:t>10</w:t>
            </w:r>
          </w:p>
        </w:tc>
        <w:tc>
          <w:tcPr>
            <w:tcW w:w="7072" w:type="dxa"/>
            <w:vAlign w:val="center"/>
          </w:tcPr>
          <w:p w:rsidR="005C06C9" w:rsidRPr="007A7DBB" w:rsidRDefault="009111D7">
            <w:pPr>
              <w:snapToGrid w:val="0"/>
              <w:rPr>
                <w:rFonts w:asciiTheme="minorEastAsia" w:eastAsiaTheme="minorEastAsia" w:hAnsiTheme="minorEastAsia"/>
                <w:szCs w:val="21"/>
              </w:rPr>
            </w:pPr>
            <w:r w:rsidRPr="007A7DBB">
              <w:rPr>
                <w:rFonts w:asciiTheme="minorEastAsia" w:eastAsiaTheme="minorEastAsia" w:hAnsiTheme="minorEastAsia" w:hint="eastAsia"/>
                <w:szCs w:val="21"/>
              </w:rPr>
              <w:t>未按要求落实扬尘污染防治6个100%</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t>1000元</w:t>
            </w:r>
          </w:p>
        </w:tc>
      </w:tr>
      <w:tr w:rsidR="000A3E6E" w:rsidRPr="007A7DBB">
        <w:tc>
          <w:tcPr>
            <w:tcW w:w="720" w:type="dxa"/>
            <w:vAlign w:val="center"/>
          </w:tcPr>
          <w:p w:rsidR="005C06C9" w:rsidRPr="007A7DBB" w:rsidRDefault="009111D7">
            <w:pPr>
              <w:snapToGrid w:val="0"/>
              <w:jc w:val="center"/>
              <w:rPr>
                <w:rFonts w:asciiTheme="minorEastAsia" w:eastAsiaTheme="minorEastAsia" w:hAnsiTheme="minorEastAsia"/>
                <w:szCs w:val="21"/>
              </w:rPr>
            </w:pPr>
            <w:r w:rsidRPr="007A7DBB">
              <w:rPr>
                <w:rFonts w:asciiTheme="minorEastAsia" w:eastAsiaTheme="minorEastAsia" w:hAnsiTheme="minorEastAsia" w:hint="eastAsia"/>
                <w:szCs w:val="21"/>
              </w:rPr>
              <w:t>11</w:t>
            </w:r>
          </w:p>
        </w:tc>
        <w:tc>
          <w:tcPr>
            <w:tcW w:w="7072" w:type="dxa"/>
            <w:vAlign w:val="center"/>
          </w:tcPr>
          <w:p w:rsidR="005C06C9" w:rsidRPr="007A7DBB" w:rsidRDefault="009111D7">
            <w:pPr>
              <w:snapToGrid w:val="0"/>
              <w:rPr>
                <w:rFonts w:asciiTheme="minorEastAsia" w:eastAsiaTheme="minorEastAsia" w:hAnsiTheme="minorEastAsia"/>
                <w:szCs w:val="21"/>
              </w:rPr>
            </w:pPr>
            <w:r w:rsidRPr="007A7DBB">
              <w:rPr>
                <w:rFonts w:asciiTheme="minorEastAsia" w:eastAsiaTheme="minorEastAsia" w:hAnsiTheme="minorEastAsia"/>
                <w:szCs w:val="21"/>
              </w:rPr>
              <w:t>在施工作业中存在其他不文明行为的</w:t>
            </w:r>
            <w:r w:rsidRPr="007A7DBB">
              <w:rPr>
                <w:rFonts w:asciiTheme="minorEastAsia" w:eastAsiaTheme="minorEastAsia" w:hAnsiTheme="minorEastAsia" w:hint="eastAsia"/>
                <w:szCs w:val="21"/>
              </w:rPr>
              <w:t>，</w:t>
            </w:r>
            <w:r w:rsidRPr="007A7DBB">
              <w:rPr>
                <w:rFonts w:asciiTheme="minorEastAsia" w:eastAsiaTheme="minorEastAsia" w:hAnsiTheme="minorEastAsia"/>
                <w:szCs w:val="21"/>
              </w:rPr>
              <w:t>给予</w:t>
            </w:r>
            <w:r w:rsidRPr="007A7DBB">
              <w:rPr>
                <w:rFonts w:asciiTheme="minorEastAsia" w:eastAsiaTheme="minorEastAsia" w:hAnsiTheme="minorEastAsia" w:hint="eastAsia"/>
                <w:szCs w:val="21"/>
              </w:rPr>
              <w:t>100-</w:t>
            </w:r>
            <w:r w:rsidRPr="007A7DBB">
              <w:rPr>
                <w:rFonts w:asciiTheme="minorEastAsia" w:eastAsiaTheme="minorEastAsia" w:hAnsiTheme="minorEastAsia"/>
                <w:szCs w:val="21"/>
              </w:rPr>
              <w:t>1000元处罚</w:t>
            </w:r>
            <w:r w:rsidRPr="007A7DBB">
              <w:rPr>
                <w:rFonts w:asciiTheme="minorEastAsia" w:eastAsiaTheme="minorEastAsia" w:hAnsiTheme="minorEastAsia" w:hint="eastAsia"/>
                <w:szCs w:val="21"/>
              </w:rPr>
              <w:t>，同类行为反复出现的可以加重或加倍处罚</w:t>
            </w:r>
          </w:p>
        </w:tc>
        <w:tc>
          <w:tcPr>
            <w:tcW w:w="1562" w:type="dxa"/>
            <w:vAlign w:val="center"/>
          </w:tcPr>
          <w:p w:rsidR="005C06C9" w:rsidRPr="007A7DBB" w:rsidRDefault="005C06C9">
            <w:pPr>
              <w:snapToGrid w:val="0"/>
              <w:spacing w:line="360" w:lineRule="auto"/>
              <w:jc w:val="center"/>
              <w:rPr>
                <w:rFonts w:asciiTheme="minorEastAsia" w:eastAsiaTheme="minorEastAsia" w:hAnsiTheme="minorEastAsia"/>
                <w:szCs w:val="21"/>
              </w:rPr>
            </w:pPr>
          </w:p>
        </w:tc>
      </w:tr>
      <w:tr w:rsidR="000A3E6E" w:rsidRPr="007A7DBB">
        <w:tc>
          <w:tcPr>
            <w:tcW w:w="720" w:type="dxa"/>
            <w:vAlign w:val="center"/>
          </w:tcPr>
          <w:p w:rsidR="005C06C9" w:rsidRPr="007A7DBB" w:rsidRDefault="009111D7">
            <w:pPr>
              <w:pBdr>
                <w:bottom w:val="single" w:sz="6" w:space="1" w:color="auto"/>
              </w:pBdr>
              <w:tabs>
                <w:tab w:val="center" w:pos="4153"/>
                <w:tab w:val="right" w:pos="8306"/>
              </w:tabs>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hint="eastAsia"/>
                <w:szCs w:val="21"/>
              </w:rPr>
              <w:lastRenderedPageBreak/>
              <w:t>三</w:t>
            </w:r>
          </w:p>
        </w:tc>
        <w:tc>
          <w:tcPr>
            <w:tcW w:w="7072" w:type="dxa"/>
            <w:vAlign w:val="center"/>
          </w:tcPr>
          <w:p w:rsidR="005C06C9" w:rsidRPr="007A7DBB" w:rsidRDefault="009111D7">
            <w:pPr>
              <w:pBdr>
                <w:bottom w:val="single" w:sz="6" w:space="1" w:color="auto"/>
              </w:pBdr>
              <w:tabs>
                <w:tab w:val="center" w:pos="4153"/>
                <w:tab w:val="right" w:pos="8306"/>
              </w:tabs>
              <w:snapToGrid w:val="0"/>
              <w:spacing w:line="360" w:lineRule="auto"/>
              <w:rPr>
                <w:rFonts w:asciiTheme="minorEastAsia" w:eastAsiaTheme="minorEastAsia" w:hAnsiTheme="minorEastAsia"/>
                <w:b/>
                <w:bCs/>
                <w:szCs w:val="21"/>
              </w:rPr>
            </w:pPr>
            <w:r w:rsidRPr="007A7DBB">
              <w:rPr>
                <w:rFonts w:asciiTheme="minorEastAsia" w:eastAsiaTheme="minorEastAsia" w:hAnsiTheme="minorEastAsia" w:hint="eastAsia"/>
                <w:b/>
                <w:bCs/>
                <w:szCs w:val="21"/>
              </w:rPr>
              <w:t>安全文明施工管理</w:t>
            </w:r>
          </w:p>
        </w:tc>
        <w:tc>
          <w:tcPr>
            <w:tcW w:w="1562" w:type="dxa"/>
            <w:vAlign w:val="center"/>
          </w:tcPr>
          <w:p w:rsidR="005C06C9" w:rsidRPr="007A7DBB" w:rsidRDefault="005C06C9">
            <w:pPr>
              <w:keepNext/>
              <w:keepLines/>
              <w:snapToGrid w:val="0"/>
              <w:spacing w:line="360" w:lineRule="auto"/>
              <w:jc w:val="center"/>
              <w:textAlignment w:val="baseline"/>
              <w:outlineLvl w:val="0"/>
              <w:rPr>
                <w:rFonts w:asciiTheme="minorEastAsia" w:eastAsiaTheme="minorEastAsia" w:hAnsiTheme="minorEastAsia"/>
                <w:szCs w:val="21"/>
              </w:rPr>
            </w:pPr>
          </w:p>
        </w:tc>
      </w:tr>
      <w:tr w:rsidR="000A3E6E" w:rsidRPr="007A7DBB">
        <w:tc>
          <w:tcPr>
            <w:tcW w:w="720" w:type="dxa"/>
            <w:vAlign w:val="center"/>
          </w:tcPr>
          <w:p w:rsidR="005C06C9" w:rsidRPr="007A7DBB" w:rsidRDefault="009111D7">
            <w:pPr>
              <w:snapToGrid w:val="0"/>
              <w:jc w:val="center"/>
              <w:rPr>
                <w:rFonts w:asciiTheme="minorEastAsia" w:eastAsiaTheme="minorEastAsia" w:hAnsiTheme="minorEastAsia"/>
                <w:szCs w:val="21"/>
              </w:rPr>
            </w:pPr>
            <w:r w:rsidRPr="007A7DBB">
              <w:rPr>
                <w:rFonts w:asciiTheme="minorEastAsia" w:eastAsiaTheme="minorEastAsia" w:hAnsiTheme="minorEastAsia" w:hint="eastAsia"/>
                <w:szCs w:val="21"/>
              </w:rPr>
              <w:t>1</w:t>
            </w:r>
          </w:p>
        </w:tc>
        <w:tc>
          <w:tcPr>
            <w:tcW w:w="7072" w:type="dxa"/>
            <w:vAlign w:val="center"/>
          </w:tcPr>
          <w:p w:rsidR="005C06C9" w:rsidRPr="007A7DBB" w:rsidRDefault="009111D7">
            <w:pPr>
              <w:pBdr>
                <w:bottom w:val="single" w:sz="6" w:space="1" w:color="auto"/>
              </w:pBdr>
              <w:tabs>
                <w:tab w:val="center" w:pos="4153"/>
                <w:tab w:val="right" w:pos="8306"/>
              </w:tabs>
              <w:snapToGrid w:val="0"/>
              <w:rPr>
                <w:rFonts w:asciiTheme="minorEastAsia" w:eastAsiaTheme="minorEastAsia" w:hAnsiTheme="minorEastAsia"/>
                <w:bCs/>
                <w:szCs w:val="21"/>
              </w:rPr>
            </w:pPr>
            <w:r w:rsidRPr="007A7DBB">
              <w:rPr>
                <w:rFonts w:asciiTheme="minorEastAsia" w:eastAsiaTheme="minorEastAsia" w:hAnsiTheme="minorEastAsia" w:hint="eastAsia"/>
                <w:bCs/>
                <w:szCs w:val="21"/>
              </w:rPr>
              <w:t>现场管理责任人未落实安全职责</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bookmarkStart w:id="275" w:name="_Toc27704"/>
            <w:bookmarkStart w:id="276" w:name="_Toc122343375"/>
            <w:bookmarkStart w:id="277" w:name="_Toc122351005"/>
            <w:bookmarkStart w:id="278" w:name="_Toc14383"/>
            <w:bookmarkStart w:id="279" w:name="_Toc122343766"/>
            <w:bookmarkStart w:id="280" w:name="_Toc107410423"/>
            <w:bookmarkStart w:id="281" w:name="_Toc8274"/>
            <w:bookmarkStart w:id="282" w:name="_Toc63618714"/>
            <w:bookmarkStart w:id="283" w:name="_Toc107410472"/>
            <w:r w:rsidRPr="007A7DBB">
              <w:rPr>
                <w:rFonts w:asciiTheme="minorEastAsia" w:eastAsiaTheme="minorEastAsia" w:hAnsiTheme="minorEastAsia" w:hint="eastAsia"/>
                <w:szCs w:val="21"/>
              </w:rPr>
              <w:t>1000元</w:t>
            </w:r>
            <w:bookmarkEnd w:id="275"/>
            <w:bookmarkEnd w:id="276"/>
            <w:bookmarkEnd w:id="277"/>
            <w:bookmarkEnd w:id="278"/>
            <w:bookmarkEnd w:id="279"/>
            <w:bookmarkEnd w:id="280"/>
            <w:bookmarkEnd w:id="281"/>
            <w:bookmarkEnd w:id="282"/>
            <w:bookmarkEnd w:id="283"/>
          </w:p>
        </w:tc>
      </w:tr>
      <w:tr w:rsidR="000A3E6E" w:rsidRPr="007A7DBB">
        <w:tc>
          <w:tcPr>
            <w:tcW w:w="720" w:type="dxa"/>
            <w:vAlign w:val="center"/>
          </w:tcPr>
          <w:p w:rsidR="005C06C9" w:rsidRPr="007A7DBB" w:rsidRDefault="009111D7">
            <w:pPr>
              <w:snapToGrid w:val="0"/>
              <w:jc w:val="center"/>
              <w:rPr>
                <w:rFonts w:asciiTheme="minorEastAsia" w:eastAsiaTheme="minorEastAsia" w:hAnsiTheme="minorEastAsia"/>
                <w:szCs w:val="21"/>
              </w:rPr>
            </w:pPr>
            <w:r w:rsidRPr="007A7DBB">
              <w:rPr>
                <w:rFonts w:asciiTheme="minorEastAsia" w:eastAsiaTheme="minorEastAsia" w:hAnsiTheme="minorEastAsia"/>
                <w:szCs w:val="21"/>
              </w:rPr>
              <w:t>2</w:t>
            </w:r>
          </w:p>
        </w:tc>
        <w:tc>
          <w:tcPr>
            <w:tcW w:w="7072" w:type="dxa"/>
            <w:vAlign w:val="center"/>
          </w:tcPr>
          <w:p w:rsidR="005C06C9" w:rsidRPr="007A7DBB" w:rsidRDefault="009111D7">
            <w:pPr>
              <w:snapToGrid w:val="0"/>
              <w:rPr>
                <w:rFonts w:asciiTheme="minorEastAsia" w:eastAsiaTheme="minorEastAsia" w:hAnsiTheme="minorEastAsia"/>
                <w:szCs w:val="21"/>
              </w:rPr>
            </w:pPr>
            <w:r w:rsidRPr="007A7DBB">
              <w:rPr>
                <w:rFonts w:asciiTheme="minorEastAsia" w:eastAsiaTheme="minorEastAsia" w:hAnsiTheme="minorEastAsia" w:hint="eastAsia"/>
                <w:szCs w:val="21"/>
              </w:rPr>
              <w:t>招用未经资质审查或审查不合格的外包队伍</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szCs w:val="21"/>
              </w:rPr>
              <w:t>5</w:t>
            </w:r>
            <w:r w:rsidRPr="007A7DBB">
              <w:rPr>
                <w:rFonts w:asciiTheme="minorEastAsia" w:eastAsiaTheme="minorEastAsia" w:hAnsiTheme="minorEastAsia" w:hint="eastAsia"/>
                <w:szCs w:val="21"/>
              </w:rPr>
              <w:t>000元</w:t>
            </w:r>
          </w:p>
        </w:tc>
      </w:tr>
      <w:tr w:rsidR="000A3E6E" w:rsidRPr="007A7DBB">
        <w:tc>
          <w:tcPr>
            <w:tcW w:w="720" w:type="dxa"/>
            <w:vAlign w:val="center"/>
          </w:tcPr>
          <w:p w:rsidR="005C06C9" w:rsidRPr="007A7DBB" w:rsidRDefault="009111D7">
            <w:pPr>
              <w:snapToGrid w:val="0"/>
              <w:jc w:val="center"/>
              <w:rPr>
                <w:rFonts w:asciiTheme="minorEastAsia" w:eastAsiaTheme="minorEastAsia" w:hAnsiTheme="minorEastAsia"/>
                <w:szCs w:val="21"/>
              </w:rPr>
            </w:pPr>
            <w:r w:rsidRPr="007A7DBB">
              <w:rPr>
                <w:rFonts w:asciiTheme="minorEastAsia" w:eastAsiaTheme="minorEastAsia" w:hAnsiTheme="minorEastAsia"/>
                <w:szCs w:val="21"/>
              </w:rPr>
              <w:t>3</w:t>
            </w:r>
          </w:p>
        </w:tc>
        <w:tc>
          <w:tcPr>
            <w:tcW w:w="7072" w:type="dxa"/>
            <w:vAlign w:val="center"/>
          </w:tcPr>
          <w:p w:rsidR="005C06C9" w:rsidRPr="007A7DBB" w:rsidRDefault="009111D7">
            <w:pPr>
              <w:snapToGrid w:val="0"/>
              <w:rPr>
                <w:rFonts w:asciiTheme="minorEastAsia" w:eastAsiaTheme="minorEastAsia" w:hAnsiTheme="minorEastAsia"/>
                <w:szCs w:val="21"/>
              </w:rPr>
            </w:pPr>
            <w:r w:rsidRPr="007A7DBB">
              <w:rPr>
                <w:rFonts w:asciiTheme="minorEastAsia" w:eastAsiaTheme="minorEastAsia" w:hAnsiTheme="minorEastAsia" w:hint="eastAsia"/>
                <w:szCs w:val="21"/>
              </w:rPr>
              <w:t>未按要求进行安全文明检查（无记录）</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szCs w:val="21"/>
              </w:rPr>
              <w:t>5</w:t>
            </w:r>
            <w:r w:rsidRPr="007A7DBB">
              <w:rPr>
                <w:rFonts w:asciiTheme="minorEastAsia" w:eastAsiaTheme="minorEastAsia" w:hAnsiTheme="minorEastAsia" w:hint="eastAsia"/>
                <w:szCs w:val="21"/>
              </w:rPr>
              <w:t>00元</w:t>
            </w:r>
          </w:p>
        </w:tc>
      </w:tr>
      <w:tr w:rsidR="000A3E6E" w:rsidRPr="007A7DBB">
        <w:tc>
          <w:tcPr>
            <w:tcW w:w="720" w:type="dxa"/>
            <w:vAlign w:val="center"/>
          </w:tcPr>
          <w:p w:rsidR="005C06C9" w:rsidRPr="007A7DBB" w:rsidRDefault="009111D7">
            <w:pPr>
              <w:snapToGrid w:val="0"/>
              <w:jc w:val="center"/>
              <w:rPr>
                <w:rFonts w:asciiTheme="minorEastAsia" w:eastAsiaTheme="minorEastAsia" w:hAnsiTheme="minorEastAsia"/>
                <w:szCs w:val="21"/>
              </w:rPr>
            </w:pPr>
            <w:r w:rsidRPr="007A7DBB">
              <w:rPr>
                <w:rFonts w:asciiTheme="minorEastAsia" w:eastAsiaTheme="minorEastAsia" w:hAnsiTheme="minorEastAsia"/>
                <w:szCs w:val="21"/>
              </w:rPr>
              <w:t>4</w:t>
            </w:r>
          </w:p>
        </w:tc>
        <w:tc>
          <w:tcPr>
            <w:tcW w:w="7072" w:type="dxa"/>
            <w:vAlign w:val="center"/>
          </w:tcPr>
          <w:p w:rsidR="005C06C9" w:rsidRPr="007A7DBB" w:rsidRDefault="009111D7">
            <w:pPr>
              <w:snapToGrid w:val="0"/>
              <w:rPr>
                <w:rFonts w:asciiTheme="minorEastAsia" w:eastAsiaTheme="minorEastAsia" w:hAnsiTheme="minorEastAsia"/>
                <w:szCs w:val="21"/>
              </w:rPr>
            </w:pPr>
            <w:r w:rsidRPr="007A7DBB">
              <w:rPr>
                <w:rFonts w:asciiTheme="minorEastAsia" w:eastAsiaTheme="minorEastAsia" w:hAnsiTheme="minorEastAsia" w:hint="eastAsia"/>
                <w:szCs w:val="21"/>
              </w:rPr>
              <w:t>未按要求召开安全会议（无记录）</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szCs w:val="21"/>
              </w:rPr>
              <w:t>5</w:t>
            </w:r>
            <w:r w:rsidRPr="007A7DBB">
              <w:rPr>
                <w:rFonts w:asciiTheme="minorEastAsia" w:eastAsiaTheme="minorEastAsia" w:hAnsiTheme="minorEastAsia" w:hint="eastAsia"/>
                <w:szCs w:val="21"/>
              </w:rPr>
              <w:t>00元</w:t>
            </w:r>
          </w:p>
        </w:tc>
      </w:tr>
      <w:tr w:rsidR="000A3E6E" w:rsidRPr="007A7DBB">
        <w:tc>
          <w:tcPr>
            <w:tcW w:w="720" w:type="dxa"/>
            <w:vAlign w:val="center"/>
          </w:tcPr>
          <w:p w:rsidR="005C06C9" w:rsidRPr="007A7DBB" w:rsidRDefault="009111D7">
            <w:pPr>
              <w:snapToGrid w:val="0"/>
              <w:jc w:val="center"/>
              <w:rPr>
                <w:rFonts w:asciiTheme="minorEastAsia" w:eastAsiaTheme="minorEastAsia" w:hAnsiTheme="minorEastAsia"/>
                <w:szCs w:val="21"/>
              </w:rPr>
            </w:pPr>
            <w:r w:rsidRPr="007A7DBB">
              <w:rPr>
                <w:rFonts w:asciiTheme="minorEastAsia" w:eastAsiaTheme="minorEastAsia" w:hAnsiTheme="minorEastAsia"/>
                <w:szCs w:val="21"/>
              </w:rPr>
              <w:t>5</w:t>
            </w:r>
          </w:p>
        </w:tc>
        <w:tc>
          <w:tcPr>
            <w:tcW w:w="7072" w:type="dxa"/>
            <w:vAlign w:val="center"/>
          </w:tcPr>
          <w:p w:rsidR="005C06C9" w:rsidRPr="007A7DBB" w:rsidRDefault="009111D7">
            <w:pPr>
              <w:snapToGrid w:val="0"/>
              <w:rPr>
                <w:rFonts w:asciiTheme="minorEastAsia" w:eastAsiaTheme="minorEastAsia" w:hAnsiTheme="minorEastAsia"/>
                <w:szCs w:val="21"/>
              </w:rPr>
            </w:pPr>
            <w:r w:rsidRPr="007A7DBB">
              <w:rPr>
                <w:rFonts w:asciiTheme="minorEastAsia" w:eastAsiaTheme="minorEastAsia" w:hAnsiTheme="minorEastAsia" w:hint="eastAsia"/>
                <w:szCs w:val="21"/>
              </w:rPr>
              <w:t>未按相关整改通知要求完成整改或没有及时整改</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szCs w:val="21"/>
              </w:rPr>
              <w:t>500元</w:t>
            </w:r>
            <w:r w:rsidRPr="007A7DBB">
              <w:rPr>
                <w:rFonts w:asciiTheme="minorEastAsia" w:eastAsiaTheme="minorEastAsia" w:hAnsiTheme="minorEastAsia" w:hint="eastAsia"/>
                <w:szCs w:val="21"/>
              </w:rPr>
              <w:t>/项</w:t>
            </w:r>
          </w:p>
        </w:tc>
      </w:tr>
      <w:tr w:rsidR="000A3E6E" w:rsidRPr="007A7DBB">
        <w:tc>
          <w:tcPr>
            <w:tcW w:w="720" w:type="dxa"/>
            <w:vAlign w:val="center"/>
          </w:tcPr>
          <w:p w:rsidR="005C06C9" w:rsidRPr="007A7DBB" w:rsidRDefault="009111D7">
            <w:pPr>
              <w:snapToGrid w:val="0"/>
              <w:jc w:val="center"/>
              <w:rPr>
                <w:rFonts w:asciiTheme="minorEastAsia" w:eastAsiaTheme="minorEastAsia" w:hAnsiTheme="minorEastAsia"/>
                <w:szCs w:val="21"/>
              </w:rPr>
            </w:pPr>
            <w:r w:rsidRPr="007A7DBB">
              <w:rPr>
                <w:rFonts w:asciiTheme="minorEastAsia" w:eastAsiaTheme="minorEastAsia" w:hAnsiTheme="minorEastAsia"/>
                <w:szCs w:val="21"/>
              </w:rPr>
              <w:t>6</w:t>
            </w:r>
          </w:p>
        </w:tc>
        <w:tc>
          <w:tcPr>
            <w:tcW w:w="7072" w:type="dxa"/>
            <w:vAlign w:val="center"/>
          </w:tcPr>
          <w:p w:rsidR="005C06C9" w:rsidRPr="007A7DBB" w:rsidRDefault="009111D7">
            <w:pPr>
              <w:snapToGrid w:val="0"/>
              <w:rPr>
                <w:rFonts w:asciiTheme="minorEastAsia" w:eastAsiaTheme="minorEastAsia" w:hAnsiTheme="minorEastAsia"/>
                <w:szCs w:val="21"/>
              </w:rPr>
            </w:pPr>
            <w:r w:rsidRPr="007A7DBB">
              <w:rPr>
                <w:rFonts w:asciiTheme="minorEastAsia" w:eastAsiaTheme="minorEastAsia" w:hAnsiTheme="minorEastAsia" w:hint="eastAsia"/>
                <w:szCs w:val="21"/>
              </w:rPr>
              <w:t>相关安全管理资料、报告、文件未及时上报或更新</w:t>
            </w:r>
          </w:p>
        </w:tc>
        <w:tc>
          <w:tcPr>
            <w:tcW w:w="1562" w:type="dxa"/>
            <w:vAlign w:val="center"/>
          </w:tcPr>
          <w:p w:rsidR="005C06C9" w:rsidRPr="007A7DBB" w:rsidRDefault="009111D7">
            <w:pPr>
              <w:snapToGrid w:val="0"/>
              <w:spacing w:line="360" w:lineRule="auto"/>
              <w:jc w:val="center"/>
              <w:rPr>
                <w:rFonts w:asciiTheme="minorEastAsia" w:eastAsiaTheme="minorEastAsia" w:hAnsiTheme="minorEastAsia"/>
                <w:szCs w:val="21"/>
              </w:rPr>
            </w:pPr>
            <w:r w:rsidRPr="007A7DBB">
              <w:rPr>
                <w:rFonts w:asciiTheme="minorEastAsia" w:eastAsiaTheme="minorEastAsia" w:hAnsiTheme="minorEastAsia"/>
                <w:szCs w:val="21"/>
              </w:rPr>
              <w:t>5</w:t>
            </w:r>
            <w:r w:rsidRPr="007A7DBB">
              <w:rPr>
                <w:rFonts w:asciiTheme="minorEastAsia" w:eastAsiaTheme="minorEastAsia" w:hAnsiTheme="minorEastAsia" w:hint="eastAsia"/>
                <w:szCs w:val="21"/>
              </w:rPr>
              <w:t>00元</w:t>
            </w:r>
          </w:p>
        </w:tc>
      </w:tr>
      <w:tr w:rsidR="005C06C9" w:rsidRPr="007A7DBB">
        <w:tc>
          <w:tcPr>
            <w:tcW w:w="720" w:type="dxa"/>
            <w:vAlign w:val="center"/>
          </w:tcPr>
          <w:p w:rsidR="005C06C9" w:rsidRPr="007A7DBB" w:rsidRDefault="009111D7">
            <w:pPr>
              <w:snapToGrid w:val="0"/>
              <w:jc w:val="center"/>
              <w:rPr>
                <w:rFonts w:asciiTheme="minorEastAsia" w:eastAsiaTheme="minorEastAsia" w:hAnsiTheme="minorEastAsia"/>
                <w:szCs w:val="21"/>
              </w:rPr>
            </w:pPr>
            <w:r w:rsidRPr="007A7DBB">
              <w:rPr>
                <w:rFonts w:asciiTheme="minorEastAsia" w:eastAsiaTheme="minorEastAsia" w:hAnsiTheme="minorEastAsia" w:hint="eastAsia"/>
                <w:szCs w:val="21"/>
              </w:rPr>
              <w:t>7</w:t>
            </w:r>
          </w:p>
        </w:tc>
        <w:tc>
          <w:tcPr>
            <w:tcW w:w="7072" w:type="dxa"/>
            <w:vAlign w:val="center"/>
          </w:tcPr>
          <w:p w:rsidR="005C06C9" w:rsidRPr="007A7DBB" w:rsidRDefault="009111D7">
            <w:pPr>
              <w:snapToGrid w:val="0"/>
              <w:rPr>
                <w:rFonts w:asciiTheme="minorEastAsia" w:eastAsiaTheme="minorEastAsia" w:hAnsiTheme="minorEastAsia"/>
                <w:szCs w:val="21"/>
              </w:rPr>
            </w:pPr>
            <w:r w:rsidRPr="007A7DBB">
              <w:rPr>
                <w:rFonts w:asciiTheme="minorEastAsia" w:eastAsiaTheme="minorEastAsia" w:hAnsiTheme="minorEastAsia"/>
                <w:szCs w:val="21"/>
              </w:rPr>
              <w:t>在管理活动中存在其他失责情况的</w:t>
            </w:r>
            <w:r w:rsidRPr="007A7DBB">
              <w:rPr>
                <w:rFonts w:asciiTheme="minorEastAsia" w:eastAsiaTheme="minorEastAsia" w:hAnsiTheme="minorEastAsia" w:hint="eastAsia"/>
                <w:szCs w:val="21"/>
              </w:rPr>
              <w:t>，</w:t>
            </w:r>
            <w:r w:rsidRPr="007A7DBB">
              <w:rPr>
                <w:rFonts w:asciiTheme="minorEastAsia" w:eastAsiaTheme="minorEastAsia" w:hAnsiTheme="minorEastAsia"/>
                <w:szCs w:val="21"/>
              </w:rPr>
              <w:t>给予</w:t>
            </w:r>
            <w:r w:rsidRPr="007A7DBB">
              <w:rPr>
                <w:rFonts w:asciiTheme="minorEastAsia" w:eastAsiaTheme="minorEastAsia" w:hAnsiTheme="minorEastAsia" w:hint="eastAsia"/>
                <w:szCs w:val="21"/>
              </w:rPr>
              <w:t>500-</w:t>
            </w:r>
            <w:r w:rsidRPr="007A7DBB">
              <w:rPr>
                <w:rFonts w:asciiTheme="minorEastAsia" w:eastAsiaTheme="minorEastAsia" w:hAnsiTheme="minorEastAsia"/>
                <w:szCs w:val="21"/>
              </w:rPr>
              <w:t>5000元处罚</w:t>
            </w:r>
            <w:r w:rsidRPr="007A7DBB">
              <w:rPr>
                <w:rFonts w:asciiTheme="minorEastAsia" w:eastAsiaTheme="minorEastAsia" w:hAnsiTheme="minorEastAsia" w:hint="eastAsia"/>
                <w:szCs w:val="21"/>
              </w:rPr>
              <w:t>，同类行为反复出现的可以加重或加倍处罚</w:t>
            </w:r>
          </w:p>
        </w:tc>
        <w:tc>
          <w:tcPr>
            <w:tcW w:w="1562" w:type="dxa"/>
            <w:vAlign w:val="center"/>
          </w:tcPr>
          <w:p w:rsidR="005C06C9" w:rsidRPr="007A7DBB" w:rsidRDefault="005C06C9">
            <w:pPr>
              <w:snapToGrid w:val="0"/>
              <w:spacing w:line="360" w:lineRule="auto"/>
              <w:jc w:val="center"/>
              <w:rPr>
                <w:rFonts w:asciiTheme="minorEastAsia" w:eastAsiaTheme="minorEastAsia" w:hAnsiTheme="minorEastAsia"/>
                <w:szCs w:val="21"/>
              </w:rPr>
            </w:pPr>
          </w:p>
        </w:tc>
      </w:tr>
    </w:tbl>
    <w:p w:rsidR="005C06C9" w:rsidRPr="007A7DBB" w:rsidRDefault="005C06C9">
      <w:pPr>
        <w:snapToGrid w:val="0"/>
        <w:spacing w:line="360" w:lineRule="auto"/>
        <w:ind w:firstLineChars="200" w:firstLine="420"/>
        <w:rPr>
          <w:rFonts w:asciiTheme="minorEastAsia" w:eastAsiaTheme="minorEastAsia" w:hAnsiTheme="minorEastAsia"/>
          <w:szCs w:val="21"/>
        </w:rPr>
      </w:pPr>
    </w:p>
    <w:p w:rsidR="005C06C9" w:rsidRPr="007A7DBB" w:rsidRDefault="009111D7">
      <w:pPr>
        <w:snapToGrid w:val="0"/>
        <w:spacing w:line="360" w:lineRule="auto"/>
        <w:ind w:firstLineChars="200" w:firstLine="420"/>
        <w:rPr>
          <w:rFonts w:asciiTheme="minorEastAsia" w:eastAsiaTheme="minorEastAsia" w:hAnsiTheme="minorEastAsia"/>
          <w:szCs w:val="21"/>
        </w:rPr>
      </w:pPr>
      <w:r w:rsidRPr="007A7DBB">
        <w:rPr>
          <w:rFonts w:asciiTheme="minorEastAsia" w:eastAsiaTheme="minorEastAsia" w:hAnsiTheme="minorEastAsia" w:hint="eastAsia"/>
          <w:szCs w:val="21"/>
        </w:rPr>
        <w:t>26.4另外，相关内容如有重复与前后不一致的，采取就高不就低的原则。</w:t>
      </w:r>
    </w:p>
    <w:p w:rsidR="005C06C9" w:rsidRPr="007A7DBB" w:rsidRDefault="009111D7">
      <w:pPr>
        <w:wordWrap w:val="0"/>
        <w:jc w:val="center"/>
        <w:rPr>
          <w:rFonts w:asciiTheme="minorEastAsia" w:eastAsiaTheme="minorEastAsia" w:hAnsiTheme="minorEastAsia"/>
          <w:szCs w:val="21"/>
        </w:rPr>
      </w:pPr>
      <w:r w:rsidRPr="007A7DBB">
        <w:rPr>
          <w:rFonts w:asciiTheme="minorEastAsia" w:eastAsiaTheme="minorEastAsia" w:hAnsiTheme="minorEastAsia" w:hint="eastAsia"/>
          <w:szCs w:val="21"/>
        </w:rPr>
        <w:t xml:space="preserve">    </w:t>
      </w:r>
    </w:p>
    <w:p w:rsidR="005C06C9" w:rsidRPr="007A7DBB" w:rsidRDefault="009111D7">
      <w:pPr>
        <w:pStyle w:val="a0"/>
        <w:rPr>
          <w:rFonts w:asciiTheme="minorEastAsia" w:eastAsiaTheme="minorEastAsia" w:hAnsiTheme="minorEastAsia"/>
        </w:rPr>
      </w:pPr>
      <w:r w:rsidRPr="007A7DBB">
        <w:rPr>
          <w:rFonts w:asciiTheme="minorEastAsia" w:eastAsiaTheme="minorEastAsia" w:hAnsiTheme="minorEastAsia"/>
        </w:rPr>
        <w:br w:type="page"/>
      </w:r>
    </w:p>
    <w:p w:rsidR="005C06C9" w:rsidRPr="007A7DBB" w:rsidRDefault="005C06C9">
      <w:pPr>
        <w:spacing w:line="520" w:lineRule="exact"/>
        <w:outlineLvl w:val="0"/>
        <w:rPr>
          <w:rFonts w:asciiTheme="minorEastAsia" w:eastAsiaTheme="minorEastAsia" w:hAnsiTheme="minorEastAsia"/>
          <w:b/>
          <w:bCs/>
          <w:sz w:val="30"/>
          <w:szCs w:val="30"/>
        </w:rPr>
        <w:sectPr w:rsidR="005C06C9" w:rsidRPr="007A7DBB" w:rsidSect="00D02AA9">
          <w:pgSz w:w="11906" w:h="16838"/>
          <w:pgMar w:top="1134" w:right="1134" w:bottom="1134" w:left="1134" w:header="851" w:footer="992" w:gutter="0"/>
          <w:cols w:space="720"/>
          <w:titlePg/>
          <w:docGrid w:type="lines" w:linePitch="462"/>
        </w:sectPr>
      </w:pPr>
      <w:bookmarkStart w:id="284" w:name="_Toc107410476"/>
      <w:bookmarkStart w:id="285" w:name="_Toc106635215"/>
    </w:p>
    <w:p w:rsidR="005C06C9" w:rsidRPr="007A7DBB" w:rsidRDefault="009111D7">
      <w:pPr>
        <w:spacing w:line="520" w:lineRule="exact"/>
        <w:outlineLvl w:val="0"/>
        <w:rPr>
          <w:rFonts w:asciiTheme="minorEastAsia" w:eastAsiaTheme="minorEastAsia" w:hAnsiTheme="minorEastAsia"/>
          <w:bCs/>
          <w:szCs w:val="21"/>
        </w:rPr>
      </w:pPr>
      <w:bookmarkStart w:id="286" w:name="_Toc122376677"/>
      <w:bookmarkStart w:id="287" w:name="_Toc122343767"/>
      <w:r w:rsidRPr="007A7DBB">
        <w:rPr>
          <w:rFonts w:asciiTheme="minorEastAsia" w:eastAsiaTheme="minorEastAsia" w:hAnsiTheme="minorEastAsia"/>
          <w:bCs/>
          <w:szCs w:val="21"/>
        </w:rPr>
        <w:lastRenderedPageBreak/>
        <w:t>附件</w:t>
      </w:r>
      <w:r w:rsidRPr="007A7DBB">
        <w:rPr>
          <w:rFonts w:asciiTheme="minorEastAsia" w:eastAsiaTheme="minorEastAsia" w:hAnsiTheme="minorEastAsia" w:hint="eastAsia"/>
          <w:bCs/>
          <w:szCs w:val="21"/>
        </w:rPr>
        <w:t>14：工程建设承包商安全生产违规扣分条款</w:t>
      </w:r>
      <w:bookmarkEnd w:id="284"/>
      <w:bookmarkEnd w:id="285"/>
      <w:bookmarkEnd w:id="286"/>
      <w:bookmarkEnd w:id="287"/>
    </w:p>
    <w:p w:rsidR="005C06C9" w:rsidRPr="007A7DBB" w:rsidRDefault="009111D7">
      <w:pPr>
        <w:spacing w:beforeLines="50" w:before="156" w:afterLines="50" w:after="156"/>
        <w:jc w:val="center"/>
        <w:rPr>
          <w:rFonts w:asciiTheme="minorEastAsia" w:eastAsiaTheme="minorEastAsia" w:hAnsiTheme="minorEastAsia"/>
          <w:b/>
          <w:sz w:val="28"/>
          <w:szCs w:val="28"/>
        </w:rPr>
      </w:pPr>
      <w:bookmarkStart w:id="288" w:name="_Toc106635216"/>
      <w:bookmarkStart w:id="289" w:name="_Toc107410427"/>
      <w:bookmarkStart w:id="290" w:name="_Toc107410477"/>
      <w:r w:rsidRPr="007A7DBB">
        <w:rPr>
          <w:rFonts w:asciiTheme="minorEastAsia" w:eastAsiaTheme="minorEastAsia" w:hAnsiTheme="minorEastAsia" w:hint="eastAsia"/>
          <w:b/>
          <w:sz w:val="28"/>
          <w:szCs w:val="28"/>
        </w:rPr>
        <w:t>广东粤海控股集团有限公司工程建设承包商安全生产违规扣分条款</w:t>
      </w:r>
      <w:bookmarkEnd w:id="288"/>
      <w:bookmarkEnd w:id="289"/>
      <w:bookmarkEnd w:id="290"/>
    </w:p>
    <w:tbl>
      <w:tblPr>
        <w:tblW w:w="14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3563"/>
        <w:gridCol w:w="851"/>
        <w:gridCol w:w="1134"/>
        <w:gridCol w:w="708"/>
        <w:gridCol w:w="7129"/>
      </w:tblGrid>
      <w:tr w:rsidR="000A3E6E" w:rsidRPr="007A7DBB">
        <w:trPr>
          <w:tblHeader/>
          <w:jc w:val="center"/>
        </w:trPr>
        <w:tc>
          <w:tcPr>
            <w:tcW w:w="1045" w:type="dxa"/>
            <w:shd w:val="clear" w:color="auto" w:fill="auto"/>
            <w:vAlign w:val="center"/>
          </w:tcPr>
          <w:p w:rsidR="005C06C9" w:rsidRPr="007A7DBB" w:rsidRDefault="009111D7">
            <w:pPr>
              <w:widowControl/>
              <w:spacing w:line="360" w:lineRule="exact"/>
              <w:jc w:val="center"/>
              <w:rPr>
                <w:rFonts w:asciiTheme="minorEastAsia" w:eastAsiaTheme="minorEastAsia" w:hAnsiTheme="minorEastAsia"/>
                <w:bCs/>
                <w:szCs w:val="21"/>
              </w:rPr>
            </w:pPr>
            <w:r w:rsidRPr="007A7DBB">
              <w:rPr>
                <w:rFonts w:asciiTheme="minorEastAsia" w:eastAsiaTheme="minorEastAsia" w:hAnsiTheme="minorEastAsia" w:hint="eastAsia"/>
                <w:bCs/>
                <w:szCs w:val="21"/>
              </w:rPr>
              <w:t>序号</w:t>
            </w:r>
          </w:p>
        </w:tc>
        <w:tc>
          <w:tcPr>
            <w:tcW w:w="3563" w:type="dxa"/>
            <w:shd w:val="clear" w:color="auto" w:fill="auto"/>
            <w:vAlign w:val="center"/>
          </w:tcPr>
          <w:p w:rsidR="005C06C9" w:rsidRPr="007A7DBB" w:rsidRDefault="009111D7">
            <w:pPr>
              <w:spacing w:line="360" w:lineRule="exact"/>
              <w:jc w:val="center"/>
              <w:rPr>
                <w:rFonts w:asciiTheme="minorEastAsia" w:eastAsiaTheme="minorEastAsia" w:hAnsiTheme="minorEastAsia"/>
                <w:bCs/>
                <w:szCs w:val="21"/>
              </w:rPr>
            </w:pPr>
            <w:r w:rsidRPr="007A7DBB">
              <w:rPr>
                <w:rFonts w:asciiTheme="minorEastAsia" w:eastAsiaTheme="minorEastAsia" w:hAnsiTheme="minorEastAsia" w:hint="eastAsia"/>
                <w:bCs/>
                <w:szCs w:val="21"/>
              </w:rPr>
              <w:t>违规现象</w:t>
            </w:r>
          </w:p>
        </w:tc>
        <w:tc>
          <w:tcPr>
            <w:tcW w:w="851" w:type="dxa"/>
            <w:shd w:val="clear" w:color="auto" w:fill="auto"/>
            <w:vAlign w:val="center"/>
          </w:tcPr>
          <w:p w:rsidR="005C06C9" w:rsidRPr="007A7DBB" w:rsidRDefault="009111D7">
            <w:pPr>
              <w:spacing w:line="360" w:lineRule="exact"/>
              <w:jc w:val="center"/>
              <w:rPr>
                <w:rFonts w:asciiTheme="minorEastAsia" w:eastAsiaTheme="minorEastAsia" w:hAnsiTheme="minorEastAsia"/>
                <w:bCs/>
                <w:szCs w:val="21"/>
              </w:rPr>
            </w:pPr>
            <w:r w:rsidRPr="007A7DBB">
              <w:rPr>
                <w:rFonts w:asciiTheme="minorEastAsia" w:eastAsiaTheme="minorEastAsia" w:hAnsiTheme="minorEastAsia" w:hint="eastAsia"/>
                <w:bCs/>
                <w:szCs w:val="21"/>
              </w:rPr>
              <w:t>违规</w:t>
            </w:r>
          </w:p>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bCs/>
                <w:szCs w:val="21"/>
              </w:rPr>
              <w:t>代码</w:t>
            </w:r>
          </w:p>
        </w:tc>
        <w:tc>
          <w:tcPr>
            <w:tcW w:w="1134" w:type="dxa"/>
            <w:shd w:val="clear" w:color="auto" w:fill="auto"/>
            <w:vAlign w:val="center"/>
          </w:tcPr>
          <w:p w:rsidR="005C06C9" w:rsidRPr="007A7DBB" w:rsidRDefault="009111D7">
            <w:pPr>
              <w:widowControl/>
              <w:spacing w:line="360" w:lineRule="exact"/>
              <w:jc w:val="center"/>
              <w:rPr>
                <w:rFonts w:asciiTheme="minorEastAsia" w:eastAsiaTheme="minorEastAsia" w:hAnsiTheme="minorEastAsia"/>
                <w:bCs/>
                <w:szCs w:val="21"/>
              </w:rPr>
            </w:pPr>
            <w:r w:rsidRPr="007A7DBB">
              <w:rPr>
                <w:rFonts w:asciiTheme="minorEastAsia" w:eastAsiaTheme="minorEastAsia" w:hAnsiTheme="minorEastAsia" w:hint="eastAsia"/>
                <w:bCs/>
                <w:szCs w:val="21"/>
              </w:rPr>
              <w:t>责任</w:t>
            </w:r>
          </w:p>
          <w:p w:rsidR="005C06C9" w:rsidRPr="007A7DBB" w:rsidRDefault="009111D7">
            <w:pPr>
              <w:widowControl/>
              <w:spacing w:line="360" w:lineRule="exact"/>
              <w:jc w:val="center"/>
              <w:rPr>
                <w:rFonts w:asciiTheme="minorEastAsia" w:eastAsiaTheme="minorEastAsia" w:hAnsiTheme="minorEastAsia"/>
                <w:bCs/>
                <w:szCs w:val="21"/>
              </w:rPr>
            </w:pPr>
            <w:r w:rsidRPr="007A7DBB">
              <w:rPr>
                <w:rFonts w:asciiTheme="minorEastAsia" w:eastAsiaTheme="minorEastAsia" w:hAnsiTheme="minorEastAsia" w:hint="eastAsia"/>
                <w:bCs/>
                <w:szCs w:val="21"/>
              </w:rPr>
              <w:t>单位</w:t>
            </w:r>
          </w:p>
        </w:tc>
        <w:tc>
          <w:tcPr>
            <w:tcW w:w="708" w:type="dxa"/>
            <w:shd w:val="clear" w:color="auto" w:fill="auto"/>
            <w:vAlign w:val="center"/>
          </w:tcPr>
          <w:p w:rsidR="005C06C9" w:rsidRPr="007A7DBB" w:rsidRDefault="009111D7">
            <w:pPr>
              <w:spacing w:line="360" w:lineRule="exact"/>
              <w:jc w:val="center"/>
              <w:rPr>
                <w:rFonts w:asciiTheme="minorEastAsia" w:eastAsiaTheme="minorEastAsia" w:hAnsiTheme="minorEastAsia"/>
                <w:bCs/>
                <w:szCs w:val="21"/>
              </w:rPr>
            </w:pPr>
            <w:r w:rsidRPr="007A7DBB">
              <w:rPr>
                <w:rFonts w:asciiTheme="minorEastAsia" w:eastAsiaTheme="minorEastAsia" w:hAnsiTheme="minorEastAsia" w:hint="eastAsia"/>
                <w:bCs/>
                <w:szCs w:val="21"/>
              </w:rPr>
              <w:t>扣分</w:t>
            </w:r>
            <w:r w:rsidRPr="007A7DBB">
              <w:rPr>
                <w:rFonts w:asciiTheme="minorEastAsia" w:eastAsiaTheme="minorEastAsia" w:hAnsiTheme="minorEastAsia" w:hint="eastAsia"/>
                <w:bCs/>
                <w:szCs w:val="21"/>
              </w:rPr>
              <w:br/>
              <w:t>上限</w:t>
            </w:r>
          </w:p>
        </w:tc>
        <w:tc>
          <w:tcPr>
            <w:tcW w:w="7129" w:type="dxa"/>
            <w:shd w:val="clear" w:color="auto" w:fill="auto"/>
            <w:vAlign w:val="center"/>
          </w:tcPr>
          <w:p w:rsidR="005C06C9" w:rsidRPr="007A7DBB" w:rsidRDefault="009111D7">
            <w:pPr>
              <w:spacing w:line="360" w:lineRule="exact"/>
              <w:jc w:val="center"/>
              <w:rPr>
                <w:rFonts w:asciiTheme="minorEastAsia" w:eastAsiaTheme="minorEastAsia" w:hAnsiTheme="minorEastAsia"/>
                <w:bCs/>
                <w:szCs w:val="21"/>
              </w:rPr>
            </w:pPr>
            <w:r w:rsidRPr="007A7DBB">
              <w:rPr>
                <w:rFonts w:asciiTheme="minorEastAsia" w:eastAsiaTheme="minorEastAsia" w:hAnsiTheme="minorEastAsia" w:hint="eastAsia"/>
                <w:bCs/>
                <w:szCs w:val="21"/>
              </w:rPr>
              <w:t>扣分细则</w:t>
            </w:r>
          </w:p>
        </w:tc>
      </w:tr>
      <w:tr w:rsidR="000A3E6E" w:rsidRPr="007A7DBB">
        <w:trPr>
          <w:trHeight w:val="775"/>
          <w:jc w:val="center"/>
        </w:trPr>
        <w:tc>
          <w:tcPr>
            <w:tcW w:w="1045"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1</w:t>
            </w:r>
          </w:p>
        </w:tc>
        <w:tc>
          <w:tcPr>
            <w:tcW w:w="3563"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承包商主要管理人员现场管理缺位。</w:t>
            </w:r>
          </w:p>
        </w:tc>
        <w:tc>
          <w:tcPr>
            <w:tcW w:w="851"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W</w:t>
            </w:r>
            <w:r w:rsidRPr="007A7DBB">
              <w:rPr>
                <w:rFonts w:asciiTheme="minorEastAsia" w:eastAsiaTheme="minorEastAsia" w:hAnsiTheme="minorEastAsia"/>
                <w:szCs w:val="21"/>
              </w:rPr>
              <w:t>G1</w:t>
            </w:r>
          </w:p>
        </w:tc>
        <w:tc>
          <w:tcPr>
            <w:tcW w:w="1134"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施工/监理</w:t>
            </w:r>
          </w:p>
        </w:tc>
        <w:tc>
          <w:tcPr>
            <w:tcW w:w="708"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1</w:t>
            </w:r>
          </w:p>
        </w:tc>
        <w:tc>
          <w:tcPr>
            <w:tcW w:w="7129"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施工单位项目经理、监理单位项目总监理师驻施工现场时间少于合同约定时间，安全管理缺位扣1分。</w:t>
            </w:r>
          </w:p>
        </w:tc>
      </w:tr>
      <w:tr w:rsidR="000A3E6E" w:rsidRPr="007A7DBB">
        <w:trPr>
          <w:jc w:val="center"/>
        </w:trPr>
        <w:tc>
          <w:tcPr>
            <w:tcW w:w="1045"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2</w:t>
            </w:r>
          </w:p>
        </w:tc>
        <w:tc>
          <w:tcPr>
            <w:tcW w:w="3563"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未建立安全生产责任制；监理单位、施工单位管理人员未持证上岗，或证书与岗位不对应；特种作业人员未持证上岗；作业人员进场前未经现场安全教育培训合格即上岗作业。</w:t>
            </w:r>
          </w:p>
        </w:tc>
        <w:tc>
          <w:tcPr>
            <w:tcW w:w="851"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W</w:t>
            </w:r>
            <w:r w:rsidRPr="007A7DBB">
              <w:rPr>
                <w:rFonts w:asciiTheme="minorEastAsia" w:eastAsiaTheme="minorEastAsia" w:hAnsiTheme="minorEastAsia"/>
                <w:szCs w:val="21"/>
              </w:rPr>
              <w:t>G2</w:t>
            </w:r>
          </w:p>
        </w:tc>
        <w:tc>
          <w:tcPr>
            <w:tcW w:w="1134"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施工/监理</w:t>
            </w:r>
          </w:p>
        </w:tc>
        <w:tc>
          <w:tcPr>
            <w:tcW w:w="708"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1</w:t>
            </w:r>
          </w:p>
        </w:tc>
        <w:tc>
          <w:tcPr>
            <w:tcW w:w="7129"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1、施工、监理项目部未建立安全生产责任制，扣1分。</w:t>
            </w:r>
            <w:r w:rsidRPr="007A7DBB">
              <w:rPr>
                <w:rFonts w:asciiTheme="minorEastAsia" w:eastAsiaTheme="minorEastAsia" w:hAnsiTheme="minorEastAsia" w:hint="eastAsia"/>
                <w:szCs w:val="21"/>
              </w:rPr>
              <w:br/>
              <w:t>2、现场总监</w:t>
            </w:r>
            <w:proofErr w:type="gramStart"/>
            <w:r w:rsidRPr="007A7DBB">
              <w:rPr>
                <w:rFonts w:asciiTheme="minorEastAsia" w:eastAsiaTheme="minorEastAsia" w:hAnsiTheme="minorEastAsia" w:hint="eastAsia"/>
                <w:szCs w:val="21"/>
              </w:rPr>
              <w:t>理师未持有</w:t>
            </w:r>
            <w:proofErr w:type="gramEnd"/>
            <w:r w:rsidRPr="007A7DBB">
              <w:rPr>
                <w:rFonts w:asciiTheme="minorEastAsia" w:eastAsiaTheme="minorEastAsia" w:hAnsiTheme="minorEastAsia" w:hint="eastAsia"/>
                <w:szCs w:val="21"/>
              </w:rPr>
              <w:t>国家或行业相应资格证书每人每次扣1分；资格证书失效，每人每次扣0.5分。</w:t>
            </w:r>
            <w:r w:rsidRPr="007A7DBB">
              <w:rPr>
                <w:rFonts w:asciiTheme="minorEastAsia" w:eastAsiaTheme="minorEastAsia" w:hAnsiTheme="minorEastAsia" w:hint="eastAsia"/>
                <w:szCs w:val="21"/>
              </w:rPr>
              <w:br/>
              <w:t>3、需持证上岗的现场监理工程师、监理员未持有国家或行业相应资格证书或证书失效，每人每次扣0.2分。</w:t>
            </w:r>
            <w:r w:rsidRPr="007A7DBB">
              <w:rPr>
                <w:rFonts w:asciiTheme="minorEastAsia" w:eastAsiaTheme="minorEastAsia" w:hAnsiTheme="minorEastAsia" w:hint="eastAsia"/>
                <w:szCs w:val="21"/>
              </w:rPr>
              <w:br/>
              <w:t>4、施工单位项目经理未持有相应的注册建造师资格证书每人每次扣1分；资格证书失效，每人每次扣0.5分。</w:t>
            </w:r>
            <w:r w:rsidRPr="007A7DBB">
              <w:rPr>
                <w:rFonts w:asciiTheme="minorEastAsia" w:eastAsiaTheme="minorEastAsia" w:hAnsiTheme="minorEastAsia" w:hint="eastAsia"/>
                <w:szCs w:val="21"/>
              </w:rPr>
              <w:br/>
              <w:t>5、施工单位安全员未持有相应资格证书或证书失效，或与岗位不对应，每人每次扣0.2分。</w:t>
            </w:r>
            <w:r w:rsidRPr="007A7DBB">
              <w:rPr>
                <w:rFonts w:asciiTheme="minorEastAsia" w:eastAsiaTheme="minorEastAsia" w:hAnsiTheme="minorEastAsia" w:hint="eastAsia"/>
                <w:szCs w:val="21"/>
              </w:rPr>
              <w:br/>
              <w:t>6、施工单位特殊工种人员未持有执业资格证书或证书失效，或与岗位不对应，每人每次扣0.2分。</w:t>
            </w:r>
            <w:r w:rsidRPr="007A7DBB">
              <w:rPr>
                <w:rFonts w:asciiTheme="minorEastAsia" w:eastAsiaTheme="minorEastAsia" w:hAnsiTheme="minorEastAsia" w:hint="eastAsia"/>
                <w:szCs w:val="21"/>
              </w:rPr>
              <w:br/>
              <w:t>7、作业现场未进行安全技术交底，每人每次扣0.2分。</w:t>
            </w:r>
            <w:r w:rsidRPr="007A7DBB">
              <w:rPr>
                <w:rFonts w:asciiTheme="minorEastAsia" w:eastAsiaTheme="minorEastAsia" w:hAnsiTheme="minorEastAsia" w:hint="eastAsia"/>
                <w:szCs w:val="21"/>
              </w:rPr>
              <w:br/>
              <w:t>8、监理日志/监理日记不健全或未及时发现现场重大安全隐患并提出整改要求的，每次扣0.1分。</w:t>
            </w:r>
          </w:p>
        </w:tc>
      </w:tr>
      <w:tr w:rsidR="000A3E6E" w:rsidRPr="007A7DBB">
        <w:trPr>
          <w:jc w:val="center"/>
        </w:trPr>
        <w:tc>
          <w:tcPr>
            <w:tcW w:w="1045"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3</w:t>
            </w:r>
          </w:p>
        </w:tc>
        <w:tc>
          <w:tcPr>
            <w:tcW w:w="3563"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施工机具（含特种设备）管理不规范。</w:t>
            </w:r>
          </w:p>
        </w:tc>
        <w:tc>
          <w:tcPr>
            <w:tcW w:w="851"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W</w:t>
            </w:r>
            <w:r w:rsidRPr="007A7DBB">
              <w:rPr>
                <w:rFonts w:asciiTheme="minorEastAsia" w:eastAsiaTheme="minorEastAsia" w:hAnsiTheme="minorEastAsia"/>
                <w:szCs w:val="21"/>
              </w:rPr>
              <w:t>G3</w:t>
            </w:r>
          </w:p>
        </w:tc>
        <w:tc>
          <w:tcPr>
            <w:tcW w:w="1134"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施工/监理</w:t>
            </w:r>
          </w:p>
        </w:tc>
        <w:tc>
          <w:tcPr>
            <w:tcW w:w="708"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1</w:t>
            </w:r>
          </w:p>
        </w:tc>
        <w:tc>
          <w:tcPr>
            <w:tcW w:w="7129"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1、特种设备出现以下任</w:t>
            </w:r>
            <w:proofErr w:type="gramStart"/>
            <w:r w:rsidRPr="007A7DBB">
              <w:rPr>
                <w:rFonts w:asciiTheme="minorEastAsia" w:eastAsiaTheme="minorEastAsia" w:hAnsiTheme="minorEastAsia" w:hint="eastAsia"/>
                <w:szCs w:val="21"/>
              </w:rPr>
              <w:t>一</w:t>
            </w:r>
            <w:proofErr w:type="gramEnd"/>
            <w:r w:rsidRPr="007A7DBB">
              <w:rPr>
                <w:rFonts w:asciiTheme="minorEastAsia" w:eastAsiaTheme="minorEastAsia" w:hAnsiTheme="minorEastAsia" w:hint="eastAsia"/>
                <w:szCs w:val="21"/>
              </w:rPr>
              <w:t>违规的，扣1分：</w:t>
            </w:r>
            <w:r w:rsidRPr="007A7DBB">
              <w:rPr>
                <w:rFonts w:asciiTheme="minorEastAsia" w:eastAsiaTheme="minorEastAsia" w:hAnsiTheme="minorEastAsia" w:hint="eastAsia"/>
                <w:szCs w:val="21"/>
              </w:rPr>
              <w:br/>
              <w:t>①进场未报审、未定期进行检查、维护保养和检验（检测）；</w:t>
            </w:r>
            <w:r w:rsidRPr="007A7DBB">
              <w:rPr>
                <w:rFonts w:asciiTheme="minorEastAsia" w:eastAsiaTheme="minorEastAsia" w:hAnsiTheme="minorEastAsia" w:hint="eastAsia"/>
                <w:szCs w:val="21"/>
              </w:rPr>
              <w:br/>
              <w:t>②安装和拆卸单位不具备资质；安装、拆卸方案未经审查；</w:t>
            </w:r>
            <w:r w:rsidRPr="007A7DBB">
              <w:rPr>
                <w:rFonts w:asciiTheme="minorEastAsia" w:eastAsiaTheme="minorEastAsia" w:hAnsiTheme="minorEastAsia" w:hint="eastAsia"/>
                <w:szCs w:val="21"/>
              </w:rPr>
              <w:br/>
              <w:t>③未办理使用登记证。</w:t>
            </w:r>
            <w:r w:rsidRPr="007A7DBB">
              <w:rPr>
                <w:rFonts w:asciiTheme="minorEastAsia" w:eastAsiaTheme="minorEastAsia" w:hAnsiTheme="minorEastAsia" w:hint="eastAsia"/>
                <w:szCs w:val="21"/>
              </w:rPr>
              <w:br/>
            </w:r>
            <w:r w:rsidRPr="007A7DBB">
              <w:rPr>
                <w:rFonts w:asciiTheme="minorEastAsia" w:eastAsiaTheme="minorEastAsia" w:hAnsiTheme="minorEastAsia" w:hint="eastAsia"/>
                <w:szCs w:val="21"/>
              </w:rPr>
              <w:lastRenderedPageBreak/>
              <w:t>2、施工升降机、起重机械、手拉葫芦、手扳葫芦、钢丝绳套、</w:t>
            </w:r>
            <w:proofErr w:type="gramStart"/>
            <w:r w:rsidRPr="007A7DBB">
              <w:rPr>
                <w:rFonts w:asciiTheme="minorEastAsia" w:eastAsiaTheme="minorEastAsia" w:hAnsiTheme="minorEastAsia" w:hint="eastAsia"/>
                <w:szCs w:val="21"/>
              </w:rPr>
              <w:t>卡线器</w:t>
            </w:r>
            <w:proofErr w:type="gramEnd"/>
            <w:r w:rsidRPr="007A7DBB">
              <w:rPr>
                <w:rFonts w:asciiTheme="minorEastAsia" w:eastAsiaTheme="minorEastAsia" w:hAnsiTheme="minorEastAsia" w:hint="eastAsia"/>
                <w:szCs w:val="21"/>
              </w:rPr>
              <w:t>、</w:t>
            </w:r>
            <w:proofErr w:type="gramStart"/>
            <w:r w:rsidRPr="007A7DBB">
              <w:rPr>
                <w:rFonts w:asciiTheme="minorEastAsia" w:eastAsiaTheme="minorEastAsia" w:hAnsiTheme="minorEastAsia" w:hint="eastAsia"/>
                <w:szCs w:val="21"/>
              </w:rPr>
              <w:t>紧线器等</w:t>
            </w:r>
            <w:proofErr w:type="gramEnd"/>
            <w:r w:rsidRPr="007A7DBB">
              <w:rPr>
                <w:rFonts w:asciiTheme="minorEastAsia" w:eastAsiaTheme="minorEastAsia" w:hAnsiTheme="minorEastAsia" w:hint="eastAsia"/>
                <w:szCs w:val="21"/>
              </w:rPr>
              <w:t>受力机具、工器具未按要求进行检验、校验的，每项扣0.2分，累计扣至1分为止。</w:t>
            </w:r>
            <w:r w:rsidRPr="007A7DBB">
              <w:rPr>
                <w:rFonts w:asciiTheme="minorEastAsia" w:eastAsiaTheme="minorEastAsia" w:hAnsiTheme="minorEastAsia" w:hint="eastAsia"/>
                <w:szCs w:val="21"/>
              </w:rPr>
              <w:br/>
              <w:t>3、砂轮片、切割机、锯木机刀片等有裂纹、破损仍在使用；机械转动部分保护罩破损或缺失，每项扣0.2分，累计扣至1分为止。</w:t>
            </w:r>
            <w:r w:rsidRPr="007A7DBB">
              <w:rPr>
                <w:rFonts w:asciiTheme="minorEastAsia" w:eastAsiaTheme="minorEastAsia" w:hAnsiTheme="minorEastAsia" w:hint="eastAsia"/>
                <w:szCs w:val="21"/>
              </w:rPr>
              <w:br/>
              <w:t>4、邻近带电设备施工时，现场处于使用状态的施工机械（具）和设备无人看护，对运行设备构成安全隐患，扣1分。</w:t>
            </w:r>
          </w:p>
        </w:tc>
      </w:tr>
      <w:tr w:rsidR="000A3E6E" w:rsidRPr="007A7DBB">
        <w:trPr>
          <w:jc w:val="center"/>
        </w:trPr>
        <w:tc>
          <w:tcPr>
            <w:tcW w:w="1045"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lastRenderedPageBreak/>
              <w:t>4</w:t>
            </w:r>
          </w:p>
        </w:tc>
        <w:tc>
          <w:tcPr>
            <w:tcW w:w="3563"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作业人员个人防护用品配备或使用不符合要求。</w:t>
            </w:r>
          </w:p>
        </w:tc>
        <w:tc>
          <w:tcPr>
            <w:tcW w:w="851"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W</w:t>
            </w:r>
            <w:r w:rsidRPr="007A7DBB">
              <w:rPr>
                <w:rFonts w:asciiTheme="minorEastAsia" w:eastAsiaTheme="minorEastAsia" w:hAnsiTheme="minorEastAsia"/>
                <w:szCs w:val="21"/>
              </w:rPr>
              <w:t>G4</w:t>
            </w:r>
          </w:p>
        </w:tc>
        <w:tc>
          <w:tcPr>
            <w:tcW w:w="1134"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施工/监理</w:t>
            </w:r>
          </w:p>
        </w:tc>
        <w:tc>
          <w:tcPr>
            <w:tcW w:w="708"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0.5</w:t>
            </w:r>
          </w:p>
        </w:tc>
        <w:tc>
          <w:tcPr>
            <w:tcW w:w="7129"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1、出现以下任</w:t>
            </w:r>
            <w:proofErr w:type="gramStart"/>
            <w:r w:rsidRPr="007A7DBB">
              <w:rPr>
                <w:rFonts w:asciiTheme="minorEastAsia" w:eastAsiaTheme="minorEastAsia" w:hAnsiTheme="minorEastAsia" w:hint="eastAsia"/>
                <w:szCs w:val="21"/>
              </w:rPr>
              <w:t>一</w:t>
            </w:r>
            <w:proofErr w:type="gramEnd"/>
            <w:r w:rsidRPr="007A7DBB">
              <w:rPr>
                <w:rFonts w:asciiTheme="minorEastAsia" w:eastAsiaTheme="minorEastAsia" w:hAnsiTheme="minorEastAsia" w:hint="eastAsia"/>
                <w:szCs w:val="21"/>
              </w:rPr>
              <w:t>违规行为扣0.1分：</w:t>
            </w:r>
            <w:r w:rsidRPr="007A7DBB">
              <w:rPr>
                <w:rFonts w:asciiTheme="minorEastAsia" w:eastAsiaTheme="minorEastAsia" w:hAnsiTheme="minorEastAsia" w:hint="eastAsia"/>
                <w:szCs w:val="21"/>
              </w:rPr>
              <w:br/>
              <w:t>①用人单位未按规定给作业人员配备合格的安全帽、安全带、劳保鞋等防护用品；</w:t>
            </w:r>
            <w:r w:rsidRPr="007A7DBB">
              <w:rPr>
                <w:rFonts w:asciiTheme="minorEastAsia" w:eastAsiaTheme="minorEastAsia" w:hAnsiTheme="minorEastAsia" w:hint="eastAsia"/>
                <w:szCs w:val="21"/>
              </w:rPr>
              <w:br/>
              <w:t>②个人防护用品未进行定期检验。</w:t>
            </w:r>
            <w:r w:rsidRPr="007A7DBB">
              <w:rPr>
                <w:rFonts w:asciiTheme="minorEastAsia" w:eastAsiaTheme="minorEastAsia" w:hAnsiTheme="minorEastAsia" w:hint="eastAsia"/>
                <w:szCs w:val="21"/>
              </w:rPr>
              <w:br/>
              <w:t>2、施工人员未佩戴劳动防护用品或与作业任务不符，每处扣0.1分。</w:t>
            </w:r>
            <w:r w:rsidRPr="007A7DBB">
              <w:rPr>
                <w:rFonts w:asciiTheme="minorEastAsia" w:eastAsiaTheme="minorEastAsia" w:hAnsiTheme="minorEastAsia" w:hint="eastAsia"/>
                <w:szCs w:val="21"/>
              </w:rPr>
              <w:br/>
              <w:t>3、施工人员使用个人防护用品不规范，每处扣0.1分。</w:t>
            </w:r>
          </w:p>
        </w:tc>
      </w:tr>
      <w:tr w:rsidR="000A3E6E" w:rsidRPr="007A7DBB">
        <w:trPr>
          <w:jc w:val="center"/>
        </w:trPr>
        <w:tc>
          <w:tcPr>
            <w:tcW w:w="1045"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5</w:t>
            </w:r>
          </w:p>
        </w:tc>
        <w:tc>
          <w:tcPr>
            <w:tcW w:w="3563"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起重吊装区域未设警戒标志、无专人指挥；吊件或起重臂下方有人通过或逗留。</w:t>
            </w:r>
          </w:p>
        </w:tc>
        <w:tc>
          <w:tcPr>
            <w:tcW w:w="851"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W</w:t>
            </w:r>
            <w:r w:rsidRPr="007A7DBB">
              <w:rPr>
                <w:rFonts w:asciiTheme="minorEastAsia" w:eastAsiaTheme="minorEastAsia" w:hAnsiTheme="minorEastAsia"/>
                <w:szCs w:val="21"/>
              </w:rPr>
              <w:t>G5</w:t>
            </w:r>
          </w:p>
        </w:tc>
        <w:tc>
          <w:tcPr>
            <w:tcW w:w="1134"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施工/监理</w:t>
            </w:r>
          </w:p>
        </w:tc>
        <w:tc>
          <w:tcPr>
            <w:tcW w:w="708"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0.5</w:t>
            </w:r>
          </w:p>
        </w:tc>
        <w:tc>
          <w:tcPr>
            <w:tcW w:w="7129"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出现以下任</w:t>
            </w:r>
            <w:proofErr w:type="gramStart"/>
            <w:r w:rsidRPr="007A7DBB">
              <w:rPr>
                <w:rFonts w:asciiTheme="minorEastAsia" w:eastAsiaTheme="minorEastAsia" w:hAnsiTheme="minorEastAsia" w:hint="eastAsia"/>
                <w:szCs w:val="21"/>
              </w:rPr>
              <w:t>一</w:t>
            </w:r>
            <w:proofErr w:type="gramEnd"/>
            <w:r w:rsidRPr="007A7DBB">
              <w:rPr>
                <w:rFonts w:asciiTheme="minorEastAsia" w:eastAsiaTheme="minorEastAsia" w:hAnsiTheme="minorEastAsia" w:hint="eastAsia"/>
                <w:szCs w:val="21"/>
              </w:rPr>
              <w:t>违规行为扣0.5分：</w:t>
            </w:r>
            <w:r w:rsidRPr="007A7DBB">
              <w:rPr>
                <w:rFonts w:asciiTheme="minorEastAsia" w:eastAsiaTheme="minorEastAsia" w:hAnsiTheme="minorEastAsia" w:hint="eastAsia"/>
                <w:szCs w:val="21"/>
              </w:rPr>
              <w:br/>
              <w:t>①起重吊装区域未设警戒线（围栏或隔离带）和悬挂警示标志；</w:t>
            </w:r>
            <w:r w:rsidRPr="007A7DBB">
              <w:rPr>
                <w:rFonts w:asciiTheme="minorEastAsia" w:eastAsiaTheme="minorEastAsia" w:hAnsiTheme="minorEastAsia" w:hint="eastAsia"/>
                <w:szCs w:val="21"/>
              </w:rPr>
              <w:br/>
              <w:t>②起重吊装作业相关岗位职责不清，分工不明；</w:t>
            </w:r>
            <w:r w:rsidRPr="007A7DBB">
              <w:rPr>
                <w:rFonts w:asciiTheme="minorEastAsia" w:eastAsiaTheme="minorEastAsia" w:hAnsiTheme="minorEastAsia" w:hint="eastAsia"/>
                <w:szCs w:val="21"/>
              </w:rPr>
              <w:br/>
              <w:t>③起重吊装作业未设专人指挥；</w:t>
            </w:r>
            <w:r w:rsidRPr="007A7DBB">
              <w:rPr>
                <w:rFonts w:asciiTheme="minorEastAsia" w:eastAsiaTheme="minorEastAsia" w:hAnsiTheme="minorEastAsia" w:hint="eastAsia"/>
                <w:szCs w:val="21"/>
              </w:rPr>
              <w:br/>
              <w:t>④吊件或起重臂下方有人逗留或通过。</w:t>
            </w:r>
          </w:p>
        </w:tc>
      </w:tr>
      <w:tr w:rsidR="000A3E6E" w:rsidRPr="007A7DBB">
        <w:trPr>
          <w:jc w:val="center"/>
        </w:trPr>
        <w:tc>
          <w:tcPr>
            <w:tcW w:w="1045"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6</w:t>
            </w:r>
          </w:p>
        </w:tc>
        <w:tc>
          <w:tcPr>
            <w:tcW w:w="3563"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脚手架搭设和拆除、使用、管理不规范。</w:t>
            </w:r>
          </w:p>
        </w:tc>
        <w:tc>
          <w:tcPr>
            <w:tcW w:w="851"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W</w:t>
            </w:r>
            <w:r w:rsidRPr="007A7DBB">
              <w:rPr>
                <w:rFonts w:asciiTheme="minorEastAsia" w:eastAsiaTheme="minorEastAsia" w:hAnsiTheme="minorEastAsia"/>
                <w:szCs w:val="21"/>
              </w:rPr>
              <w:t>G6</w:t>
            </w:r>
          </w:p>
        </w:tc>
        <w:tc>
          <w:tcPr>
            <w:tcW w:w="1134"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施工/监理</w:t>
            </w:r>
          </w:p>
        </w:tc>
        <w:tc>
          <w:tcPr>
            <w:tcW w:w="708"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0.5</w:t>
            </w:r>
          </w:p>
        </w:tc>
        <w:tc>
          <w:tcPr>
            <w:tcW w:w="7129"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出现以下任</w:t>
            </w:r>
            <w:proofErr w:type="gramStart"/>
            <w:r w:rsidRPr="007A7DBB">
              <w:rPr>
                <w:rFonts w:asciiTheme="minorEastAsia" w:eastAsiaTheme="minorEastAsia" w:hAnsiTheme="minorEastAsia" w:hint="eastAsia"/>
                <w:szCs w:val="21"/>
              </w:rPr>
              <w:t>一</w:t>
            </w:r>
            <w:proofErr w:type="gramEnd"/>
            <w:r w:rsidRPr="007A7DBB">
              <w:rPr>
                <w:rFonts w:asciiTheme="minorEastAsia" w:eastAsiaTheme="minorEastAsia" w:hAnsiTheme="minorEastAsia" w:hint="eastAsia"/>
                <w:szCs w:val="21"/>
              </w:rPr>
              <w:t>违规行为扣0.5分：</w:t>
            </w:r>
            <w:r w:rsidRPr="007A7DBB">
              <w:rPr>
                <w:rFonts w:asciiTheme="minorEastAsia" w:eastAsiaTheme="minorEastAsia" w:hAnsiTheme="minorEastAsia" w:hint="eastAsia"/>
                <w:szCs w:val="21"/>
              </w:rPr>
              <w:br/>
              <w:t>①脚手架搭设和拆除无施工方案，未按规定进行审核、审批；</w:t>
            </w:r>
            <w:r w:rsidRPr="007A7DBB">
              <w:rPr>
                <w:rFonts w:asciiTheme="minorEastAsia" w:eastAsiaTheme="minorEastAsia" w:hAnsiTheme="minorEastAsia" w:hint="eastAsia"/>
                <w:szCs w:val="21"/>
              </w:rPr>
              <w:br/>
              <w:t>②脚手架未经监理单位、使用单位验收合格，未挂牌即投入使用；</w:t>
            </w:r>
            <w:r w:rsidRPr="007A7DBB">
              <w:rPr>
                <w:rFonts w:asciiTheme="minorEastAsia" w:eastAsiaTheme="minorEastAsia" w:hAnsiTheme="minorEastAsia" w:hint="eastAsia"/>
                <w:szCs w:val="21"/>
              </w:rPr>
              <w:br/>
              <w:t>③脚手架长时间停止使用或在强风（6级以上）、暴雨过后，未经检查合格就投入使用；</w:t>
            </w:r>
            <w:r w:rsidRPr="007A7DBB">
              <w:rPr>
                <w:rFonts w:asciiTheme="minorEastAsia" w:eastAsiaTheme="minorEastAsia" w:hAnsiTheme="minorEastAsia" w:hint="eastAsia"/>
                <w:szCs w:val="21"/>
              </w:rPr>
              <w:br/>
              <w:t>④脚手架未按规定搭设和拆除，未设置扫地杆、剪刀撑、抛撑、连墙件；</w:t>
            </w:r>
            <w:r w:rsidRPr="007A7DBB">
              <w:rPr>
                <w:rFonts w:asciiTheme="minorEastAsia" w:eastAsiaTheme="minorEastAsia" w:hAnsiTheme="minorEastAsia" w:hint="eastAsia"/>
                <w:szCs w:val="21"/>
              </w:rPr>
              <w:br/>
            </w:r>
            <w:r w:rsidRPr="007A7DBB">
              <w:rPr>
                <w:rFonts w:asciiTheme="minorEastAsia" w:eastAsiaTheme="minorEastAsia" w:hAnsiTheme="minorEastAsia" w:hint="eastAsia"/>
                <w:szCs w:val="21"/>
              </w:rPr>
              <w:lastRenderedPageBreak/>
              <w:t>⑤脚手架的脚手板材质、规格不符合规范要求，铺板不严密、牢靠；架</w:t>
            </w:r>
            <w:proofErr w:type="gramStart"/>
            <w:r w:rsidRPr="007A7DBB">
              <w:rPr>
                <w:rFonts w:asciiTheme="minorEastAsia" w:eastAsiaTheme="minorEastAsia" w:hAnsiTheme="minorEastAsia" w:hint="eastAsia"/>
                <w:szCs w:val="21"/>
              </w:rPr>
              <w:t>体外侧无封闭</w:t>
            </w:r>
            <w:proofErr w:type="gramEnd"/>
            <w:r w:rsidRPr="007A7DBB">
              <w:rPr>
                <w:rFonts w:asciiTheme="minorEastAsia" w:eastAsiaTheme="minorEastAsia" w:hAnsiTheme="minorEastAsia" w:hint="eastAsia"/>
                <w:szCs w:val="21"/>
              </w:rPr>
              <w:t>密目式安全网，网间不严密；</w:t>
            </w:r>
            <w:r w:rsidRPr="007A7DBB">
              <w:rPr>
                <w:rFonts w:asciiTheme="minorEastAsia" w:eastAsiaTheme="minorEastAsia" w:hAnsiTheme="minorEastAsia" w:hint="eastAsia"/>
                <w:szCs w:val="21"/>
              </w:rPr>
              <w:br/>
              <w:t>⑥靠近带电设施的脚手架未采取封闭措施。</w:t>
            </w:r>
          </w:p>
        </w:tc>
      </w:tr>
      <w:tr w:rsidR="000A3E6E" w:rsidRPr="007A7DBB">
        <w:trPr>
          <w:jc w:val="center"/>
        </w:trPr>
        <w:tc>
          <w:tcPr>
            <w:tcW w:w="1045"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lastRenderedPageBreak/>
              <w:t>7</w:t>
            </w:r>
          </w:p>
        </w:tc>
        <w:tc>
          <w:tcPr>
            <w:tcW w:w="3563"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爆破品安全管理要求执行不到位。</w:t>
            </w:r>
          </w:p>
        </w:tc>
        <w:tc>
          <w:tcPr>
            <w:tcW w:w="851"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W</w:t>
            </w:r>
            <w:r w:rsidRPr="007A7DBB">
              <w:rPr>
                <w:rFonts w:asciiTheme="minorEastAsia" w:eastAsiaTheme="minorEastAsia" w:hAnsiTheme="minorEastAsia"/>
                <w:szCs w:val="21"/>
              </w:rPr>
              <w:t>G7</w:t>
            </w:r>
          </w:p>
        </w:tc>
        <w:tc>
          <w:tcPr>
            <w:tcW w:w="1134"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施工/监理</w:t>
            </w:r>
          </w:p>
        </w:tc>
        <w:tc>
          <w:tcPr>
            <w:tcW w:w="708"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0.5</w:t>
            </w:r>
          </w:p>
        </w:tc>
        <w:tc>
          <w:tcPr>
            <w:tcW w:w="7129"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出现以下任</w:t>
            </w:r>
            <w:proofErr w:type="gramStart"/>
            <w:r w:rsidRPr="007A7DBB">
              <w:rPr>
                <w:rFonts w:asciiTheme="minorEastAsia" w:eastAsiaTheme="minorEastAsia" w:hAnsiTheme="minorEastAsia" w:hint="eastAsia"/>
                <w:szCs w:val="21"/>
              </w:rPr>
              <w:t>一</w:t>
            </w:r>
            <w:proofErr w:type="gramEnd"/>
            <w:r w:rsidRPr="007A7DBB">
              <w:rPr>
                <w:rFonts w:asciiTheme="minorEastAsia" w:eastAsiaTheme="minorEastAsia" w:hAnsiTheme="minorEastAsia" w:hint="eastAsia"/>
                <w:szCs w:val="21"/>
              </w:rPr>
              <w:t>违规行为扣0.5分：</w:t>
            </w:r>
            <w:r w:rsidRPr="007A7DBB">
              <w:rPr>
                <w:rFonts w:asciiTheme="minorEastAsia" w:eastAsiaTheme="minorEastAsia" w:hAnsiTheme="minorEastAsia" w:hint="eastAsia"/>
                <w:szCs w:val="21"/>
              </w:rPr>
              <w:br/>
              <w:t>①爆炸物品安全管理人员、仓库管理人员和爆破作业人员等不具备资格；</w:t>
            </w:r>
            <w:r w:rsidRPr="007A7DBB">
              <w:rPr>
                <w:rFonts w:asciiTheme="minorEastAsia" w:eastAsiaTheme="minorEastAsia" w:hAnsiTheme="minorEastAsia" w:hint="eastAsia"/>
                <w:szCs w:val="21"/>
              </w:rPr>
              <w:br/>
              <w:t>②将爆炸物品存放在不具备安全存放条件场所；</w:t>
            </w:r>
            <w:r w:rsidRPr="007A7DBB">
              <w:rPr>
                <w:rFonts w:asciiTheme="minorEastAsia" w:eastAsiaTheme="minorEastAsia" w:hAnsiTheme="minorEastAsia" w:hint="eastAsia"/>
                <w:szCs w:val="21"/>
              </w:rPr>
              <w:br/>
              <w:t>③爆破作业时安全防护措施不符合规范要求。</w:t>
            </w:r>
          </w:p>
        </w:tc>
      </w:tr>
      <w:tr w:rsidR="000A3E6E" w:rsidRPr="007A7DBB">
        <w:trPr>
          <w:jc w:val="center"/>
        </w:trPr>
        <w:tc>
          <w:tcPr>
            <w:tcW w:w="1045"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8</w:t>
            </w:r>
          </w:p>
        </w:tc>
        <w:tc>
          <w:tcPr>
            <w:tcW w:w="3563"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站班会安全技术交底未落实，施工方案管理不规范，危险性较大的分部分项工程安全管理不到位。</w:t>
            </w:r>
          </w:p>
        </w:tc>
        <w:tc>
          <w:tcPr>
            <w:tcW w:w="851"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W</w:t>
            </w:r>
            <w:r w:rsidRPr="007A7DBB">
              <w:rPr>
                <w:rFonts w:asciiTheme="minorEastAsia" w:eastAsiaTheme="minorEastAsia" w:hAnsiTheme="minorEastAsia"/>
                <w:szCs w:val="21"/>
              </w:rPr>
              <w:t>G8</w:t>
            </w:r>
          </w:p>
        </w:tc>
        <w:tc>
          <w:tcPr>
            <w:tcW w:w="1134"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设计/施工/监理</w:t>
            </w:r>
          </w:p>
        </w:tc>
        <w:tc>
          <w:tcPr>
            <w:tcW w:w="708"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1</w:t>
            </w:r>
          </w:p>
        </w:tc>
        <w:tc>
          <w:tcPr>
            <w:tcW w:w="7129"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1、出现以下任</w:t>
            </w:r>
            <w:proofErr w:type="gramStart"/>
            <w:r w:rsidRPr="007A7DBB">
              <w:rPr>
                <w:rFonts w:asciiTheme="minorEastAsia" w:eastAsiaTheme="minorEastAsia" w:hAnsiTheme="minorEastAsia" w:hint="eastAsia"/>
                <w:szCs w:val="21"/>
              </w:rPr>
              <w:t>一</w:t>
            </w:r>
            <w:proofErr w:type="gramEnd"/>
            <w:r w:rsidRPr="007A7DBB">
              <w:rPr>
                <w:rFonts w:asciiTheme="minorEastAsia" w:eastAsiaTheme="minorEastAsia" w:hAnsiTheme="minorEastAsia" w:hint="eastAsia"/>
                <w:szCs w:val="21"/>
              </w:rPr>
              <w:t>违规行为扣0.2分：</w:t>
            </w:r>
            <w:r w:rsidRPr="007A7DBB">
              <w:rPr>
                <w:rFonts w:asciiTheme="minorEastAsia" w:eastAsiaTheme="minorEastAsia" w:hAnsiTheme="minorEastAsia" w:hint="eastAsia"/>
                <w:szCs w:val="21"/>
              </w:rPr>
              <w:br w:type="page"/>
            </w:r>
          </w:p>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①现场作业未进行安全风险分析及预控，或与实际情况不符；</w:t>
            </w:r>
            <w:r w:rsidRPr="007A7DBB">
              <w:rPr>
                <w:rFonts w:asciiTheme="minorEastAsia" w:eastAsiaTheme="minorEastAsia" w:hAnsiTheme="minorEastAsia" w:hint="eastAsia"/>
                <w:szCs w:val="21"/>
              </w:rPr>
              <w:br w:type="page"/>
              <w:t>②未开站班会，或站班会安全技术交底等“三交”、“三查”工作与现场实际不符，安全控制措施未真正落实。</w:t>
            </w:r>
            <w:r w:rsidRPr="007A7DBB">
              <w:rPr>
                <w:rFonts w:asciiTheme="minorEastAsia" w:eastAsiaTheme="minorEastAsia" w:hAnsiTheme="minorEastAsia" w:hint="eastAsia"/>
                <w:szCs w:val="21"/>
              </w:rPr>
              <w:br w:type="page"/>
              <w:t>2、未落实施工方案“四个必须”，每项扣0.2分：</w:t>
            </w:r>
            <w:r w:rsidRPr="007A7DBB">
              <w:rPr>
                <w:rFonts w:asciiTheme="minorEastAsia" w:eastAsiaTheme="minorEastAsia" w:hAnsiTheme="minorEastAsia" w:hint="eastAsia"/>
                <w:szCs w:val="21"/>
              </w:rPr>
              <w:br w:type="page"/>
            </w:r>
          </w:p>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①施工作业前未编制施工方案或方案未通过审批；</w:t>
            </w:r>
          </w:p>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br w:type="page"/>
              <w:t>②施工作业前未进行安全技术交底；</w:t>
            </w:r>
          </w:p>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br w:type="page"/>
              <w:t>③施工过程未按施工方案施工；</w:t>
            </w:r>
          </w:p>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br w:type="page"/>
              <w:t>④施工方案完成后未经验收合格即进入下道程序。</w:t>
            </w:r>
            <w:r w:rsidRPr="007A7DBB">
              <w:rPr>
                <w:rFonts w:asciiTheme="minorEastAsia" w:eastAsiaTheme="minorEastAsia" w:hAnsiTheme="minorEastAsia" w:hint="eastAsia"/>
                <w:szCs w:val="21"/>
              </w:rPr>
              <w:br w:type="page"/>
            </w:r>
          </w:p>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3、危险性较大的分部分项工程未编制安全专项方案，安全专项方案未经技术负责人审批，超过一定规模的危险性较大的分部分项工程未召开专家论证会，每项扣0.2分。</w:t>
            </w:r>
          </w:p>
        </w:tc>
      </w:tr>
      <w:tr w:rsidR="000A3E6E" w:rsidRPr="007A7DBB">
        <w:trPr>
          <w:jc w:val="center"/>
        </w:trPr>
        <w:tc>
          <w:tcPr>
            <w:tcW w:w="1045"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9</w:t>
            </w:r>
          </w:p>
        </w:tc>
        <w:tc>
          <w:tcPr>
            <w:tcW w:w="3563"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施工临时用电不规范。</w:t>
            </w:r>
          </w:p>
        </w:tc>
        <w:tc>
          <w:tcPr>
            <w:tcW w:w="851"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W</w:t>
            </w:r>
            <w:r w:rsidRPr="007A7DBB">
              <w:rPr>
                <w:rFonts w:asciiTheme="minorEastAsia" w:eastAsiaTheme="minorEastAsia" w:hAnsiTheme="minorEastAsia"/>
                <w:szCs w:val="21"/>
              </w:rPr>
              <w:t>G9</w:t>
            </w:r>
          </w:p>
        </w:tc>
        <w:tc>
          <w:tcPr>
            <w:tcW w:w="1134"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施工/监理</w:t>
            </w:r>
          </w:p>
        </w:tc>
        <w:tc>
          <w:tcPr>
            <w:tcW w:w="708"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0.5</w:t>
            </w:r>
          </w:p>
        </w:tc>
        <w:tc>
          <w:tcPr>
            <w:tcW w:w="7129"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出现以下任</w:t>
            </w:r>
            <w:proofErr w:type="gramStart"/>
            <w:r w:rsidRPr="007A7DBB">
              <w:rPr>
                <w:rFonts w:asciiTheme="minorEastAsia" w:eastAsiaTheme="minorEastAsia" w:hAnsiTheme="minorEastAsia" w:hint="eastAsia"/>
                <w:szCs w:val="21"/>
              </w:rPr>
              <w:t>一</w:t>
            </w:r>
            <w:proofErr w:type="gramEnd"/>
            <w:r w:rsidRPr="007A7DBB">
              <w:rPr>
                <w:rFonts w:asciiTheme="minorEastAsia" w:eastAsiaTheme="minorEastAsia" w:hAnsiTheme="minorEastAsia" w:hint="eastAsia"/>
                <w:szCs w:val="21"/>
              </w:rPr>
              <w:t>违规行为扣0.2分，累计扣至0.5分为止：</w:t>
            </w:r>
            <w:r w:rsidRPr="007A7DBB">
              <w:rPr>
                <w:rFonts w:asciiTheme="minorEastAsia" w:eastAsiaTheme="minorEastAsia" w:hAnsiTheme="minorEastAsia" w:hint="eastAsia"/>
                <w:szCs w:val="21"/>
              </w:rPr>
              <w:br/>
              <w:t>①施工现场专用的电源中性点直接接地的低压配电系统未采用TN-S接零保护系统；</w:t>
            </w:r>
            <w:r w:rsidRPr="007A7DBB">
              <w:rPr>
                <w:rFonts w:asciiTheme="minorEastAsia" w:eastAsiaTheme="minorEastAsia" w:hAnsiTheme="minorEastAsia" w:hint="eastAsia"/>
                <w:szCs w:val="21"/>
              </w:rPr>
              <w:br/>
              <w:t>②电源箱设置不符合“</w:t>
            </w:r>
            <w:proofErr w:type="gramStart"/>
            <w:r w:rsidRPr="007A7DBB">
              <w:rPr>
                <w:rFonts w:asciiTheme="minorEastAsia" w:eastAsiaTheme="minorEastAsia" w:hAnsiTheme="minorEastAsia" w:hint="eastAsia"/>
                <w:szCs w:val="21"/>
              </w:rPr>
              <w:t>一</w:t>
            </w:r>
            <w:proofErr w:type="gramEnd"/>
            <w:r w:rsidRPr="007A7DBB">
              <w:rPr>
                <w:rFonts w:asciiTheme="minorEastAsia" w:eastAsiaTheme="minorEastAsia" w:hAnsiTheme="minorEastAsia" w:hint="eastAsia"/>
                <w:szCs w:val="21"/>
              </w:rPr>
              <w:t>机、一闸、</w:t>
            </w:r>
            <w:proofErr w:type="gramStart"/>
            <w:r w:rsidRPr="007A7DBB">
              <w:rPr>
                <w:rFonts w:asciiTheme="minorEastAsia" w:eastAsiaTheme="minorEastAsia" w:hAnsiTheme="minorEastAsia" w:hint="eastAsia"/>
                <w:szCs w:val="21"/>
              </w:rPr>
              <w:t>一</w:t>
            </w:r>
            <w:proofErr w:type="gramEnd"/>
            <w:r w:rsidRPr="007A7DBB">
              <w:rPr>
                <w:rFonts w:asciiTheme="minorEastAsia" w:eastAsiaTheme="minorEastAsia" w:hAnsiTheme="minorEastAsia" w:hint="eastAsia"/>
                <w:szCs w:val="21"/>
              </w:rPr>
              <w:t>保护”要求；</w:t>
            </w:r>
            <w:r w:rsidRPr="007A7DBB">
              <w:rPr>
                <w:rFonts w:asciiTheme="minorEastAsia" w:eastAsiaTheme="minorEastAsia" w:hAnsiTheme="minorEastAsia" w:hint="eastAsia"/>
                <w:szCs w:val="21"/>
              </w:rPr>
              <w:br/>
              <w:t>③漏电保护器的选用与供电方式、作业环境不一致、不匹配；</w:t>
            </w:r>
            <w:r w:rsidRPr="007A7DBB">
              <w:rPr>
                <w:rFonts w:asciiTheme="minorEastAsia" w:eastAsiaTheme="minorEastAsia" w:hAnsiTheme="minorEastAsia" w:hint="eastAsia"/>
                <w:szCs w:val="21"/>
              </w:rPr>
              <w:br/>
              <w:t>④未使用插头而直接用导线插入插座，或挂在刀闸上供电；</w:t>
            </w:r>
            <w:r w:rsidRPr="007A7DBB">
              <w:rPr>
                <w:rFonts w:asciiTheme="minorEastAsia" w:eastAsiaTheme="minorEastAsia" w:hAnsiTheme="minorEastAsia" w:hint="eastAsia"/>
                <w:szCs w:val="21"/>
              </w:rPr>
              <w:br/>
            </w:r>
            <w:r w:rsidRPr="007A7DBB">
              <w:rPr>
                <w:rFonts w:asciiTheme="minorEastAsia" w:eastAsiaTheme="minorEastAsia" w:hAnsiTheme="minorEastAsia" w:hint="eastAsia"/>
                <w:szCs w:val="21"/>
              </w:rPr>
              <w:lastRenderedPageBreak/>
              <w:t>⑤电源箱和用电机具未接地或接地不规范；</w:t>
            </w:r>
            <w:r w:rsidRPr="007A7DBB">
              <w:rPr>
                <w:rFonts w:asciiTheme="minorEastAsia" w:eastAsiaTheme="minorEastAsia" w:hAnsiTheme="minorEastAsia" w:hint="eastAsia"/>
                <w:szCs w:val="21"/>
              </w:rPr>
              <w:br/>
              <w:t>⑥电源线的截面、绝缘、架设（敷设）、接线、刀闸安装等不满足规范要求。</w:t>
            </w:r>
          </w:p>
        </w:tc>
      </w:tr>
      <w:tr w:rsidR="000A3E6E" w:rsidRPr="007A7DBB">
        <w:trPr>
          <w:jc w:val="center"/>
        </w:trPr>
        <w:tc>
          <w:tcPr>
            <w:tcW w:w="1045"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lastRenderedPageBreak/>
              <w:t>10</w:t>
            </w:r>
          </w:p>
        </w:tc>
        <w:tc>
          <w:tcPr>
            <w:tcW w:w="3563"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四口”、“五临边”未设置明显标识及防护措施；在车行道、人行道上施工，未根据属地区域规定选用围蔽装置，或未在来车方向设置警示牌；施工作业人员在夜间或道路、地下洞室作业时未穿着符合规范的反光衣；施工区域未按规定设置夜间警示装置。</w:t>
            </w:r>
          </w:p>
        </w:tc>
        <w:tc>
          <w:tcPr>
            <w:tcW w:w="851"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W</w:t>
            </w:r>
            <w:r w:rsidRPr="007A7DBB">
              <w:rPr>
                <w:rFonts w:asciiTheme="minorEastAsia" w:eastAsiaTheme="minorEastAsia" w:hAnsiTheme="minorEastAsia"/>
                <w:szCs w:val="21"/>
              </w:rPr>
              <w:t>G10</w:t>
            </w:r>
          </w:p>
        </w:tc>
        <w:tc>
          <w:tcPr>
            <w:tcW w:w="1134"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施工/监理</w:t>
            </w:r>
          </w:p>
        </w:tc>
        <w:tc>
          <w:tcPr>
            <w:tcW w:w="708"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0.2</w:t>
            </w:r>
          </w:p>
        </w:tc>
        <w:tc>
          <w:tcPr>
            <w:tcW w:w="7129"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出现以下任</w:t>
            </w:r>
            <w:proofErr w:type="gramStart"/>
            <w:r w:rsidRPr="007A7DBB">
              <w:rPr>
                <w:rFonts w:asciiTheme="minorEastAsia" w:eastAsiaTheme="minorEastAsia" w:hAnsiTheme="minorEastAsia" w:hint="eastAsia"/>
                <w:szCs w:val="21"/>
              </w:rPr>
              <w:t>一</w:t>
            </w:r>
            <w:proofErr w:type="gramEnd"/>
            <w:r w:rsidRPr="007A7DBB">
              <w:rPr>
                <w:rFonts w:asciiTheme="minorEastAsia" w:eastAsiaTheme="minorEastAsia" w:hAnsiTheme="minorEastAsia" w:hint="eastAsia"/>
                <w:szCs w:val="21"/>
              </w:rPr>
              <w:t>违规行为扣0.2分：</w:t>
            </w:r>
            <w:r w:rsidRPr="007A7DBB">
              <w:rPr>
                <w:rFonts w:asciiTheme="minorEastAsia" w:eastAsiaTheme="minorEastAsia" w:hAnsiTheme="minorEastAsia" w:hint="eastAsia"/>
                <w:szCs w:val="21"/>
              </w:rPr>
              <w:br/>
              <w:t>①“四口”、“五临边”未设置可靠防护安全围栏、盖板，未设置明显的标示牌、警示牌；</w:t>
            </w:r>
            <w:r w:rsidRPr="007A7DBB">
              <w:rPr>
                <w:rFonts w:asciiTheme="minorEastAsia" w:eastAsiaTheme="minorEastAsia" w:hAnsiTheme="minorEastAsia" w:hint="eastAsia"/>
                <w:szCs w:val="21"/>
              </w:rPr>
              <w:br/>
              <w:t>②在车行道、人行道上施工，未根据属地区域规定选用围蔽装置，或未在来车方向设置警示牌；</w:t>
            </w:r>
            <w:r w:rsidRPr="007A7DBB">
              <w:rPr>
                <w:rFonts w:asciiTheme="minorEastAsia" w:eastAsiaTheme="minorEastAsia" w:hAnsiTheme="minorEastAsia" w:hint="eastAsia"/>
                <w:szCs w:val="21"/>
              </w:rPr>
              <w:br/>
              <w:t>③施工作业人员在夜间作业或道路、地下洞室作业时未穿着符合规范的反光衣；</w:t>
            </w:r>
            <w:r w:rsidRPr="007A7DBB">
              <w:rPr>
                <w:rFonts w:asciiTheme="minorEastAsia" w:eastAsiaTheme="minorEastAsia" w:hAnsiTheme="minorEastAsia" w:hint="eastAsia"/>
                <w:szCs w:val="21"/>
              </w:rPr>
              <w:br/>
              <w:t>④施工区域未按规定设置夜间警示装置。</w:t>
            </w:r>
          </w:p>
        </w:tc>
      </w:tr>
      <w:tr w:rsidR="000A3E6E" w:rsidRPr="007A7DBB">
        <w:trPr>
          <w:jc w:val="center"/>
        </w:trPr>
        <w:tc>
          <w:tcPr>
            <w:tcW w:w="1045"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11</w:t>
            </w:r>
          </w:p>
        </w:tc>
        <w:tc>
          <w:tcPr>
            <w:tcW w:w="3563"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隧洞通风、排水、爆破、通讯、施工支护、超前地质预报等不符合要求的。</w:t>
            </w:r>
          </w:p>
        </w:tc>
        <w:tc>
          <w:tcPr>
            <w:tcW w:w="851"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W</w:t>
            </w:r>
            <w:r w:rsidRPr="007A7DBB">
              <w:rPr>
                <w:rFonts w:asciiTheme="minorEastAsia" w:eastAsiaTheme="minorEastAsia" w:hAnsiTheme="minorEastAsia"/>
                <w:szCs w:val="21"/>
              </w:rPr>
              <w:t>G11</w:t>
            </w:r>
          </w:p>
        </w:tc>
        <w:tc>
          <w:tcPr>
            <w:tcW w:w="1134"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施工/监理</w:t>
            </w:r>
          </w:p>
        </w:tc>
        <w:tc>
          <w:tcPr>
            <w:tcW w:w="708"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0.5</w:t>
            </w:r>
          </w:p>
        </w:tc>
        <w:tc>
          <w:tcPr>
            <w:tcW w:w="7129"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出现以下任</w:t>
            </w:r>
            <w:proofErr w:type="gramStart"/>
            <w:r w:rsidRPr="007A7DBB">
              <w:rPr>
                <w:rFonts w:asciiTheme="minorEastAsia" w:eastAsiaTheme="minorEastAsia" w:hAnsiTheme="minorEastAsia" w:hint="eastAsia"/>
                <w:szCs w:val="21"/>
              </w:rPr>
              <w:t>一</w:t>
            </w:r>
            <w:proofErr w:type="gramEnd"/>
            <w:r w:rsidRPr="007A7DBB">
              <w:rPr>
                <w:rFonts w:asciiTheme="minorEastAsia" w:eastAsiaTheme="minorEastAsia" w:hAnsiTheme="minorEastAsia" w:hint="eastAsia"/>
                <w:szCs w:val="21"/>
              </w:rPr>
              <w:t>违规行为扣0.2分：</w:t>
            </w:r>
            <w:r w:rsidRPr="007A7DBB">
              <w:rPr>
                <w:rFonts w:asciiTheme="minorEastAsia" w:eastAsiaTheme="minorEastAsia" w:hAnsiTheme="minorEastAsia" w:hint="eastAsia"/>
                <w:szCs w:val="21"/>
              </w:rPr>
              <w:br/>
              <w:t>①未编制隧洞工程专项施工方案；专项施工方案未按规定审核、审批；未按规定组织专家论证；</w:t>
            </w:r>
            <w:r w:rsidRPr="007A7DBB">
              <w:rPr>
                <w:rFonts w:asciiTheme="minorEastAsia" w:eastAsiaTheme="minorEastAsia" w:hAnsiTheme="minorEastAsia" w:hint="eastAsia"/>
                <w:szCs w:val="21"/>
              </w:rPr>
              <w:br/>
              <w:t>②未配备通风设施；未配备有毒有害气体检测设备；</w:t>
            </w:r>
            <w:r w:rsidRPr="007A7DBB">
              <w:rPr>
                <w:rFonts w:asciiTheme="minorEastAsia" w:eastAsiaTheme="minorEastAsia" w:hAnsiTheme="minorEastAsia" w:hint="eastAsia"/>
                <w:szCs w:val="21"/>
              </w:rPr>
              <w:br/>
              <w:t>③未设置排水沟、泄水孔等排水措施，</w:t>
            </w:r>
            <w:proofErr w:type="gramStart"/>
            <w:r w:rsidRPr="007A7DBB">
              <w:rPr>
                <w:rFonts w:asciiTheme="minorEastAsia" w:eastAsiaTheme="minorEastAsia" w:hAnsiTheme="minorEastAsia" w:hint="eastAsia"/>
                <w:szCs w:val="21"/>
              </w:rPr>
              <w:t>隧洞内抽水泵</w:t>
            </w:r>
            <w:proofErr w:type="gramEnd"/>
            <w:r w:rsidRPr="007A7DBB">
              <w:rPr>
                <w:rFonts w:asciiTheme="minorEastAsia" w:eastAsiaTheme="minorEastAsia" w:hAnsiTheme="minorEastAsia" w:hint="eastAsia"/>
                <w:szCs w:val="21"/>
              </w:rPr>
              <w:t>功率不满足排水需求；</w:t>
            </w:r>
            <w:r w:rsidRPr="007A7DBB">
              <w:rPr>
                <w:rFonts w:asciiTheme="minorEastAsia" w:eastAsiaTheme="minorEastAsia" w:hAnsiTheme="minorEastAsia" w:hint="eastAsia"/>
                <w:szCs w:val="21"/>
              </w:rPr>
              <w:br/>
              <w:t>④洞内爆破作业未确定指挥人员、警戒人员、起爆人员，未进行统一指挥的；</w:t>
            </w:r>
            <w:r w:rsidRPr="007A7DBB">
              <w:rPr>
                <w:rFonts w:asciiTheme="minorEastAsia" w:eastAsiaTheme="minorEastAsia" w:hAnsiTheme="minorEastAsia" w:hint="eastAsia"/>
                <w:szCs w:val="21"/>
              </w:rPr>
              <w:br/>
              <w:t>⑤未配备通讯设备的；</w:t>
            </w:r>
            <w:r w:rsidRPr="007A7DBB">
              <w:rPr>
                <w:rFonts w:asciiTheme="minorEastAsia" w:eastAsiaTheme="minorEastAsia" w:hAnsiTheme="minorEastAsia" w:hint="eastAsia"/>
                <w:szCs w:val="21"/>
              </w:rPr>
              <w:br/>
              <w:t>⑥洞内爆破后通风排烟不足15分钟，爆破后未进行检查的；</w:t>
            </w:r>
            <w:r w:rsidRPr="007A7DBB">
              <w:rPr>
                <w:rFonts w:asciiTheme="minorEastAsia" w:eastAsiaTheme="minorEastAsia" w:hAnsiTheme="minorEastAsia" w:hint="eastAsia"/>
                <w:szCs w:val="21"/>
              </w:rPr>
              <w:br/>
            </w:r>
            <w:r w:rsidRPr="007A7DBB">
              <w:rPr>
                <w:rFonts w:asciiTheme="minorEastAsia" w:eastAsiaTheme="minorEastAsia" w:hAnsiTheme="minorEastAsia" w:cs="宋体" w:hint="eastAsia"/>
                <w:szCs w:val="21"/>
              </w:rPr>
              <w:t>⑦</w:t>
            </w:r>
            <w:r w:rsidRPr="007A7DBB">
              <w:rPr>
                <w:rFonts w:asciiTheme="minorEastAsia" w:eastAsiaTheme="minorEastAsia" w:hAnsiTheme="minorEastAsia" w:hint="eastAsia"/>
                <w:szCs w:val="21"/>
              </w:rPr>
              <w:t>隧洞支护作业程序不符合要求；支护方式不符合设计及规范要求；</w:t>
            </w:r>
          </w:p>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cs="宋体" w:hint="eastAsia"/>
                <w:szCs w:val="21"/>
              </w:rPr>
              <w:t>⑧</w:t>
            </w:r>
            <w:r w:rsidRPr="007A7DBB">
              <w:rPr>
                <w:rFonts w:asciiTheme="minorEastAsia" w:eastAsiaTheme="minorEastAsia" w:hAnsiTheme="minorEastAsia" w:hint="eastAsia"/>
                <w:szCs w:val="21"/>
              </w:rPr>
              <w:t>未按要求编制超前地质预报实施大纲；</w:t>
            </w:r>
          </w:p>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cs="宋体" w:hint="eastAsia"/>
                <w:szCs w:val="21"/>
              </w:rPr>
              <w:t>⑨</w:t>
            </w:r>
            <w:r w:rsidRPr="007A7DBB">
              <w:rPr>
                <w:rFonts w:asciiTheme="minorEastAsia" w:eastAsiaTheme="minorEastAsia" w:hAnsiTheme="minorEastAsia" w:hint="eastAsia"/>
                <w:szCs w:val="21"/>
              </w:rPr>
              <w:t>未严格执行开挖前超前地质预报措施；未将超前地质预报纳入施工组织设计和工序管理。</w:t>
            </w:r>
          </w:p>
        </w:tc>
      </w:tr>
      <w:tr w:rsidR="000A3E6E" w:rsidRPr="007A7DBB">
        <w:trPr>
          <w:jc w:val="center"/>
        </w:trPr>
        <w:tc>
          <w:tcPr>
            <w:tcW w:w="1045"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12</w:t>
            </w:r>
          </w:p>
        </w:tc>
        <w:tc>
          <w:tcPr>
            <w:tcW w:w="3563"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安全文明施工费用的提取和使用管理不规范。</w:t>
            </w:r>
          </w:p>
        </w:tc>
        <w:tc>
          <w:tcPr>
            <w:tcW w:w="851"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W</w:t>
            </w:r>
            <w:r w:rsidRPr="007A7DBB">
              <w:rPr>
                <w:rFonts w:asciiTheme="minorEastAsia" w:eastAsiaTheme="minorEastAsia" w:hAnsiTheme="minorEastAsia"/>
                <w:szCs w:val="21"/>
              </w:rPr>
              <w:t>G12</w:t>
            </w:r>
          </w:p>
        </w:tc>
        <w:tc>
          <w:tcPr>
            <w:tcW w:w="1134"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施工</w:t>
            </w:r>
          </w:p>
        </w:tc>
        <w:tc>
          <w:tcPr>
            <w:tcW w:w="708"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0.5</w:t>
            </w:r>
          </w:p>
        </w:tc>
        <w:tc>
          <w:tcPr>
            <w:tcW w:w="7129"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在使用安全生产费用过程中，出现以下任</w:t>
            </w:r>
            <w:proofErr w:type="gramStart"/>
            <w:r w:rsidRPr="007A7DBB">
              <w:rPr>
                <w:rFonts w:asciiTheme="minorEastAsia" w:eastAsiaTheme="minorEastAsia" w:hAnsiTheme="minorEastAsia" w:hint="eastAsia"/>
                <w:szCs w:val="21"/>
              </w:rPr>
              <w:t>一</w:t>
            </w:r>
            <w:proofErr w:type="gramEnd"/>
            <w:r w:rsidRPr="007A7DBB">
              <w:rPr>
                <w:rFonts w:asciiTheme="minorEastAsia" w:eastAsiaTheme="minorEastAsia" w:hAnsiTheme="minorEastAsia" w:hint="eastAsia"/>
                <w:szCs w:val="21"/>
              </w:rPr>
              <w:t>违规行为，每处扣0.2分，累计扣至0.5分为止：</w:t>
            </w:r>
            <w:r w:rsidRPr="007A7DBB">
              <w:rPr>
                <w:rFonts w:asciiTheme="minorEastAsia" w:eastAsiaTheme="minorEastAsia" w:hAnsiTheme="minorEastAsia" w:hint="eastAsia"/>
                <w:szCs w:val="21"/>
              </w:rPr>
              <w:br/>
            </w:r>
            <w:r w:rsidRPr="007A7DBB">
              <w:rPr>
                <w:rFonts w:asciiTheme="minorEastAsia" w:eastAsiaTheme="minorEastAsia" w:hAnsiTheme="minorEastAsia" w:hint="eastAsia"/>
                <w:szCs w:val="21"/>
              </w:rPr>
              <w:lastRenderedPageBreak/>
              <w:t>①未按照国家有关规定计列和使用安全生产费用的；</w:t>
            </w:r>
            <w:r w:rsidRPr="007A7DBB">
              <w:rPr>
                <w:rFonts w:asciiTheme="minorEastAsia" w:eastAsiaTheme="minorEastAsia" w:hAnsiTheme="minorEastAsia" w:hint="eastAsia"/>
                <w:szCs w:val="21"/>
              </w:rPr>
              <w:br/>
              <w:t>②未编制安全生产费用使用计划，专款专用的；</w:t>
            </w:r>
            <w:r w:rsidRPr="007A7DBB">
              <w:rPr>
                <w:rFonts w:asciiTheme="minorEastAsia" w:eastAsiaTheme="minorEastAsia" w:hAnsiTheme="minorEastAsia" w:hint="eastAsia"/>
                <w:szCs w:val="21"/>
              </w:rPr>
              <w:br/>
              <w:t>③未明确安全费用提取和使用的程序、职责及权限的。</w:t>
            </w:r>
          </w:p>
        </w:tc>
      </w:tr>
      <w:tr w:rsidR="000A3E6E" w:rsidRPr="007A7DBB">
        <w:trPr>
          <w:jc w:val="center"/>
        </w:trPr>
        <w:tc>
          <w:tcPr>
            <w:tcW w:w="1045"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lastRenderedPageBreak/>
              <w:t>13</w:t>
            </w:r>
          </w:p>
        </w:tc>
        <w:tc>
          <w:tcPr>
            <w:tcW w:w="3563"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因设计工作不到位造成险情的。</w:t>
            </w:r>
          </w:p>
        </w:tc>
        <w:tc>
          <w:tcPr>
            <w:tcW w:w="851"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W</w:t>
            </w:r>
            <w:r w:rsidRPr="007A7DBB">
              <w:rPr>
                <w:rFonts w:asciiTheme="minorEastAsia" w:eastAsiaTheme="minorEastAsia" w:hAnsiTheme="minorEastAsia"/>
                <w:szCs w:val="21"/>
              </w:rPr>
              <w:t>G13</w:t>
            </w:r>
          </w:p>
        </w:tc>
        <w:tc>
          <w:tcPr>
            <w:tcW w:w="1134"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勘察/设计</w:t>
            </w:r>
          </w:p>
        </w:tc>
        <w:tc>
          <w:tcPr>
            <w:tcW w:w="708"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1</w:t>
            </w:r>
          </w:p>
        </w:tc>
        <w:tc>
          <w:tcPr>
            <w:tcW w:w="7129"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1、因设计方案不合理造成工程施工过程出现险情的，扣1分；</w:t>
            </w:r>
            <w:r w:rsidRPr="007A7DBB">
              <w:rPr>
                <w:rFonts w:asciiTheme="minorEastAsia" w:eastAsiaTheme="minorEastAsia" w:hAnsiTheme="minorEastAsia" w:hint="eastAsia"/>
                <w:szCs w:val="21"/>
              </w:rPr>
              <w:br/>
              <w:t>2、因现场设计代表履职不到位造成施工现场出现险情的，扣1分；</w:t>
            </w:r>
            <w:r w:rsidRPr="007A7DBB">
              <w:rPr>
                <w:rFonts w:asciiTheme="minorEastAsia" w:eastAsiaTheme="minorEastAsia" w:hAnsiTheme="minorEastAsia" w:hint="eastAsia"/>
                <w:szCs w:val="21"/>
              </w:rPr>
              <w:br/>
              <w:t>3、因前期地质勘察工作遗留问题造成工程现场出现险情的，扣1分。</w:t>
            </w:r>
          </w:p>
        </w:tc>
      </w:tr>
      <w:tr w:rsidR="005C06C9" w:rsidRPr="007A7DBB">
        <w:trPr>
          <w:jc w:val="center"/>
        </w:trPr>
        <w:tc>
          <w:tcPr>
            <w:tcW w:w="1045"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14</w:t>
            </w:r>
          </w:p>
        </w:tc>
        <w:tc>
          <w:tcPr>
            <w:tcW w:w="3563"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项目建设阶段发生生产安全事故的。</w:t>
            </w:r>
          </w:p>
        </w:tc>
        <w:tc>
          <w:tcPr>
            <w:tcW w:w="851"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W</w:t>
            </w:r>
            <w:r w:rsidRPr="007A7DBB">
              <w:rPr>
                <w:rFonts w:asciiTheme="minorEastAsia" w:eastAsiaTheme="minorEastAsia" w:hAnsiTheme="minorEastAsia"/>
                <w:szCs w:val="21"/>
              </w:rPr>
              <w:t>G14</w:t>
            </w:r>
          </w:p>
        </w:tc>
        <w:tc>
          <w:tcPr>
            <w:tcW w:w="1134"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设计/施工/监理</w:t>
            </w:r>
          </w:p>
        </w:tc>
        <w:tc>
          <w:tcPr>
            <w:tcW w:w="708" w:type="dxa"/>
            <w:shd w:val="clear" w:color="auto" w:fill="auto"/>
            <w:vAlign w:val="center"/>
          </w:tcPr>
          <w:p w:rsidR="005C06C9" w:rsidRPr="007A7DBB" w:rsidRDefault="009111D7">
            <w:pPr>
              <w:spacing w:line="360" w:lineRule="exact"/>
              <w:jc w:val="center"/>
              <w:rPr>
                <w:rFonts w:asciiTheme="minorEastAsia" w:eastAsiaTheme="minorEastAsia" w:hAnsiTheme="minorEastAsia"/>
                <w:szCs w:val="21"/>
              </w:rPr>
            </w:pPr>
            <w:r w:rsidRPr="007A7DBB">
              <w:rPr>
                <w:rFonts w:asciiTheme="minorEastAsia" w:eastAsiaTheme="minorEastAsia" w:hAnsiTheme="minorEastAsia" w:hint="eastAsia"/>
                <w:szCs w:val="21"/>
              </w:rPr>
              <w:t>12</w:t>
            </w:r>
          </w:p>
        </w:tc>
        <w:tc>
          <w:tcPr>
            <w:tcW w:w="7129" w:type="dxa"/>
            <w:shd w:val="clear" w:color="auto" w:fill="auto"/>
            <w:vAlign w:val="center"/>
          </w:tcPr>
          <w:p w:rsidR="005C06C9" w:rsidRPr="007A7DBB" w:rsidRDefault="009111D7">
            <w:pPr>
              <w:spacing w:line="360" w:lineRule="exact"/>
              <w:rPr>
                <w:rFonts w:asciiTheme="minorEastAsia" w:eastAsiaTheme="minorEastAsia" w:hAnsiTheme="minorEastAsia"/>
                <w:szCs w:val="21"/>
              </w:rPr>
            </w:pPr>
            <w:r w:rsidRPr="007A7DBB">
              <w:rPr>
                <w:rFonts w:asciiTheme="minorEastAsia" w:eastAsiaTheme="minorEastAsia" w:hAnsiTheme="minorEastAsia" w:hint="eastAsia"/>
                <w:szCs w:val="21"/>
              </w:rPr>
              <w:t>发生亡人生产安全事故的。</w:t>
            </w:r>
          </w:p>
        </w:tc>
      </w:tr>
    </w:tbl>
    <w:p w:rsidR="005C06C9" w:rsidRPr="007A7DBB" w:rsidRDefault="005C06C9">
      <w:pPr>
        <w:ind w:firstLineChars="200" w:firstLine="420"/>
        <w:jc w:val="left"/>
        <w:rPr>
          <w:rFonts w:asciiTheme="minorEastAsia" w:eastAsiaTheme="minorEastAsia" w:hAnsiTheme="minorEastAsia"/>
          <w:kern w:val="0"/>
        </w:rPr>
      </w:pPr>
    </w:p>
    <w:p w:rsidR="005C06C9" w:rsidRPr="007A7DBB" w:rsidRDefault="009111D7">
      <w:pPr>
        <w:tabs>
          <w:tab w:val="left" w:pos="630"/>
        </w:tabs>
        <w:adjustRightInd w:val="0"/>
        <w:spacing w:line="540" w:lineRule="exact"/>
        <w:textAlignment w:val="baseline"/>
        <w:rPr>
          <w:rFonts w:asciiTheme="minorEastAsia" w:eastAsiaTheme="minorEastAsia" w:hAnsiTheme="minorEastAsia"/>
        </w:rPr>
      </w:pPr>
      <w:r w:rsidRPr="007A7DBB">
        <w:rPr>
          <w:rFonts w:asciiTheme="minorEastAsia" w:eastAsiaTheme="minorEastAsia" w:hAnsiTheme="minorEastAsia"/>
          <w:kern w:val="0"/>
          <w:szCs w:val="21"/>
        </w:rPr>
        <w:t xml:space="preserve">   </w:t>
      </w:r>
    </w:p>
    <w:sectPr w:rsidR="005C06C9" w:rsidRPr="007A7DBB">
      <w:pgSz w:w="16838" w:h="11906" w:orient="landscape"/>
      <w:pgMar w:top="1247" w:right="1440" w:bottom="1077"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1F1" w:rsidRDefault="003031F1" w:rsidP="009111D7">
      <w:r>
        <w:separator/>
      </w:r>
    </w:p>
  </w:endnote>
  <w:endnote w:type="continuationSeparator" w:id="0">
    <w:p w:rsidR="003031F1" w:rsidRDefault="003031F1" w:rsidP="00911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创艺简仿宋">
    <w:altName w:val="黑体"/>
    <w:charset w:val="86"/>
    <w:family w:val="auto"/>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listo MT">
    <w:panose1 w:val="0204060305050503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altName w:val="Times New Roman"/>
    <w:charset w:val="00"/>
    <w:family w:val="roman"/>
    <w:pitch w:val="default"/>
    <w:sig w:usb0="00000000"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新宋体-18030">
    <w:altName w:val="黑体"/>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18030">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1F1" w:rsidRDefault="003031F1" w:rsidP="009111D7">
      <w:r>
        <w:separator/>
      </w:r>
    </w:p>
  </w:footnote>
  <w:footnote w:type="continuationSeparator" w:id="0">
    <w:p w:rsidR="003031F1" w:rsidRDefault="003031F1" w:rsidP="009111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FA4CA6"/>
    <w:multiLevelType w:val="singleLevel"/>
    <w:tmpl w:val="AEFA4CA6"/>
    <w:lvl w:ilvl="0">
      <w:start w:val="1"/>
      <w:numFmt w:val="chineseCounting"/>
      <w:suff w:val="nothing"/>
      <w:lvlText w:val="（%1）"/>
      <w:lvlJc w:val="left"/>
      <w:rPr>
        <w:rFonts w:hint="eastAsia"/>
      </w:rPr>
    </w:lvl>
  </w:abstractNum>
  <w:abstractNum w:abstractNumId="1">
    <w:nsid w:val="CF5E78FC"/>
    <w:multiLevelType w:val="singleLevel"/>
    <w:tmpl w:val="CF5E78FC"/>
    <w:lvl w:ilvl="0">
      <w:start w:val="1"/>
      <w:numFmt w:val="chineseCounting"/>
      <w:suff w:val="nothing"/>
      <w:lvlText w:val="第%1条　"/>
      <w:lvlJc w:val="left"/>
      <w:rPr>
        <w:rFonts w:hint="eastAsia"/>
      </w:rPr>
    </w:lvl>
  </w:abstractNum>
  <w:abstractNum w:abstractNumId="2">
    <w:nsid w:val="D66B8C62"/>
    <w:multiLevelType w:val="singleLevel"/>
    <w:tmpl w:val="D66B8C62"/>
    <w:lvl w:ilvl="0">
      <w:start w:val="4"/>
      <w:numFmt w:val="chineseCounting"/>
      <w:suff w:val="nothing"/>
      <w:lvlText w:val="第%1条　"/>
      <w:lvlJc w:val="left"/>
      <w:rPr>
        <w:rFonts w:hint="eastAsia"/>
      </w:rPr>
    </w:lvl>
  </w:abstractNum>
  <w:abstractNum w:abstractNumId="3">
    <w:nsid w:val="FFFFFFFE"/>
    <w:multiLevelType w:val="singleLevel"/>
    <w:tmpl w:val="FFFFFFFE"/>
    <w:lvl w:ilvl="0">
      <w:numFmt w:val="decimal"/>
      <w:pStyle w:val="CharChar"/>
      <w:lvlText w:val="*"/>
      <w:lvlJc w:val="left"/>
    </w:lvl>
  </w:abstractNum>
  <w:abstractNum w:abstractNumId="4">
    <w:nsid w:val="0000000A"/>
    <w:multiLevelType w:val="multilevel"/>
    <w:tmpl w:val="0000000A"/>
    <w:lvl w:ilvl="0">
      <w:start w:val="1"/>
      <w:numFmt w:val="decimal"/>
      <w:lvlText w:val="%1、"/>
      <w:lvlJc w:val="left"/>
      <w:pPr>
        <w:tabs>
          <w:tab w:val="left" w:pos="1260"/>
        </w:tabs>
        <w:ind w:left="1260" w:hanging="360"/>
      </w:pPr>
      <w:rPr>
        <w:rFonts w:hint="eastAsia"/>
      </w:r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5">
    <w:nsid w:val="01CB703E"/>
    <w:multiLevelType w:val="multilevel"/>
    <w:tmpl w:val="01CB703E"/>
    <w:lvl w:ilvl="0">
      <w:start w:val="1"/>
      <w:numFmt w:val="decimal"/>
      <w:pStyle w:val="2"/>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
    <w:nsid w:val="0D3B4576"/>
    <w:multiLevelType w:val="multilevel"/>
    <w:tmpl w:val="0D3B4576"/>
    <w:lvl w:ilvl="0">
      <w:start w:val="1"/>
      <w:numFmt w:val="decimal"/>
      <w:lvlText w:val="%1)"/>
      <w:lvlJc w:val="left"/>
      <w:pPr>
        <w:ind w:left="704" w:hanging="420"/>
      </w:pPr>
      <w:rPr>
        <w:rFonts w:hint="eastAsia"/>
      </w:rPr>
    </w:lvl>
    <w:lvl w:ilvl="1">
      <w:start w:val="1"/>
      <w:numFmt w:val="lowerLetter"/>
      <w:lvlText w:val="%2)"/>
      <w:lvlJc w:val="left"/>
      <w:pPr>
        <w:ind w:left="976" w:hanging="420"/>
      </w:pPr>
      <w:rPr>
        <w:rFonts w:hint="eastAsia"/>
      </w:rPr>
    </w:lvl>
    <w:lvl w:ilvl="2">
      <w:start w:val="1"/>
      <w:numFmt w:val="lowerRoman"/>
      <w:lvlText w:val="%3."/>
      <w:lvlJc w:val="right"/>
      <w:pPr>
        <w:ind w:left="1396" w:hanging="420"/>
      </w:pPr>
      <w:rPr>
        <w:rFonts w:hint="eastAsia"/>
      </w:rPr>
    </w:lvl>
    <w:lvl w:ilvl="3">
      <w:start w:val="1"/>
      <w:numFmt w:val="decimal"/>
      <w:lvlText w:val="%4."/>
      <w:lvlJc w:val="left"/>
      <w:pPr>
        <w:ind w:left="1816" w:hanging="420"/>
      </w:pPr>
      <w:rPr>
        <w:rFonts w:hint="eastAsia"/>
      </w:rPr>
    </w:lvl>
    <w:lvl w:ilvl="4">
      <w:start w:val="1"/>
      <w:numFmt w:val="lowerLetter"/>
      <w:lvlText w:val="%5)"/>
      <w:lvlJc w:val="left"/>
      <w:pPr>
        <w:ind w:left="2236" w:hanging="420"/>
      </w:pPr>
      <w:rPr>
        <w:rFonts w:hint="eastAsia"/>
      </w:rPr>
    </w:lvl>
    <w:lvl w:ilvl="5">
      <w:start w:val="1"/>
      <w:numFmt w:val="lowerRoman"/>
      <w:lvlText w:val="%6."/>
      <w:lvlJc w:val="right"/>
      <w:pPr>
        <w:ind w:left="2656" w:hanging="420"/>
      </w:pPr>
      <w:rPr>
        <w:rFonts w:hint="eastAsia"/>
      </w:rPr>
    </w:lvl>
    <w:lvl w:ilvl="6">
      <w:start w:val="1"/>
      <w:numFmt w:val="decimal"/>
      <w:lvlText w:val="%7."/>
      <w:lvlJc w:val="left"/>
      <w:pPr>
        <w:ind w:left="3076" w:hanging="420"/>
      </w:pPr>
      <w:rPr>
        <w:rFonts w:hint="eastAsia"/>
      </w:rPr>
    </w:lvl>
    <w:lvl w:ilvl="7">
      <w:start w:val="1"/>
      <w:numFmt w:val="lowerLetter"/>
      <w:lvlText w:val="%8)"/>
      <w:lvlJc w:val="left"/>
      <w:pPr>
        <w:ind w:left="3496" w:hanging="420"/>
      </w:pPr>
      <w:rPr>
        <w:rFonts w:hint="eastAsia"/>
      </w:rPr>
    </w:lvl>
    <w:lvl w:ilvl="8">
      <w:start w:val="1"/>
      <w:numFmt w:val="lowerRoman"/>
      <w:lvlText w:val="%9."/>
      <w:lvlJc w:val="right"/>
      <w:pPr>
        <w:ind w:left="3916" w:hanging="420"/>
      </w:pPr>
      <w:rPr>
        <w:rFonts w:hint="eastAsia"/>
      </w:rPr>
    </w:lvl>
  </w:abstractNum>
  <w:abstractNum w:abstractNumId="7">
    <w:nsid w:val="1A987940"/>
    <w:multiLevelType w:val="multilevel"/>
    <w:tmpl w:val="1A987940"/>
    <w:lvl w:ilvl="0">
      <w:start w:val="1"/>
      <w:numFmt w:val="decimal"/>
      <w:lvlText w:val="%1)"/>
      <w:lvlJc w:val="left"/>
      <w:pPr>
        <w:ind w:left="1272" w:hanging="420"/>
      </w:p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8">
    <w:nsid w:val="1C03E5ED"/>
    <w:multiLevelType w:val="singleLevel"/>
    <w:tmpl w:val="1C03E5ED"/>
    <w:lvl w:ilvl="0">
      <w:start w:val="1"/>
      <w:numFmt w:val="chineseCounting"/>
      <w:suff w:val="nothing"/>
      <w:lvlText w:val="（%1）"/>
      <w:lvlJc w:val="left"/>
      <w:rPr>
        <w:rFonts w:hint="eastAsia"/>
      </w:rPr>
    </w:lvl>
  </w:abstractNum>
  <w:abstractNum w:abstractNumId="9">
    <w:nsid w:val="247F49A8"/>
    <w:multiLevelType w:val="multilevel"/>
    <w:tmpl w:val="247F49A8"/>
    <w:lvl w:ilvl="0">
      <w:start w:val="1"/>
      <w:numFmt w:val="decimal"/>
      <w:lvlText w:val="%1"/>
      <w:lvlJc w:val="left"/>
      <w:pPr>
        <w:tabs>
          <w:tab w:val="left" w:pos="425"/>
        </w:tabs>
        <w:ind w:left="425" w:hanging="425"/>
      </w:pPr>
      <w:rPr>
        <w:rFonts w:ascii="Times New Roman" w:eastAsia="宋体" w:hAnsi="Times New Roman" w:cs="Times New Roman" w:hint="eastAsia"/>
        <w:b w:val="0"/>
        <w:color w:val="auto"/>
      </w:rPr>
    </w:lvl>
    <w:lvl w:ilvl="1">
      <w:start w:val="1"/>
      <w:numFmt w:val="decimal"/>
      <w:lvlText w:val="%1.%2"/>
      <w:lvlJc w:val="left"/>
      <w:pPr>
        <w:tabs>
          <w:tab w:val="left" w:pos="1512"/>
        </w:tabs>
        <w:ind w:left="1512" w:hanging="567"/>
      </w:pPr>
      <w:rPr>
        <w:rFonts w:ascii="Times New Roman" w:eastAsia="宋体" w:hAnsi="Times New Roman" w:cs="Times New Roman" w:hint="eastAsia"/>
        <w:b w:val="0"/>
        <w:color w:val="auto"/>
      </w:rPr>
    </w:lvl>
    <w:lvl w:ilvl="2">
      <w:start w:val="1"/>
      <w:numFmt w:val="decimal"/>
      <w:lvlText w:val="(%3)"/>
      <w:lvlJc w:val="left"/>
      <w:pPr>
        <w:tabs>
          <w:tab w:val="left" w:pos="1418"/>
        </w:tabs>
        <w:ind w:left="1418" w:hanging="567"/>
      </w:pPr>
      <w:rPr>
        <w:rFonts w:cs="Times New Roman" w:hint="default"/>
        <w:color w:val="auto"/>
      </w:rPr>
    </w:lvl>
    <w:lvl w:ilvl="3">
      <w:start w:val="1"/>
      <w:numFmt w:val="decimal"/>
      <w:lvlText w:val="9.1.%1.%2.%3.%4"/>
      <w:lvlJc w:val="left"/>
      <w:pPr>
        <w:tabs>
          <w:tab w:val="left" w:pos="2356"/>
        </w:tabs>
        <w:ind w:left="1984" w:hanging="708"/>
      </w:pPr>
      <w:rPr>
        <w:rFonts w:cs="Times New Roman" w:hint="eastAsia"/>
      </w:rPr>
    </w:lvl>
    <w:lvl w:ilvl="4">
      <w:start w:val="1"/>
      <w:numFmt w:val="decimal"/>
      <w:lvlText w:val="9.1.%1.%2.%3.%4.%5"/>
      <w:lvlJc w:val="left"/>
      <w:pPr>
        <w:tabs>
          <w:tab w:val="left" w:pos="2781"/>
        </w:tabs>
        <w:ind w:left="2551" w:hanging="850"/>
      </w:pPr>
      <w:rPr>
        <w:rFonts w:cs="Times New Roman" w:hint="eastAsia"/>
      </w:rPr>
    </w:lvl>
    <w:lvl w:ilvl="5">
      <w:start w:val="1"/>
      <w:numFmt w:val="none"/>
      <w:lvlText w:val=""/>
      <w:lvlJc w:val="left"/>
      <w:pPr>
        <w:tabs>
          <w:tab w:val="left" w:pos="3566"/>
        </w:tabs>
        <w:ind w:left="3260" w:hanging="1134"/>
      </w:pPr>
      <w:rPr>
        <w:rFonts w:cs="Times New Roman" w:hint="eastAsia"/>
      </w:rPr>
    </w:lvl>
    <w:lvl w:ilvl="6">
      <w:start w:val="1"/>
      <w:numFmt w:val="decimal"/>
      <w:lvlText w:val="%1.%2.%3.%4.%5.%6.%7"/>
      <w:lvlJc w:val="left"/>
      <w:pPr>
        <w:tabs>
          <w:tab w:val="left" w:pos="3991"/>
        </w:tabs>
        <w:ind w:left="3827" w:hanging="1276"/>
      </w:pPr>
      <w:rPr>
        <w:rFonts w:cs="Times New Roman" w:hint="eastAsia"/>
      </w:rPr>
    </w:lvl>
    <w:lvl w:ilvl="7">
      <w:start w:val="1"/>
      <w:numFmt w:val="decimal"/>
      <w:lvlText w:val="%1.%2.%3.%4.%5.%6.%7.%8"/>
      <w:lvlJc w:val="left"/>
      <w:pPr>
        <w:tabs>
          <w:tab w:val="left" w:pos="4776"/>
        </w:tabs>
        <w:ind w:left="4394" w:hanging="1418"/>
      </w:pPr>
      <w:rPr>
        <w:rFonts w:cs="Times New Roman" w:hint="eastAsia"/>
      </w:rPr>
    </w:lvl>
    <w:lvl w:ilvl="8">
      <w:start w:val="1"/>
      <w:numFmt w:val="decimal"/>
      <w:lvlText w:val="%1.%2.%3.%4.%5.%6.%7.%8.%9"/>
      <w:lvlJc w:val="left"/>
      <w:pPr>
        <w:tabs>
          <w:tab w:val="left" w:pos="5562"/>
        </w:tabs>
        <w:ind w:left="5102" w:hanging="1700"/>
      </w:pPr>
      <w:rPr>
        <w:rFonts w:cs="Times New Roman" w:hint="eastAsia"/>
      </w:rPr>
    </w:lvl>
  </w:abstractNum>
  <w:abstractNum w:abstractNumId="10">
    <w:nsid w:val="259905B5"/>
    <w:multiLevelType w:val="multilevel"/>
    <w:tmpl w:val="259905B5"/>
    <w:lvl w:ilvl="0">
      <w:start w:val="1"/>
      <w:numFmt w:val="chineseCountingThousand"/>
      <w:pStyle w:val="Char"/>
      <w:suff w:val="space"/>
      <w:lvlText w:val="第%1章"/>
      <w:lvlJc w:val="left"/>
      <w:pPr>
        <w:ind w:left="567" w:hanging="279"/>
      </w:pPr>
      <w:rPr>
        <w:rFonts w:ascii="宋体" w:eastAsia="宋体" w:hAnsi="Times New Roman" w:hint="eastAsia"/>
        <w:b/>
        <w:i w:val="0"/>
        <w:spacing w:val="0"/>
        <w:position w:val="0"/>
        <w:sz w:val="44"/>
      </w:rPr>
    </w:lvl>
    <w:lvl w:ilvl="1">
      <w:start w:val="1"/>
      <w:numFmt w:val="decimal"/>
      <w:suff w:val="space"/>
      <w:lvlText w:val="%2."/>
      <w:lvlJc w:val="left"/>
      <w:pPr>
        <w:ind w:left="454" w:hanging="454"/>
      </w:pPr>
      <w:rPr>
        <w:rFonts w:ascii="宋体" w:eastAsia="宋体" w:hAnsi="Times New Roman" w:hint="eastAsia"/>
        <w:b/>
        <w:i w:val="0"/>
        <w:sz w:val="32"/>
      </w:rPr>
    </w:lvl>
    <w:lvl w:ilvl="2">
      <w:start w:val="1"/>
      <w:numFmt w:val="decimal"/>
      <w:suff w:val="space"/>
      <w:lvlText w:val="%2.%3"/>
      <w:lvlJc w:val="left"/>
      <w:pPr>
        <w:ind w:left="454" w:hanging="454"/>
      </w:pPr>
      <w:rPr>
        <w:rFonts w:ascii="宋体" w:eastAsia="宋体" w:hAnsi="Times New Roman" w:hint="eastAsia"/>
        <w:b/>
        <w:i w:val="0"/>
        <w:sz w:val="28"/>
      </w:rPr>
    </w:lvl>
    <w:lvl w:ilvl="3">
      <w:start w:val="1"/>
      <w:numFmt w:val="decimal"/>
      <w:pStyle w:val="4"/>
      <w:suff w:val="space"/>
      <w:lvlText w:val="%2.%3.%4"/>
      <w:lvlJc w:val="left"/>
      <w:pPr>
        <w:ind w:left="284" w:hanging="284"/>
      </w:pPr>
      <w:rPr>
        <w:rFonts w:ascii="宋体" w:eastAsia="宋体" w:hAnsi="Times New Roman" w:hint="eastAsia"/>
        <w:b/>
        <w:i w:val="0"/>
        <w:sz w:val="28"/>
      </w:rPr>
    </w:lvl>
    <w:lvl w:ilvl="4">
      <w:start w:val="1"/>
      <w:numFmt w:val="decimal"/>
      <w:isLgl/>
      <w:suff w:val="space"/>
      <w:lvlText w:val="%2.%3.%4.%5"/>
      <w:lvlJc w:val="left"/>
      <w:pPr>
        <w:ind w:left="284" w:hanging="284"/>
      </w:pPr>
      <w:rPr>
        <w:rFonts w:ascii="宋体" w:eastAsia="宋体" w:hAnsi="Times New Roman" w:hint="eastAsia"/>
        <w:b/>
        <w:i w:val="0"/>
        <w:strike w:val="0"/>
        <w:dstrike w:val="0"/>
        <w:sz w:val="28"/>
        <w:u w:val="none"/>
      </w:rPr>
    </w:lvl>
    <w:lvl w:ilvl="5">
      <w:start w:val="1"/>
      <w:numFmt w:val="decimal"/>
      <w:lvlRestart w:val="0"/>
      <w:suff w:val="space"/>
      <w:lvlText w:val="1.1.1.1.1.%6%5"/>
      <w:lvlJc w:val="left"/>
      <w:pPr>
        <w:ind w:left="0" w:firstLine="0"/>
      </w:pPr>
      <w:rPr>
        <w:rFonts w:ascii="宋体" w:eastAsia="宋体" w:hAnsi="Times New Roman" w:hint="eastAsia"/>
        <w:b/>
        <w:i w:val="0"/>
        <w:sz w:val="28"/>
      </w:r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11">
    <w:nsid w:val="26791E27"/>
    <w:multiLevelType w:val="multilevel"/>
    <w:tmpl w:val="26791E27"/>
    <w:lvl w:ilvl="0">
      <w:start w:val="1"/>
      <w:numFmt w:val="decimal"/>
      <w:pStyle w:val="1"/>
      <w:lvlText w:val="%1"/>
      <w:lvlJc w:val="left"/>
      <w:pPr>
        <w:tabs>
          <w:tab w:val="left" w:pos="432"/>
        </w:tabs>
        <w:ind w:left="432" w:hanging="43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1260"/>
        </w:tabs>
        <w:ind w:left="1260" w:hanging="720"/>
      </w:pPr>
      <w:rPr>
        <w:rFonts w:hint="eastAsia"/>
      </w:rPr>
    </w:lvl>
    <w:lvl w:ilvl="3">
      <w:start w:val="1"/>
      <w:numFmt w:val="decimal"/>
      <w:lvlText w:val="%1.%2.%3.%4"/>
      <w:lvlJc w:val="left"/>
      <w:pPr>
        <w:tabs>
          <w:tab w:val="left" w:pos="1224"/>
        </w:tabs>
        <w:ind w:left="122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2">
    <w:nsid w:val="51DB7B1F"/>
    <w:multiLevelType w:val="multilevel"/>
    <w:tmpl w:val="51DB7B1F"/>
    <w:lvl w:ilvl="0">
      <w:start w:val="1"/>
      <w:numFmt w:val="decimal"/>
      <w:lvlText w:val="(%1)"/>
      <w:lvlJc w:val="left"/>
      <w:pPr>
        <w:tabs>
          <w:tab w:val="left" w:pos="780"/>
        </w:tabs>
        <w:ind w:left="780" w:hanging="420"/>
      </w:pPr>
      <w:rPr>
        <w:rFonts w:hint="eastAsia"/>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3">
    <w:nsid w:val="74FB0463"/>
    <w:multiLevelType w:val="multilevel"/>
    <w:tmpl w:val="74FB0463"/>
    <w:lvl w:ilvl="0">
      <w:start w:val="1"/>
      <w:numFmt w:val="decimal"/>
      <w:suff w:val="nothing"/>
      <w:lvlText w:val="第%1篇"/>
      <w:lvlJc w:val="left"/>
      <w:pPr>
        <w:ind w:left="0" w:firstLine="0"/>
      </w:pPr>
      <w:rPr>
        <w:spacing w:val="60"/>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center"/>
      <w:pPr>
        <w:ind w:left="0" w:firstLine="288"/>
      </w:pPr>
    </w:lvl>
    <w:lvl w:ilvl="5">
      <w:start w:val="1"/>
      <w:numFmt w:val="none"/>
      <w:pStyle w:val="6"/>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nsid w:val="79D94EB9"/>
    <w:multiLevelType w:val="multilevel"/>
    <w:tmpl w:val="79D94EB9"/>
    <w:lvl w:ilvl="0">
      <w:start w:val="1"/>
      <w:numFmt w:val="decimal"/>
      <w:lvlText w:val="%1"/>
      <w:lvlJc w:val="left"/>
      <w:pPr>
        <w:tabs>
          <w:tab w:val="left" w:pos="425"/>
        </w:tabs>
        <w:ind w:left="425" w:hanging="425"/>
      </w:pPr>
      <w:rPr>
        <w:rFonts w:ascii="Times New Roman" w:eastAsia="宋体" w:hAnsi="Times New Roman" w:cs="Times New Roman" w:hint="eastAsia"/>
        <w:b w:val="0"/>
        <w:color w:val="auto"/>
      </w:rPr>
    </w:lvl>
    <w:lvl w:ilvl="1">
      <w:start w:val="1"/>
      <w:numFmt w:val="decimal"/>
      <w:lvlText w:val="%1.%2"/>
      <w:lvlJc w:val="left"/>
      <w:pPr>
        <w:tabs>
          <w:tab w:val="left" w:pos="1512"/>
        </w:tabs>
        <w:ind w:left="1512" w:hanging="567"/>
      </w:pPr>
      <w:rPr>
        <w:rFonts w:ascii="Times New Roman" w:eastAsia="宋体" w:hAnsi="Times New Roman" w:cs="Times New Roman" w:hint="eastAsia"/>
        <w:b w:val="0"/>
        <w:color w:val="auto"/>
      </w:rPr>
    </w:lvl>
    <w:lvl w:ilvl="2">
      <w:start w:val="1"/>
      <w:numFmt w:val="decimal"/>
      <w:lvlText w:val="(%3)"/>
      <w:lvlJc w:val="left"/>
      <w:pPr>
        <w:tabs>
          <w:tab w:val="left" w:pos="1418"/>
        </w:tabs>
        <w:ind w:left="1418" w:hanging="567"/>
      </w:pPr>
      <w:rPr>
        <w:rFonts w:cs="Times New Roman" w:hint="default"/>
        <w:color w:val="auto"/>
      </w:rPr>
    </w:lvl>
    <w:lvl w:ilvl="3">
      <w:start w:val="1"/>
      <w:numFmt w:val="decimal"/>
      <w:lvlText w:val="9.1.%1.%2.%3.%4"/>
      <w:lvlJc w:val="left"/>
      <w:pPr>
        <w:tabs>
          <w:tab w:val="left" w:pos="2356"/>
        </w:tabs>
        <w:ind w:left="1984" w:hanging="708"/>
      </w:pPr>
      <w:rPr>
        <w:rFonts w:cs="Times New Roman" w:hint="eastAsia"/>
      </w:rPr>
    </w:lvl>
    <w:lvl w:ilvl="4">
      <w:start w:val="1"/>
      <w:numFmt w:val="decimal"/>
      <w:lvlText w:val="9.1.%1.%2.%3.%4.%5"/>
      <w:lvlJc w:val="left"/>
      <w:pPr>
        <w:tabs>
          <w:tab w:val="left" w:pos="2781"/>
        </w:tabs>
        <w:ind w:left="2551" w:hanging="850"/>
      </w:pPr>
      <w:rPr>
        <w:rFonts w:cs="Times New Roman" w:hint="eastAsia"/>
      </w:rPr>
    </w:lvl>
    <w:lvl w:ilvl="5">
      <w:start w:val="1"/>
      <w:numFmt w:val="none"/>
      <w:lvlText w:val=""/>
      <w:lvlJc w:val="left"/>
      <w:pPr>
        <w:tabs>
          <w:tab w:val="left" w:pos="3566"/>
        </w:tabs>
        <w:ind w:left="3260" w:hanging="1134"/>
      </w:pPr>
      <w:rPr>
        <w:rFonts w:cs="Times New Roman" w:hint="eastAsia"/>
      </w:rPr>
    </w:lvl>
    <w:lvl w:ilvl="6">
      <w:start w:val="1"/>
      <w:numFmt w:val="decimal"/>
      <w:lvlText w:val="%1.%2.%3.%4.%5.%6.%7"/>
      <w:lvlJc w:val="left"/>
      <w:pPr>
        <w:tabs>
          <w:tab w:val="left" w:pos="3991"/>
        </w:tabs>
        <w:ind w:left="3827" w:hanging="1276"/>
      </w:pPr>
      <w:rPr>
        <w:rFonts w:cs="Times New Roman" w:hint="eastAsia"/>
      </w:rPr>
    </w:lvl>
    <w:lvl w:ilvl="7">
      <w:start w:val="1"/>
      <w:numFmt w:val="decimal"/>
      <w:lvlText w:val="%1.%2.%3.%4.%5.%6.%7.%8"/>
      <w:lvlJc w:val="left"/>
      <w:pPr>
        <w:tabs>
          <w:tab w:val="left" w:pos="4776"/>
        </w:tabs>
        <w:ind w:left="4394" w:hanging="1418"/>
      </w:pPr>
      <w:rPr>
        <w:rFonts w:cs="Times New Roman" w:hint="eastAsia"/>
      </w:rPr>
    </w:lvl>
    <w:lvl w:ilvl="8">
      <w:start w:val="1"/>
      <w:numFmt w:val="decimal"/>
      <w:lvlText w:val="%1.%2.%3.%4.%5.%6.%7.%8.%9"/>
      <w:lvlJc w:val="left"/>
      <w:pPr>
        <w:tabs>
          <w:tab w:val="left" w:pos="5562"/>
        </w:tabs>
        <w:ind w:left="5102" w:hanging="1700"/>
      </w:pPr>
      <w:rPr>
        <w:rFonts w:cs="Times New Roman" w:hint="eastAsia"/>
      </w:rPr>
    </w:lvl>
  </w:abstractNum>
  <w:abstractNum w:abstractNumId="15">
    <w:nsid w:val="7CA10CFA"/>
    <w:multiLevelType w:val="multilevel"/>
    <w:tmpl w:val="7CA10CFA"/>
    <w:lvl w:ilvl="0">
      <w:start w:val="1"/>
      <w:numFmt w:val="decimal"/>
      <w:lvlText w:val="%1"/>
      <w:lvlJc w:val="left"/>
      <w:pPr>
        <w:tabs>
          <w:tab w:val="left" w:pos="425"/>
        </w:tabs>
        <w:ind w:left="425" w:hanging="425"/>
      </w:pPr>
      <w:rPr>
        <w:rFonts w:ascii="Times New Roman" w:eastAsia="宋体" w:hAnsi="Times New Roman" w:cs="Times New Roman" w:hint="eastAsia"/>
        <w:b w:val="0"/>
        <w:color w:val="auto"/>
      </w:rPr>
    </w:lvl>
    <w:lvl w:ilvl="1">
      <w:start w:val="1"/>
      <w:numFmt w:val="decimal"/>
      <w:lvlText w:val="%1.%2"/>
      <w:lvlJc w:val="left"/>
      <w:pPr>
        <w:tabs>
          <w:tab w:val="left" w:pos="1512"/>
        </w:tabs>
        <w:ind w:left="1512" w:hanging="567"/>
      </w:pPr>
      <w:rPr>
        <w:rFonts w:ascii="Times New Roman" w:eastAsia="宋体" w:hAnsi="Times New Roman" w:cs="Times New Roman" w:hint="eastAsia"/>
        <w:b w:val="0"/>
        <w:color w:val="auto"/>
      </w:rPr>
    </w:lvl>
    <w:lvl w:ilvl="2">
      <w:start w:val="1"/>
      <w:numFmt w:val="decimal"/>
      <w:lvlText w:val="(%3)"/>
      <w:lvlJc w:val="left"/>
      <w:pPr>
        <w:tabs>
          <w:tab w:val="left" w:pos="1418"/>
        </w:tabs>
        <w:ind w:left="1418" w:hanging="567"/>
      </w:pPr>
      <w:rPr>
        <w:rFonts w:cs="Times New Roman" w:hint="default"/>
        <w:color w:val="auto"/>
      </w:rPr>
    </w:lvl>
    <w:lvl w:ilvl="3">
      <w:start w:val="1"/>
      <w:numFmt w:val="decimal"/>
      <w:lvlText w:val="9.1.%1.%2.%3.%4"/>
      <w:lvlJc w:val="left"/>
      <w:pPr>
        <w:tabs>
          <w:tab w:val="left" w:pos="2356"/>
        </w:tabs>
        <w:ind w:left="1984" w:hanging="708"/>
      </w:pPr>
      <w:rPr>
        <w:rFonts w:cs="Times New Roman" w:hint="eastAsia"/>
      </w:rPr>
    </w:lvl>
    <w:lvl w:ilvl="4">
      <w:start w:val="1"/>
      <w:numFmt w:val="decimal"/>
      <w:lvlText w:val="9.1.%1.%2.%3.%4.%5"/>
      <w:lvlJc w:val="left"/>
      <w:pPr>
        <w:tabs>
          <w:tab w:val="left" w:pos="2781"/>
        </w:tabs>
        <w:ind w:left="2551" w:hanging="850"/>
      </w:pPr>
      <w:rPr>
        <w:rFonts w:cs="Times New Roman" w:hint="eastAsia"/>
      </w:rPr>
    </w:lvl>
    <w:lvl w:ilvl="5">
      <w:start w:val="1"/>
      <w:numFmt w:val="none"/>
      <w:lvlText w:val=""/>
      <w:lvlJc w:val="left"/>
      <w:pPr>
        <w:tabs>
          <w:tab w:val="left" w:pos="3566"/>
        </w:tabs>
        <w:ind w:left="3260" w:hanging="1134"/>
      </w:pPr>
      <w:rPr>
        <w:rFonts w:cs="Times New Roman" w:hint="eastAsia"/>
      </w:rPr>
    </w:lvl>
    <w:lvl w:ilvl="6">
      <w:start w:val="1"/>
      <w:numFmt w:val="decimal"/>
      <w:lvlText w:val="%1.%2.%3.%4.%5.%6.%7"/>
      <w:lvlJc w:val="left"/>
      <w:pPr>
        <w:tabs>
          <w:tab w:val="left" w:pos="3991"/>
        </w:tabs>
        <w:ind w:left="3827" w:hanging="1276"/>
      </w:pPr>
      <w:rPr>
        <w:rFonts w:cs="Times New Roman" w:hint="eastAsia"/>
      </w:rPr>
    </w:lvl>
    <w:lvl w:ilvl="7">
      <w:start w:val="1"/>
      <w:numFmt w:val="decimal"/>
      <w:lvlText w:val="%1.%2.%3.%4.%5.%6.%7.%8"/>
      <w:lvlJc w:val="left"/>
      <w:pPr>
        <w:tabs>
          <w:tab w:val="left" w:pos="4776"/>
        </w:tabs>
        <w:ind w:left="4394" w:hanging="1418"/>
      </w:pPr>
      <w:rPr>
        <w:rFonts w:cs="Times New Roman" w:hint="eastAsia"/>
      </w:rPr>
    </w:lvl>
    <w:lvl w:ilvl="8">
      <w:start w:val="1"/>
      <w:numFmt w:val="decimal"/>
      <w:lvlText w:val="%1.%2.%3.%4.%5.%6.%7.%8.%9"/>
      <w:lvlJc w:val="left"/>
      <w:pPr>
        <w:tabs>
          <w:tab w:val="left" w:pos="5562"/>
        </w:tabs>
        <w:ind w:left="5102" w:hanging="1700"/>
      </w:pPr>
      <w:rPr>
        <w:rFonts w:cs="Times New Roman" w:hint="eastAsia"/>
      </w:rPr>
    </w:lvl>
  </w:abstractNum>
  <w:num w:numId="1">
    <w:abstractNumId w:val="10"/>
  </w:num>
  <w:num w:numId="2">
    <w:abstractNumId w:val="13"/>
  </w:num>
  <w:num w:numId="3">
    <w:abstractNumId w:val="5"/>
  </w:num>
  <w:num w:numId="4">
    <w:abstractNumId w:val="3"/>
    <w:lvlOverride w:ilvl="0">
      <w:lvl w:ilvl="0" w:tentative="1">
        <w:start w:val="1"/>
        <w:numFmt w:val="bullet"/>
        <w:pStyle w:val="CharChar"/>
        <w:lvlText w:val=""/>
        <w:legacy w:legacy="1" w:legacySpace="0" w:legacyIndent="360"/>
        <w:lvlJc w:val="left"/>
        <w:pPr>
          <w:ind w:left="1800" w:hanging="360"/>
        </w:pPr>
        <w:rPr>
          <w:rFonts w:ascii="Courier New" w:hAnsi="Courier New" w:hint="default"/>
          <w:sz w:val="22"/>
        </w:rPr>
      </w:lvl>
    </w:lvlOverride>
  </w:num>
  <w:num w:numId="5">
    <w:abstractNumId w:val="11"/>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2"/>
  </w:num>
  <w:num w:numId="10">
    <w:abstractNumId w:val="1"/>
  </w:num>
  <w:num w:numId="11">
    <w:abstractNumId w:val="8"/>
  </w:num>
  <w:num w:numId="12">
    <w:abstractNumId w:val="2"/>
  </w:num>
  <w:num w:numId="13">
    <w:abstractNumId w:val="0"/>
  </w:num>
  <w:num w:numId="14">
    <w:abstractNumId w:val="4"/>
  </w:num>
  <w:num w:numId="15">
    <w:abstractNumId w:val="14"/>
  </w:num>
  <w:num w:numId="16">
    <w:abstractNumId w:val="9"/>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曾祥焕">
    <w15:presenceInfo w15:providerId="WPS Office" w15:userId="79582700"/>
  </w15:person>
  <w15:person w15:author="su">
    <w15:presenceInfo w15:providerId="WPS Office" w15:userId="37281645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1YjdmMTg0YTM3Mjg5OTMzZDI3NjA3OTIyYmE1NDQifQ=="/>
  </w:docVars>
  <w:rsids>
    <w:rsidRoot w:val="00275011"/>
    <w:rsid w:val="000017AE"/>
    <w:rsid w:val="00002BBF"/>
    <w:rsid w:val="00007FE9"/>
    <w:rsid w:val="00011EB9"/>
    <w:rsid w:val="000217A9"/>
    <w:rsid w:val="000219AE"/>
    <w:rsid w:val="00023A11"/>
    <w:rsid w:val="00024B47"/>
    <w:rsid w:val="0002736E"/>
    <w:rsid w:val="000278F5"/>
    <w:rsid w:val="00030599"/>
    <w:rsid w:val="000306F8"/>
    <w:rsid w:val="0003709B"/>
    <w:rsid w:val="00040E34"/>
    <w:rsid w:val="000445D0"/>
    <w:rsid w:val="00046426"/>
    <w:rsid w:val="00051C28"/>
    <w:rsid w:val="00052ACD"/>
    <w:rsid w:val="00053B94"/>
    <w:rsid w:val="000547C6"/>
    <w:rsid w:val="00055128"/>
    <w:rsid w:val="00062BC7"/>
    <w:rsid w:val="00064CA5"/>
    <w:rsid w:val="0006658B"/>
    <w:rsid w:val="0007072D"/>
    <w:rsid w:val="0007154E"/>
    <w:rsid w:val="000724A4"/>
    <w:rsid w:val="000739CB"/>
    <w:rsid w:val="0008082C"/>
    <w:rsid w:val="00082900"/>
    <w:rsid w:val="00083CC0"/>
    <w:rsid w:val="00093961"/>
    <w:rsid w:val="0009403B"/>
    <w:rsid w:val="000948FF"/>
    <w:rsid w:val="00097484"/>
    <w:rsid w:val="000A01E3"/>
    <w:rsid w:val="000A200C"/>
    <w:rsid w:val="000A23E5"/>
    <w:rsid w:val="000A3E6E"/>
    <w:rsid w:val="000A496E"/>
    <w:rsid w:val="000B061A"/>
    <w:rsid w:val="000B0678"/>
    <w:rsid w:val="000B4565"/>
    <w:rsid w:val="000B6C1D"/>
    <w:rsid w:val="000C15AC"/>
    <w:rsid w:val="000C5629"/>
    <w:rsid w:val="000D07BF"/>
    <w:rsid w:val="000D0B83"/>
    <w:rsid w:val="000D1AF5"/>
    <w:rsid w:val="000D3673"/>
    <w:rsid w:val="000D6160"/>
    <w:rsid w:val="000D7EEC"/>
    <w:rsid w:val="000E07A0"/>
    <w:rsid w:val="000E1E78"/>
    <w:rsid w:val="000E2AD7"/>
    <w:rsid w:val="000E5F4C"/>
    <w:rsid w:val="000E6DDC"/>
    <w:rsid w:val="000E6EFA"/>
    <w:rsid w:val="000F1DA6"/>
    <w:rsid w:val="000F290A"/>
    <w:rsid w:val="000F79FC"/>
    <w:rsid w:val="0010706B"/>
    <w:rsid w:val="00107433"/>
    <w:rsid w:val="00110148"/>
    <w:rsid w:val="001119E8"/>
    <w:rsid w:val="00114647"/>
    <w:rsid w:val="00115732"/>
    <w:rsid w:val="00117EB0"/>
    <w:rsid w:val="001221C5"/>
    <w:rsid w:val="00122AC9"/>
    <w:rsid w:val="00122DCE"/>
    <w:rsid w:val="001232A2"/>
    <w:rsid w:val="00123F43"/>
    <w:rsid w:val="00123FE1"/>
    <w:rsid w:val="00126BA6"/>
    <w:rsid w:val="00132C8A"/>
    <w:rsid w:val="001360A4"/>
    <w:rsid w:val="00137682"/>
    <w:rsid w:val="00137E03"/>
    <w:rsid w:val="00140BF9"/>
    <w:rsid w:val="001462FF"/>
    <w:rsid w:val="00153101"/>
    <w:rsid w:val="00153C58"/>
    <w:rsid w:val="001564CF"/>
    <w:rsid w:val="00164495"/>
    <w:rsid w:val="00170A0D"/>
    <w:rsid w:val="00172263"/>
    <w:rsid w:val="00174FF4"/>
    <w:rsid w:val="00176172"/>
    <w:rsid w:val="00176B9A"/>
    <w:rsid w:val="00176F4C"/>
    <w:rsid w:val="0018102E"/>
    <w:rsid w:val="0018432D"/>
    <w:rsid w:val="0018446A"/>
    <w:rsid w:val="00185F5D"/>
    <w:rsid w:val="001866FB"/>
    <w:rsid w:val="00187024"/>
    <w:rsid w:val="00196416"/>
    <w:rsid w:val="001965BA"/>
    <w:rsid w:val="00196817"/>
    <w:rsid w:val="001A2BE5"/>
    <w:rsid w:val="001A554F"/>
    <w:rsid w:val="001A60B8"/>
    <w:rsid w:val="001B2069"/>
    <w:rsid w:val="001B2823"/>
    <w:rsid w:val="001C3F4D"/>
    <w:rsid w:val="001C4043"/>
    <w:rsid w:val="001C694A"/>
    <w:rsid w:val="001D020A"/>
    <w:rsid w:val="001D4915"/>
    <w:rsid w:val="001D611A"/>
    <w:rsid w:val="001D7FB1"/>
    <w:rsid w:val="001E3364"/>
    <w:rsid w:val="001E4AD6"/>
    <w:rsid w:val="001E50FC"/>
    <w:rsid w:val="001E5FA1"/>
    <w:rsid w:val="001F1E98"/>
    <w:rsid w:val="001F25D7"/>
    <w:rsid w:val="001F4FB9"/>
    <w:rsid w:val="001F52C2"/>
    <w:rsid w:val="001F5356"/>
    <w:rsid w:val="001F795F"/>
    <w:rsid w:val="002000FC"/>
    <w:rsid w:val="00202D47"/>
    <w:rsid w:val="0020550F"/>
    <w:rsid w:val="00207112"/>
    <w:rsid w:val="00215CC1"/>
    <w:rsid w:val="002160CA"/>
    <w:rsid w:val="0021621C"/>
    <w:rsid w:val="00217445"/>
    <w:rsid w:val="002206EC"/>
    <w:rsid w:val="002218DE"/>
    <w:rsid w:val="00222174"/>
    <w:rsid w:val="00223CC9"/>
    <w:rsid w:val="00227521"/>
    <w:rsid w:val="00232E59"/>
    <w:rsid w:val="00233C82"/>
    <w:rsid w:val="00233FE1"/>
    <w:rsid w:val="002345CC"/>
    <w:rsid w:val="00234CF0"/>
    <w:rsid w:val="002372B8"/>
    <w:rsid w:val="00240BD0"/>
    <w:rsid w:val="00247ADB"/>
    <w:rsid w:val="00250554"/>
    <w:rsid w:val="00250D35"/>
    <w:rsid w:val="00250F14"/>
    <w:rsid w:val="00260F72"/>
    <w:rsid w:val="0026139B"/>
    <w:rsid w:val="0026257E"/>
    <w:rsid w:val="002644D5"/>
    <w:rsid w:val="00264C5A"/>
    <w:rsid w:val="00266895"/>
    <w:rsid w:val="00270E1E"/>
    <w:rsid w:val="00271353"/>
    <w:rsid w:val="00271C84"/>
    <w:rsid w:val="00271E05"/>
    <w:rsid w:val="00275011"/>
    <w:rsid w:val="00276C91"/>
    <w:rsid w:val="002818EA"/>
    <w:rsid w:val="00284148"/>
    <w:rsid w:val="002863ED"/>
    <w:rsid w:val="002865C4"/>
    <w:rsid w:val="002918C2"/>
    <w:rsid w:val="00292A11"/>
    <w:rsid w:val="00295C5F"/>
    <w:rsid w:val="002A02C3"/>
    <w:rsid w:val="002A02E0"/>
    <w:rsid w:val="002A253A"/>
    <w:rsid w:val="002A289D"/>
    <w:rsid w:val="002B1254"/>
    <w:rsid w:val="002B391B"/>
    <w:rsid w:val="002B497F"/>
    <w:rsid w:val="002C4CCF"/>
    <w:rsid w:val="002D3BE3"/>
    <w:rsid w:val="002D5534"/>
    <w:rsid w:val="002D59F4"/>
    <w:rsid w:val="002D6DB1"/>
    <w:rsid w:val="002E0F65"/>
    <w:rsid w:val="002E0FE2"/>
    <w:rsid w:val="002E2D5D"/>
    <w:rsid w:val="002E4F6A"/>
    <w:rsid w:val="002E6126"/>
    <w:rsid w:val="002E7AF8"/>
    <w:rsid w:val="002F1F7C"/>
    <w:rsid w:val="002F4838"/>
    <w:rsid w:val="002F6C8F"/>
    <w:rsid w:val="0030129A"/>
    <w:rsid w:val="003031F1"/>
    <w:rsid w:val="0030681F"/>
    <w:rsid w:val="00310201"/>
    <w:rsid w:val="0031316D"/>
    <w:rsid w:val="00320AC5"/>
    <w:rsid w:val="00322693"/>
    <w:rsid w:val="0032307A"/>
    <w:rsid w:val="00324FC4"/>
    <w:rsid w:val="00326601"/>
    <w:rsid w:val="00334501"/>
    <w:rsid w:val="00335E78"/>
    <w:rsid w:val="00337D1E"/>
    <w:rsid w:val="003400B5"/>
    <w:rsid w:val="00341148"/>
    <w:rsid w:val="00343C09"/>
    <w:rsid w:val="00346CFC"/>
    <w:rsid w:val="003513E2"/>
    <w:rsid w:val="00355491"/>
    <w:rsid w:val="00355B3C"/>
    <w:rsid w:val="00357761"/>
    <w:rsid w:val="00360E44"/>
    <w:rsid w:val="00361608"/>
    <w:rsid w:val="00363813"/>
    <w:rsid w:val="00364A68"/>
    <w:rsid w:val="003676A3"/>
    <w:rsid w:val="003706BE"/>
    <w:rsid w:val="00371074"/>
    <w:rsid w:val="00373AD3"/>
    <w:rsid w:val="00384F45"/>
    <w:rsid w:val="00385B9F"/>
    <w:rsid w:val="00385F37"/>
    <w:rsid w:val="00387743"/>
    <w:rsid w:val="003929B0"/>
    <w:rsid w:val="00396588"/>
    <w:rsid w:val="003969DA"/>
    <w:rsid w:val="003A2311"/>
    <w:rsid w:val="003A3D9B"/>
    <w:rsid w:val="003A637F"/>
    <w:rsid w:val="003A7208"/>
    <w:rsid w:val="003B106A"/>
    <w:rsid w:val="003B2002"/>
    <w:rsid w:val="003B23D1"/>
    <w:rsid w:val="003B3530"/>
    <w:rsid w:val="003B6EAF"/>
    <w:rsid w:val="003B76BD"/>
    <w:rsid w:val="003B7EB4"/>
    <w:rsid w:val="003C0808"/>
    <w:rsid w:val="003C51AF"/>
    <w:rsid w:val="003E0CF6"/>
    <w:rsid w:val="003E5632"/>
    <w:rsid w:val="003E70F8"/>
    <w:rsid w:val="003F15B1"/>
    <w:rsid w:val="003F62DB"/>
    <w:rsid w:val="00401BC4"/>
    <w:rsid w:val="00402D8C"/>
    <w:rsid w:val="004032FB"/>
    <w:rsid w:val="004043A2"/>
    <w:rsid w:val="0040629D"/>
    <w:rsid w:val="00406949"/>
    <w:rsid w:val="00406E28"/>
    <w:rsid w:val="004070EE"/>
    <w:rsid w:val="004111B8"/>
    <w:rsid w:val="0041133C"/>
    <w:rsid w:val="004116EB"/>
    <w:rsid w:val="004140F5"/>
    <w:rsid w:val="00417A26"/>
    <w:rsid w:val="00425721"/>
    <w:rsid w:val="00430B9B"/>
    <w:rsid w:val="0043152C"/>
    <w:rsid w:val="00434AAB"/>
    <w:rsid w:val="0043776D"/>
    <w:rsid w:val="0044130A"/>
    <w:rsid w:val="0044169E"/>
    <w:rsid w:val="00442032"/>
    <w:rsid w:val="004458D7"/>
    <w:rsid w:val="00447F31"/>
    <w:rsid w:val="004508BE"/>
    <w:rsid w:val="0045157D"/>
    <w:rsid w:val="00455404"/>
    <w:rsid w:val="004556B2"/>
    <w:rsid w:val="00460025"/>
    <w:rsid w:val="00460465"/>
    <w:rsid w:val="00463B81"/>
    <w:rsid w:val="004656AA"/>
    <w:rsid w:val="0047086E"/>
    <w:rsid w:val="00471E70"/>
    <w:rsid w:val="00472360"/>
    <w:rsid w:val="00472F2F"/>
    <w:rsid w:val="00473D7B"/>
    <w:rsid w:val="0047431E"/>
    <w:rsid w:val="00474C59"/>
    <w:rsid w:val="00476E33"/>
    <w:rsid w:val="00477F98"/>
    <w:rsid w:val="0048585F"/>
    <w:rsid w:val="00486885"/>
    <w:rsid w:val="0049155C"/>
    <w:rsid w:val="00494E79"/>
    <w:rsid w:val="004956BE"/>
    <w:rsid w:val="00495EAF"/>
    <w:rsid w:val="00496616"/>
    <w:rsid w:val="004A13E2"/>
    <w:rsid w:val="004A27FB"/>
    <w:rsid w:val="004A34F7"/>
    <w:rsid w:val="004B2ED4"/>
    <w:rsid w:val="004B5BB9"/>
    <w:rsid w:val="004C25CF"/>
    <w:rsid w:val="004C79B4"/>
    <w:rsid w:val="004D1D82"/>
    <w:rsid w:val="004D2138"/>
    <w:rsid w:val="004D3A7A"/>
    <w:rsid w:val="004D66D9"/>
    <w:rsid w:val="004E1718"/>
    <w:rsid w:val="004E5C02"/>
    <w:rsid w:val="004E747A"/>
    <w:rsid w:val="004F034D"/>
    <w:rsid w:val="004F1589"/>
    <w:rsid w:val="005010E4"/>
    <w:rsid w:val="00503D59"/>
    <w:rsid w:val="00510368"/>
    <w:rsid w:val="005119E5"/>
    <w:rsid w:val="00512ADD"/>
    <w:rsid w:val="005155C7"/>
    <w:rsid w:val="005167A7"/>
    <w:rsid w:val="00520819"/>
    <w:rsid w:val="00521D83"/>
    <w:rsid w:val="0052364C"/>
    <w:rsid w:val="00527E49"/>
    <w:rsid w:val="00530EA3"/>
    <w:rsid w:val="0053194D"/>
    <w:rsid w:val="00532237"/>
    <w:rsid w:val="00532C29"/>
    <w:rsid w:val="00536365"/>
    <w:rsid w:val="00536793"/>
    <w:rsid w:val="005412E4"/>
    <w:rsid w:val="00542477"/>
    <w:rsid w:val="00542966"/>
    <w:rsid w:val="005438E7"/>
    <w:rsid w:val="00544F86"/>
    <w:rsid w:val="00546359"/>
    <w:rsid w:val="005471B8"/>
    <w:rsid w:val="005503F2"/>
    <w:rsid w:val="00552B60"/>
    <w:rsid w:val="00560C7D"/>
    <w:rsid w:val="00562716"/>
    <w:rsid w:val="0056340F"/>
    <w:rsid w:val="00563BC5"/>
    <w:rsid w:val="005642FF"/>
    <w:rsid w:val="0056438E"/>
    <w:rsid w:val="00565DDE"/>
    <w:rsid w:val="00566409"/>
    <w:rsid w:val="00570FF0"/>
    <w:rsid w:val="00571942"/>
    <w:rsid w:val="005728AC"/>
    <w:rsid w:val="005742BF"/>
    <w:rsid w:val="00575898"/>
    <w:rsid w:val="00576257"/>
    <w:rsid w:val="00576EF1"/>
    <w:rsid w:val="00577516"/>
    <w:rsid w:val="00582B53"/>
    <w:rsid w:val="00582B8D"/>
    <w:rsid w:val="00582C96"/>
    <w:rsid w:val="00582F26"/>
    <w:rsid w:val="00584021"/>
    <w:rsid w:val="0059012E"/>
    <w:rsid w:val="00590533"/>
    <w:rsid w:val="0059410A"/>
    <w:rsid w:val="00595DB7"/>
    <w:rsid w:val="005A271E"/>
    <w:rsid w:val="005A2DD9"/>
    <w:rsid w:val="005A5F12"/>
    <w:rsid w:val="005B1150"/>
    <w:rsid w:val="005B1FE8"/>
    <w:rsid w:val="005B5D78"/>
    <w:rsid w:val="005B684A"/>
    <w:rsid w:val="005C04D0"/>
    <w:rsid w:val="005C06C9"/>
    <w:rsid w:val="005C0C00"/>
    <w:rsid w:val="005C2DB9"/>
    <w:rsid w:val="005C6D74"/>
    <w:rsid w:val="005C72C5"/>
    <w:rsid w:val="005D01B9"/>
    <w:rsid w:val="005D13FA"/>
    <w:rsid w:val="005D18EC"/>
    <w:rsid w:val="005E0E65"/>
    <w:rsid w:val="005E1F74"/>
    <w:rsid w:val="005E543C"/>
    <w:rsid w:val="005F0E5A"/>
    <w:rsid w:val="005F13A3"/>
    <w:rsid w:val="005F4611"/>
    <w:rsid w:val="005F50A6"/>
    <w:rsid w:val="005F6953"/>
    <w:rsid w:val="00603CE9"/>
    <w:rsid w:val="006109E8"/>
    <w:rsid w:val="00616E8B"/>
    <w:rsid w:val="00617960"/>
    <w:rsid w:val="00620AE9"/>
    <w:rsid w:val="00626ECC"/>
    <w:rsid w:val="00634521"/>
    <w:rsid w:val="00634724"/>
    <w:rsid w:val="00634DFB"/>
    <w:rsid w:val="00634F74"/>
    <w:rsid w:val="00635132"/>
    <w:rsid w:val="00635D86"/>
    <w:rsid w:val="00636924"/>
    <w:rsid w:val="00637D16"/>
    <w:rsid w:val="006408D8"/>
    <w:rsid w:val="00645F94"/>
    <w:rsid w:val="006479F3"/>
    <w:rsid w:val="00647B0F"/>
    <w:rsid w:val="006511F4"/>
    <w:rsid w:val="00651F08"/>
    <w:rsid w:val="00652AA6"/>
    <w:rsid w:val="0065334C"/>
    <w:rsid w:val="006642B2"/>
    <w:rsid w:val="00672DE7"/>
    <w:rsid w:val="00676CB2"/>
    <w:rsid w:val="00680320"/>
    <w:rsid w:val="00680831"/>
    <w:rsid w:val="00686E13"/>
    <w:rsid w:val="0069016F"/>
    <w:rsid w:val="0069399C"/>
    <w:rsid w:val="00696745"/>
    <w:rsid w:val="006A22A4"/>
    <w:rsid w:val="006A3850"/>
    <w:rsid w:val="006A5DEA"/>
    <w:rsid w:val="006B10F5"/>
    <w:rsid w:val="006B39B5"/>
    <w:rsid w:val="006B3F99"/>
    <w:rsid w:val="006B607C"/>
    <w:rsid w:val="006B7987"/>
    <w:rsid w:val="006C564A"/>
    <w:rsid w:val="006D063F"/>
    <w:rsid w:val="006D724B"/>
    <w:rsid w:val="006D74BC"/>
    <w:rsid w:val="006D7969"/>
    <w:rsid w:val="006E0F03"/>
    <w:rsid w:val="006E1EF6"/>
    <w:rsid w:val="006E325B"/>
    <w:rsid w:val="006E3EF5"/>
    <w:rsid w:val="006E5189"/>
    <w:rsid w:val="006E6705"/>
    <w:rsid w:val="006E6ADF"/>
    <w:rsid w:val="006E6F4F"/>
    <w:rsid w:val="006F0780"/>
    <w:rsid w:val="006F14E6"/>
    <w:rsid w:val="006F4689"/>
    <w:rsid w:val="00700398"/>
    <w:rsid w:val="00702CDD"/>
    <w:rsid w:val="00707BD6"/>
    <w:rsid w:val="00710B8E"/>
    <w:rsid w:val="00713819"/>
    <w:rsid w:val="0071551C"/>
    <w:rsid w:val="007157D0"/>
    <w:rsid w:val="00715F4E"/>
    <w:rsid w:val="00721439"/>
    <w:rsid w:val="007217F0"/>
    <w:rsid w:val="00722FCE"/>
    <w:rsid w:val="00726742"/>
    <w:rsid w:val="0073344A"/>
    <w:rsid w:val="00733982"/>
    <w:rsid w:val="007345DD"/>
    <w:rsid w:val="00734630"/>
    <w:rsid w:val="00735D89"/>
    <w:rsid w:val="0073628B"/>
    <w:rsid w:val="00737F24"/>
    <w:rsid w:val="007407EC"/>
    <w:rsid w:val="007412B6"/>
    <w:rsid w:val="00745340"/>
    <w:rsid w:val="00747B04"/>
    <w:rsid w:val="007518AF"/>
    <w:rsid w:val="00752DF1"/>
    <w:rsid w:val="0075542D"/>
    <w:rsid w:val="00755E9A"/>
    <w:rsid w:val="00757559"/>
    <w:rsid w:val="00760192"/>
    <w:rsid w:val="00761C9D"/>
    <w:rsid w:val="00763769"/>
    <w:rsid w:val="00770CEE"/>
    <w:rsid w:val="00771D76"/>
    <w:rsid w:val="0077531B"/>
    <w:rsid w:val="007813E1"/>
    <w:rsid w:val="00784244"/>
    <w:rsid w:val="00784903"/>
    <w:rsid w:val="007853E6"/>
    <w:rsid w:val="0079173C"/>
    <w:rsid w:val="00793F6B"/>
    <w:rsid w:val="0079673B"/>
    <w:rsid w:val="007A0178"/>
    <w:rsid w:val="007A2ABA"/>
    <w:rsid w:val="007A2D06"/>
    <w:rsid w:val="007A2EAD"/>
    <w:rsid w:val="007A3C1C"/>
    <w:rsid w:val="007A7DBB"/>
    <w:rsid w:val="007B6E55"/>
    <w:rsid w:val="007C27C9"/>
    <w:rsid w:val="007C5522"/>
    <w:rsid w:val="007C55A4"/>
    <w:rsid w:val="007D1806"/>
    <w:rsid w:val="007D21D6"/>
    <w:rsid w:val="007D33E9"/>
    <w:rsid w:val="007D4EC0"/>
    <w:rsid w:val="007F0D85"/>
    <w:rsid w:val="007F57ED"/>
    <w:rsid w:val="007F5BC1"/>
    <w:rsid w:val="007F7543"/>
    <w:rsid w:val="0080397C"/>
    <w:rsid w:val="00803AC9"/>
    <w:rsid w:val="00810E26"/>
    <w:rsid w:val="00811B49"/>
    <w:rsid w:val="0082052B"/>
    <w:rsid w:val="00821358"/>
    <w:rsid w:val="00821544"/>
    <w:rsid w:val="00824738"/>
    <w:rsid w:val="00825159"/>
    <w:rsid w:val="00830A19"/>
    <w:rsid w:val="00831AE9"/>
    <w:rsid w:val="00832763"/>
    <w:rsid w:val="00836BC6"/>
    <w:rsid w:val="0083753A"/>
    <w:rsid w:val="00844588"/>
    <w:rsid w:val="0084477D"/>
    <w:rsid w:val="00854224"/>
    <w:rsid w:val="0085465C"/>
    <w:rsid w:val="00861571"/>
    <w:rsid w:val="00871220"/>
    <w:rsid w:val="0087170E"/>
    <w:rsid w:val="0087411F"/>
    <w:rsid w:val="00875C5B"/>
    <w:rsid w:val="00876225"/>
    <w:rsid w:val="00880136"/>
    <w:rsid w:val="008810F7"/>
    <w:rsid w:val="00887F72"/>
    <w:rsid w:val="008903C3"/>
    <w:rsid w:val="00891833"/>
    <w:rsid w:val="00891E78"/>
    <w:rsid w:val="00896503"/>
    <w:rsid w:val="008A06BA"/>
    <w:rsid w:val="008A09D7"/>
    <w:rsid w:val="008A135C"/>
    <w:rsid w:val="008A4F70"/>
    <w:rsid w:val="008C11F8"/>
    <w:rsid w:val="008C16DB"/>
    <w:rsid w:val="008C1D9D"/>
    <w:rsid w:val="008C3A45"/>
    <w:rsid w:val="008C75B6"/>
    <w:rsid w:val="008D23AD"/>
    <w:rsid w:val="008D396E"/>
    <w:rsid w:val="008D45BD"/>
    <w:rsid w:val="008D77F1"/>
    <w:rsid w:val="008E5C6E"/>
    <w:rsid w:val="008F05F3"/>
    <w:rsid w:val="008F0927"/>
    <w:rsid w:val="008F0F78"/>
    <w:rsid w:val="008F1787"/>
    <w:rsid w:val="008F25C9"/>
    <w:rsid w:val="008F2649"/>
    <w:rsid w:val="008F2C57"/>
    <w:rsid w:val="008F3540"/>
    <w:rsid w:val="008F3D92"/>
    <w:rsid w:val="008F75F2"/>
    <w:rsid w:val="00902CB8"/>
    <w:rsid w:val="00904EF1"/>
    <w:rsid w:val="009066CC"/>
    <w:rsid w:val="0090710F"/>
    <w:rsid w:val="0090794D"/>
    <w:rsid w:val="00907F70"/>
    <w:rsid w:val="009111D7"/>
    <w:rsid w:val="00913AD6"/>
    <w:rsid w:val="00913CD8"/>
    <w:rsid w:val="009156A8"/>
    <w:rsid w:val="00915E6C"/>
    <w:rsid w:val="009179CF"/>
    <w:rsid w:val="00917FFC"/>
    <w:rsid w:val="00920EE7"/>
    <w:rsid w:val="00921A24"/>
    <w:rsid w:val="00927FBF"/>
    <w:rsid w:val="00930570"/>
    <w:rsid w:val="009404D2"/>
    <w:rsid w:val="009405C2"/>
    <w:rsid w:val="009409E2"/>
    <w:rsid w:val="0094291E"/>
    <w:rsid w:val="0094624F"/>
    <w:rsid w:val="009466B7"/>
    <w:rsid w:val="009544D0"/>
    <w:rsid w:val="00960C21"/>
    <w:rsid w:val="00961450"/>
    <w:rsid w:val="00964668"/>
    <w:rsid w:val="009654BE"/>
    <w:rsid w:val="009734B5"/>
    <w:rsid w:val="00974FD2"/>
    <w:rsid w:val="0097538D"/>
    <w:rsid w:val="009775E0"/>
    <w:rsid w:val="0098072B"/>
    <w:rsid w:val="00982EB4"/>
    <w:rsid w:val="009830E4"/>
    <w:rsid w:val="00983933"/>
    <w:rsid w:val="00984D8E"/>
    <w:rsid w:val="0098791C"/>
    <w:rsid w:val="0099082D"/>
    <w:rsid w:val="00992461"/>
    <w:rsid w:val="009928F0"/>
    <w:rsid w:val="00992C39"/>
    <w:rsid w:val="00994EF1"/>
    <w:rsid w:val="0099688E"/>
    <w:rsid w:val="00997660"/>
    <w:rsid w:val="009A0542"/>
    <w:rsid w:val="009A0624"/>
    <w:rsid w:val="009A1033"/>
    <w:rsid w:val="009A17CC"/>
    <w:rsid w:val="009A1F75"/>
    <w:rsid w:val="009A47A1"/>
    <w:rsid w:val="009A4876"/>
    <w:rsid w:val="009A7C17"/>
    <w:rsid w:val="009B28A9"/>
    <w:rsid w:val="009B2F4B"/>
    <w:rsid w:val="009B4DBC"/>
    <w:rsid w:val="009B4F45"/>
    <w:rsid w:val="009B75D2"/>
    <w:rsid w:val="009C279A"/>
    <w:rsid w:val="009C2FDD"/>
    <w:rsid w:val="009C4F0B"/>
    <w:rsid w:val="009C50FF"/>
    <w:rsid w:val="009D110C"/>
    <w:rsid w:val="009D1D28"/>
    <w:rsid w:val="009D3048"/>
    <w:rsid w:val="009D3AFA"/>
    <w:rsid w:val="009D4E77"/>
    <w:rsid w:val="009E1281"/>
    <w:rsid w:val="009E3435"/>
    <w:rsid w:val="009E4B99"/>
    <w:rsid w:val="009F3E45"/>
    <w:rsid w:val="009F4B5B"/>
    <w:rsid w:val="009F63FD"/>
    <w:rsid w:val="009F7C4C"/>
    <w:rsid w:val="00A032C6"/>
    <w:rsid w:val="00A04121"/>
    <w:rsid w:val="00A11462"/>
    <w:rsid w:val="00A159EA"/>
    <w:rsid w:val="00A1683E"/>
    <w:rsid w:val="00A16A48"/>
    <w:rsid w:val="00A25D5C"/>
    <w:rsid w:val="00A26BB7"/>
    <w:rsid w:val="00A30DC1"/>
    <w:rsid w:val="00A3272B"/>
    <w:rsid w:val="00A33F52"/>
    <w:rsid w:val="00A3413F"/>
    <w:rsid w:val="00A343D9"/>
    <w:rsid w:val="00A348EE"/>
    <w:rsid w:val="00A35C98"/>
    <w:rsid w:val="00A41884"/>
    <w:rsid w:val="00A429E5"/>
    <w:rsid w:val="00A45AAF"/>
    <w:rsid w:val="00A51657"/>
    <w:rsid w:val="00A55D0C"/>
    <w:rsid w:val="00A564C3"/>
    <w:rsid w:val="00A57984"/>
    <w:rsid w:val="00A57B4F"/>
    <w:rsid w:val="00A62A60"/>
    <w:rsid w:val="00A62F91"/>
    <w:rsid w:val="00A66E0A"/>
    <w:rsid w:val="00A76186"/>
    <w:rsid w:val="00A77319"/>
    <w:rsid w:val="00A77AF3"/>
    <w:rsid w:val="00A82F16"/>
    <w:rsid w:val="00A8303B"/>
    <w:rsid w:val="00A84AA0"/>
    <w:rsid w:val="00A85B1F"/>
    <w:rsid w:val="00A9563B"/>
    <w:rsid w:val="00AA079F"/>
    <w:rsid w:val="00AA67EF"/>
    <w:rsid w:val="00AA6D06"/>
    <w:rsid w:val="00AA7D7A"/>
    <w:rsid w:val="00AB27AB"/>
    <w:rsid w:val="00AB481C"/>
    <w:rsid w:val="00AB5FF7"/>
    <w:rsid w:val="00AC48B3"/>
    <w:rsid w:val="00AC6E61"/>
    <w:rsid w:val="00AC739B"/>
    <w:rsid w:val="00AD3C69"/>
    <w:rsid w:val="00AE21F8"/>
    <w:rsid w:val="00AE266E"/>
    <w:rsid w:val="00AE3CAA"/>
    <w:rsid w:val="00AF4EE6"/>
    <w:rsid w:val="00AF6C40"/>
    <w:rsid w:val="00B00448"/>
    <w:rsid w:val="00B00496"/>
    <w:rsid w:val="00B062B1"/>
    <w:rsid w:val="00B15117"/>
    <w:rsid w:val="00B15806"/>
    <w:rsid w:val="00B15A4A"/>
    <w:rsid w:val="00B203F8"/>
    <w:rsid w:val="00B2069B"/>
    <w:rsid w:val="00B22BE2"/>
    <w:rsid w:val="00B23C3E"/>
    <w:rsid w:val="00B2569C"/>
    <w:rsid w:val="00B258D0"/>
    <w:rsid w:val="00B261DE"/>
    <w:rsid w:val="00B314AD"/>
    <w:rsid w:val="00B33733"/>
    <w:rsid w:val="00B406C9"/>
    <w:rsid w:val="00B5035C"/>
    <w:rsid w:val="00B51400"/>
    <w:rsid w:val="00B51A71"/>
    <w:rsid w:val="00B54999"/>
    <w:rsid w:val="00B54BAA"/>
    <w:rsid w:val="00B57D3F"/>
    <w:rsid w:val="00B57DC3"/>
    <w:rsid w:val="00B57DEF"/>
    <w:rsid w:val="00B63D76"/>
    <w:rsid w:val="00B64F55"/>
    <w:rsid w:val="00B66265"/>
    <w:rsid w:val="00B675F2"/>
    <w:rsid w:val="00B71226"/>
    <w:rsid w:val="00B71554"/>
    <w:rsid w:val="00B715ED"/>
    <w:rsid w:val="00B7389C"/>
    <w:rsid w:val="00B73F00"/>
    <w:rsid w:val="00B74BA1"/>
    <w:rsid w:val="00B751F2"/>
    <w:rsid w:val="00B775A4"/>
    <w:rsid w:val="00B80F19"/>
    <w:rsid w:val="00B82890"/>
    <w:rsid w:val="00B85B7C"/>
    <w:rsid w:val="00B9593F"/>
    <w:rsid w:val="00BA7CCC"/>
    <w:rsid w:val="00BB1A8E"/>
    <w:rsid w:val="00BB49F0"/>
    <w:rsid w:val="00BB4F41"/>
    <w:rsid w:val="00BB53BA"/>
    <w:rsid w:val="00BB5CFF"/>
    <w:rsid w:val="00BB5DB3"/>
    <w:rsid w:val="00BB7448"/>
    <w:rsid w:val="00BC0986"/>
    <w:rsid w:val="00BC1E62"/>
    <w:rsid w:val="00BC754E"/>
    <w:rsid w:val="00BD0A62"/>
    <w:rsid w:val="00BD0AA4"/>
    <w:rsid w:val="00BD20B5"/>
    <w:rsid w:val="00BD2462"/>
    <w:rsid w:val="00BD388F"/>
    <w:rsid w:val="00BD44F7"/>
    <w:rsid w:val="00BD79E6"/>
    <w:rsid w:val="00BE23D8"/>
    <w:rsid w:val="00BE4102"/>
    <w:rsid w:val="00BE69ED"/>
    <w:rsid w:val="00BE6F76"/>
    <w:rsid w:val="00BE7E08"/>
    <w:rsid w:val="00BF2AE8"/>
    <w:rsid w:val="00C00537"/>
    <w:rsid w:val="00C00DFA"/>
    <w:rsid w:val="00C01D56"/>
    <w:rsid w:val="00C020CA"/>
    <w:rsid w:val="00C02CC3"/>
    <w:rsid w:val="00C041D9"/>
    <w:rsid w:val="00C05127"/>
    <w:rsid w:val="00C0536D"/>
    <w:rsid w:val="00C0647C"/>
    <w:rsid w:val="00C11758"/>
    <w:rsid w:val="00C13FC1"/>
    <w:rsid w:val="00C21F86"/>
    <w:rsid w:val="00C353BE"/>
    <w:rsid w:val="00C35CA9"/>
    <w:rsid w:val="00C363A9"/>
    <w:rsid w:val="00C41E2F"/>
    <w:rsid w:val="00C506D3"/>
    <w:rsid w:val="00C50FDD"/>
    <w:rsid w:val="00C53ED4"/>
    <w:rsid w:val="00C600BB"/>
    <w:rsid w:val="00C62DD4"/>
    <w:rsid w:val="00C65E44"/>
    <w:rsid w:val="00C66B72"/>
    <w:rsid w:val="00C67F93"/>
    <w:rsid w:val="00C71A53"/>
    <w:rsid w:val="00C73F6E"/>
    <w:rsid w:val="00C8262A"/>
    <w:rsid w:val="00C84CEA"/>
    <w:rsid w:val="00C84E19"/>
    <w:rsid w:val="00C871CD"/>
    <w:rsid w:val="00C87336"/>
    <w:rsid w:val="00C901E1"/>
    <w:rsid w:val="00C92E27"/>
    <w:rsid w:val="00C94585"/>
    <w:rsid w:val="00C95F5D"/>
    <w:rsid w:val="00C97773"/>
    <w:rsid w:val="00CA55C7"/>
    <w:rsid w:val="00CA5605"/>
    <w:rsid w:val="00CA7366"/>
    <w:rsid w:val="00CA7ABE"/>
    <w:rsid w:val="00CB15A1"/>
    <w:rsid w:val="00CB350A"/>
    <w:rsid w:val="00CB43D1"/>
    <w:rsid w:val="00CB4E81"/>
    <w:rsid w:val="00CB5C29"/>
    <w:rsid w:val="00CB5D82"/>
    <w:rsid w:val="00CB68F3"/>
    <w:rsid w:val="00CB78B6"/>
    <w:rsid w:val="00CC0C5D"/>
    <w:rsid w:val="00CC34C2"/>
    <w:rsid w:val="00CC664E"/>
    <w:rsid w:val="00CD0868"/>
    <w:rsid w:val="00CD4B6A"/>
    <w:rsid w:val="00CD53C2"/>
    <w:rsid w:val="00CD6057"/>
    <w:rsid w:val="00CD77B0"/>
    <w:rsid w:val="00CE0A9A"/>
    <w:rsid w:val="00CE113C"/>
    <w:rsid w:val="00CF19CF"/>
    <w:rsid w:val="00CF1FA2"/>
    <w:rsid w:val="00CF2153"/>
    <w:rsid w:val="00CF3D89"/>
    <w:rsid w:val="00CF613F"/>
    <w:rsid w:val="00CF6499"/>
    <w:rsid w:val="00D004B4"/>
    <w:rsid w:val="00D01176"/>
    <w:rsid w:val="00D011E2"/>
    <w:rsid w:val="00D02AA9"/>
    <w:rsid w:val="00D04736"/>
    <w:rsid w:val="00D0495B"/>
    <w:rsid w:val="00D05ED9"/>
    <w:rsid w:val="00D11B59"/>
    <w:rsid w:val="00D161B9"/>
    <w:rsid w:val="00D16E74"/>
    <w:rsid w:val="00D21329"/>
    <w:rsid w:val="00D21A53"/>
    <w:rsid w:val="00D21CD5"/>
    <w:rsid w:val="00D22C29"/>
    <w:rsid w:val="00D25F8B"/>
    <w:rsid w:val="00D30246"/>
    <w:rsid w:val="00D30478"/>
    <w:rsid w:val="00D323F4"/>
    <w:rsid w:val="00D341D5"/>
    <w:rsid w:val="00D34DAC"/>
    <w:rsid w:val="00D37AAB"/>
    <w:rsid w:val="00D41731"/>
    <w:rsid w:val="00D41DCC"/>
    <w:rsid w:val="00D42C65"/>
    <w:rsid w:val="00D42DF7"/>
    <w:rsid w:val="00D5141A"/>
    <w:rsid w:val="00D52514"/>
    <w:rsid w:val="00D52BBE"/>
    <w:rsid w:val="00D53055"/>
    <w:rsid w:val="00D57D73"/>
    <w:rsid w:val="00D64861"/>
    <w:rsid w:val="00D649AC"/>
    <w:rsid w:val="00D73F69"/>
    <w:rsid w:val="00D75A28"/>
    <w:rsid w:val="00D7605E"/>
    <w:rsid w:val="00D76F11"/>
    <w:rsid w:val="00D77927"/>
    <w:rsid w:val="00D815F7"/>
    <w:rsid w:val="00D81BC3"/>
    <w:rsid w:val="00D821D0"/>
    <w:rsid w:val="00D90333"/>
    <w:rsid w:val="00D91045"/>
    <w:rsid w:val="00D910EF"/>
    <w:rsid w:val="00D93DC6"/>
    <w:rsid w:val="00D945E5"/>
    <w:rsid w:val="00D96BC3"/>
    <w:rsid w:val="00D97F89"/>
    <w:rsid w:val="00DA0425"/>
    <w:rsid w:val="00DA15B0"/>
    <w:rsid w:val="00DA229C"/>
    <w:rsid w:val="00DA2E3C"/>
    <w:rsid w:val="00DB1351"/>
    <w:rsid w:val="00DB23F3"/>
    <w:rsid w:val="00DB405C"/>
    <w:rsid w:val="00DC00FE"/>
    <w:rsid w:val="00DC047C"/>
    <w:rsid w:val="00DC07E4"/>
    <w:rsid w:val="00DC365D"/>
    <w:rsid w:val="00DC603D"/>
    <w:rsid w:val="00DC7C48"/>
    <w:rsid w:val="00DD04B3"/>
    <w:rsid w:val="00DD2B8E"/>
    <w:rsid w:val="00DD35EF"/>
    <w:rsid w:val="00DD4CB1"/>
    <w:rsid w:val="00DD5687"/>
    <w:rsid w:val="00DD7DE2"/>
    <w:rsid w:val="00DE0862"/>
    <w:rsid w:val="00DE0E92"/>
    <w:rsid w:val="00DE3F03"/>
    <w:rsid w:val="00DE5663"/>
    <w:rsid w:val="00DE7305"/>
    <w:rsid w:val="00DF0519"/>
    <w:rsid w:val="00DF0E7D"/>
    <w:rsid w:val="00DF16B1"/>
    <w:rsid w:val="00DF1AAC"/>
    <w:rsid w:val="00DF1F58"/>
    <w:rsid w:val="00DF20F0"/>
    <w:rsid w:val="00DF35A4"/>
    <w:rsid w:val="00DF4B37"/>
    <w:rsid w:val="00DF559C"/>
    <w:rsid w:val="00DF7A75"/>
    <w:rsid w:val="00E0080C"/>
    <w:rsid w:val="00E015B3"/>
    <w:rsid w:val="00E02276"/>
    <w:rsid w:val="00E02901"/>
    <w:rsid w:val="00E04072"/>
    <w:rsid w:val="00E0661D"/>
    <w:rsid w:val="00E1562A"/>
    <w:rsid w:val="00E15BA8"/>
    <w:rsid w:val="00E16608"/>
    <w:rsid w:val="00E22ECF"/>
    <w:rsid w:val="00E27991"/>
    <w:rsid w:val="00E3004E"/>
    <w:rsid w:val="00E309E1"/>
    <w:rsid w:val="00E346CC"/>
    <w:rsid w:val="00E416B3"/>
    <w:rsid w:val="00E4223F"/>
    <w:rsid w:val="00E43849"/>
    <w:rsid w:val="00E44214"/>
    <w:rsid w:val="00E517E1"/>
    <w:rsid w:val="00E51BAA"/>
    <w:rsid w:val="00E51D46"/>
    <w:rsid w:val="00E5431E"/>
    <w:rsid w:val="00E61650"/>
    <w:rsid w:val="00E64543"/>
    <w:rsid w:val="00E6614B"/>
    <w:rsid w:val="00E66814"/>
    <w:rsid w:val="00E725BD"/>
    <w:rsid w:val="00E73268"/>
    <w:rsid w:val="00E765B7"/>
    <w:rsid w:val="00E7674A"/>
    <w:rsid w:val="00E80ADE"/>
    <w:rsid w:val="00E83233"/>
    <w:rsid w:val="00E8762E"/>
    <w:rsid w:val="00E9020E"/>
    <w:rsid w:val="00E96511"/>
    <w:rsid w:val="00EA1A6B"/>
    <w:rsid w:val="00EA441F"/>
    <w:rsid w:val="00EA547E"/>
    <w:rsid w:val="00EA60B6"/>
    <w:rsid w:val="00EB04D7"/>
    <w:rsid w:val="00EB1311"/>
    <w:rsid w:val="00ED51EE"/>
    <w:rsid w:val="00ED5B27"/>
    <w:rsid w:val="00ED5B58"/>
    <w:rsid w:val="00ED6D89"/>
    <w:rsid w:val="00ED790C"/>
    <w:rsid w:val="00EE160C"/>
    <w:rsid w:val="00EE30B9"/>
    <w:rsid w:val="00EE30EF"/>
    <w:rsid w:val="00EE3770"/>
    <w:rsid w:val="00EE470A"/>
    <w:rsid w:val="00EE5505"/>
    <w:rsid w:val="00EF3A8E"/>
    <w:rsid w:val="00EF73FB"/>
    <w:rsid w:val="00F02030"/>
    <w:rsid w:val="00F037A6"/>
    <w:rsid w:val="00F076A2"/>
    <w:rsid w:val="00F07984"/>
    <w:rsid w:val="00F24D73"/>
    <w:rsid w:val="00F25602"/>
    <w:rsid w:val="00F2636F"/>
    <w:rsid w:val="00F26CF2"/>
    <w:rsid w:val="00F2754F"/>
    <w:rsid w:val="00F320F4"/>
    <w:rsid w:val="00F36E8E"/>
    <w:rsid w:val="00F37B46"/>
    <w:rsid w:val="00F44E0E"/>
    <w:rsid w:val="00F45C56"/>
    <w:rsid w:val="00F508D7"/>
    <w:rsid w:val="00F50E13"/>
    <w:rsid w:val="00F5103E"/>
    <w:rsid w:val="00F5309D"/>
    <w:rsid w:val="00F6076B"/>
    <w:rsid w:val="00F61EC9"/>
    <w:rsid w:val="00F62F44"/>
    <w:rsid w:val="00F646B0"/>
    <w:rsid w:val="00F64ACF"/>
    <w:rsid w:val="00F67856"/>
    <w:rsid w:val="00F71092"/>
    <w:rsid w:val="00F71316"/>
    <w:rsid w:val="00F72A68"/>
    <w:rsid w:val="00F73D7A"/>
    <w:rsid w:val="00F75BBD"/>
    <w:rsid w:val="00F76401"/>
    <w:rsid w:val="00F77904"/>
    <w:rsid w:val="00F80B19"/>
    <w:rsid w:val="00F821CD"/>
    <w:rsid w:val="00F84069"/>
    <w:rsid w:val="00F84D78"/>
    <w:rsid w:val="00F86B72"/>
    <w:rsid w:val="00F922A7"/>
    <w:rsid w:val="00F94D0B"/>
    <w:rsid w:val="00F97772"/>
    <w:rsid w:val="00FA0499"/>
    <w:rsid w:val="00FA450C"/>
    <w:rsid w:val="00FB0A57"/>
    <w:rsid w:val="00FB1971"/>
    <w:rsid w:val="00FB2096"/>
    <w:rsid w:val="00FB57D9"/>
    <w:rsid w:val="00FB6CBC"/>
    <w:rsid w:val="00FC2FC2"/>
    <w:rsid w:val="00FC31A5"/>
    <w:rsid w:val="00FC3736"/>
    <w:rsid w:val="00FC72C2"/>
    <w:rsid w:val="00FD0C87"/>
    <w:rsid w:val="00FD0D4A"/>
    <w:rsid w:val="00FD2B49"/>
    <w:rsid w:val="00FD5BEF"/>
    <w:rsid w:val="00FD6080"/>
    <w:rsid w:val="00FD64F1"/>
    <w:rsid w:val="00FD6522"/>
    <w:rsid w:val="00FD7169"/>
    <w:rsid w:val="00FE1145"/>
    <w:rsid w:val="00FE1C47"/>
    <w:rsid w:val="00FE6A96"/>
    <w:rsid w:val="00FF15B4"/>
    <w:rsid w:val="00FF30D7"/>
    <w:rsid w:val="00FF5FC3"/>
    <w:rsid w:val="01154EDD"/>
    <w:rsid w:val="0221492F"/>
    <w:rsid w:val="02CE2947"/>
    <w:rsid w:val="02D8431E"/>
    <w:rsid w:val="0371289F"/>
    <w:rsid w:val="053319B2"/>
    <w:rsid w:val="06316315"/>
    <w:rsid w:val="06CC4241"/>
    <w:rsid w:val="06DA02BC"/>
    <w:rsid w:val="06E968C1"/>
    <w:rsid w:val="07164D21"/>
    <w:rsid w:val="07A21ED6"/>
    <w:rsid w:val="07D37A73"/>
    <w:rsid w:val="07FB4E2D"/>
    <w:rsid w:val="085E0CC7"/>
    <w:rsid w:val="08C52854"/>
    <w:rsid w:val="08D119D4"/>
    <w:rsid w:val="095C0AB9"/>
    <w:rsid w:val="09CA6DF7"/>
    <w:rsid w:val="0A173A74"/>
    <w:rsid w:val="0A821FD7"/>
    <w:rsid w:val="0A951A94"/>
    <w:rsid w:val="0B4C6A53"/>
    <w:rsid w:val="0B675193"/>
    <w:rsid w:val="0C104D3F"/>
    <w:rsid w:val="0D800692"/>
    <w:rsid w:val="0DA71DDF"/>
    <w:rsid w:val="0F68544D"/>
    <w:rsid w:val="0FBD50BE"/>
    <w:rsid w:val="0FC41457"/>
    <w:rsid w:val="1045390B"/>
    <w:rsid w:val="114A7C35"/>
    <w:rsid w:val="11DF756D"/>
    <w:rsid w:val="11E44B84"/>
    <w:rsid w:val="128B4FFF"/>
    <w:rsid w:val="135B1413"/>
    <w:rsid w:val="136A4FAA"/>
    <w:rsid w:val="136B01F8"/>
    <w:rsid w:val="137B10C2"/>
    <w:rsid w:val="13A65DC3"/>
    <w:rsid w:val="142D2812"/>
    <w:rsid w:val="15113847"/>
    <w:rsid w:val="15DF4E72"/>
    <w:rsid w:val="160849BA"/>
    <w:rsid w:val="16375A4B"/>
    <w:rsid w:val="164B54BB"/>
    <w:rsid w:val="166C6E29"/>
    <w:rsid w:val="17E24B93"/>
    <w:rsid w:val="182F467F"/>
    <w:rsid w:val="18621171"/>
    <w:rsid w:val="18936530"/>
    <w:rsid w:val="192A6005"/>
    <w:rsid w:val="19720CC7"/>
    <w:rsid w:val="1A9B7A47"/>
    <w:rsid w:val="1C2838BF"/>
    <w:rsid w:val="1CA24868"/>
    <w:rsid w:val="1CF42E6E"/>
    <w:rsid w:val="1D6205EF"/>
    <w:rsid w:val="1E1E167C"/>
    <w:rsid w:val="1F8D3066"/>
    <w:rsid w:val="22A26755"/>
    <w:rsid w:val="236D387A"/>
    <w:rsid w:val="2376485C"/>
    <w:rsid w:val="239161EE"/>
    <w:rsid w:val="23BB24A8"/>
    <w:rsid w:val="23D50C7C"/>
    <w:rsid w:val="241C16D0"/>
    <w:rsid w:val="2487332E"/>
    <w:rsid w:val="248F6BD1"/>
    <w:rsid w:val="24FE4DE1"/>
    <w:rsid w:val="25184E18"/>
    <w:rsid w:val="25901A5F"/>
    <w:rsid w:val="26A60202"/>
    <w:rsid w:val="271E2D71"/>
    <w:rsid w:val="272445CF"/>
    <w:rsid w:val="28405288"/>
    <w:rsid w:val="2913702F"/>
    <w:rsid w:val="29462071"/>
    <w:rsid w:val="29507941"/>
    <w:rsid w:val="29785E86"/>
    <w:rsid w:val="2997326B"/>
    <w:rsid w:val="2998363D"/>
    <w:rsid w:val="29B932EA"/>
    <w:rsid w:val="2A0976CD"/>
    <w:rsid w:val="2AA023D0"/>
    <w:rsid w:val="2ABC60DD"/>
    <w:rsid w:val="2AF619F2"/>
    <w:rsid w:val="2B1118C1"/>
    <w:rsid w:val="2B6A1E53"/>
    <w:rsid w:val="2BE52041"/>
    <w:rsid w:val="2D6D3827"/>
    <w:rsid w:val="2D986AF6"/>
    <w:rsid w:val="2E794095"/>
    <w:rsid w:val="2F496C5D"/>
    <w:rsid w:val="2F6C4774"/>
    <w:rsid w:val="2F897350"/>
    <w:rsid w:val="2FEC137B"/>
    <w:rsid w:val="2FF63FA8"/>
    <w:rsid w:val="30110DE2"/>
    <w:rsid w:val="302D5890"/>
    <w:rsid w:val="31E57B5F"/>
    <w:rsid w:val="32116E77"/>
    <w:rsid w:val="32335040"/>
    <w:rsid w:val="324234D5"/>
    <w:rsid w:val="324A338C"/>
    <w:rsid w:val="33273276"/>
    <w:rsid w:val="338468EB"/>
    <w:rsid w:val="33BE3EA5"/>
    <w:rsid w:val="35381DB6"/>
    <w:rsid w:val="356003E2"/>
    <w:rsid w:val="362C2074"/>
    <w:rsid w:val="366B3298"/>
    <w:rsid w:val="36A71B58"/>
    <w:rsid w:val="36C7373F"/>
    <w:rsid w:val="37265173"/>
    <w:rsid w:val="372972F3"/>
    <w:rsid w:val="37DE5A4E"/>
    <w:rsid w:val="37F81BDA"/>
    <w:rsid w:val="384549CC"/>
    <w:rsid w:val="39191989"/>
    <w:rsid w:val="39A1380C"/>
    <w:rsid w:val="3A325BDD"/>
    <w:rsid w:val="3AAE0D0F"/>
    <w:rsid w:val="3B1672AC"/>
    <w:rsid w:val="3B693880"/>
    <w:rsid w:val="3B8D49E5"/>
    <w:rsid w:val="3C4B3CAF"/>
    <w:rsid w:val="3C5F7995"/>
    <w:rsid w:val="3C823306"/>
    <w:rsid w:val="3CFE24DD"/>
    <w:rsid w:val="3D907467"/>
    <w:rsid w:val="3E6B790F"/>
    <w:rsid w:val="3FD53F66"/>
    <w:rsid w:val="3FE61640"/>
    <w:rsid w:val="40925627"/>
    <w:rsid w:val="422639CD"/>
    <w:rsid w:val="42B37AD7"/>
    <w:rsid w:val="42D54ADC"/>
    <w:rsid w:val="43DF697B"/>
    <w:rsid w:val="44075A4A"/>
    <w:rsid w:val="46893E16"/>
    <w:rsid w:val="485853A8"/>
    <w:rsid w:val="48663BAE"/>
    <w:rsid w:val="4A0074B8"/>
    <w:rsid w:val="4A7E2D72"/>
    <w:rsid w:val="4A9947F9"/>
    <w:rsid w:val="4BEE3D77"/>
    <w:rsid w:val="4C101AF6"/>
    <w:rsid w:val="4C16233D"/>
    <w:rsid w:val="4C5F643F"/>
    <w:rsid w:val="4C971C59"/>
    <w:rsid w:val="4D2E66D8"/>
    <w:rsid w:val="4DBC4241"/>
    <w:rsid w:val="4DCC4263"/>
    <w:rsid w:val="4F1D3F8D"/>
    <w:rsid w:val="4F2E4E03"/>
    <w:rsid w:val="50650662"/>
    <w:rsid w:val="51691F9D"/>
    <w:rsid w:val="521A7F0A"/>
    <w:rsid w:val="52B11A08"/>
    <w:rsid w:val="52EB5D63"/>
    <w:rsid w:val="530569C9"/>
    <w:rsid w:val="53930F6D"/>
    <w:rsid w:val="53BF4A86"/>
    <w:rsid w:val="544F229E"/>
    <w:rsid w:val="54661A94"/>
    <w:rsid w:val="54C442D5"/>
    <w:rsid w:val="55457350"/>
    <w:rsid w:val="55765911"/>
    <w:rsid w:val="55A84E2D"/>
    <w:rsid w:val="55E0078B"/>
    <w:rsid w:val="56A465FD"/>
    <w:rsid w:val="589B457E"/>
    <w:rsid w:val="58EC3E8D"/>
    <w:rsid w:val="58F67E2B"/>
    <w:rsid w:val="59594DF9"/>
    <w:rsid w:val="5A030DEF"/>
    <w:rsid w:val="5A1A21FC"/>
    <w:rsid w:val="5BA75B5F"/>
    <w:rsid w:val="5C97726E"/>
    <w:rsid w:val="5CC728FD"/>
    <w:rsid w:val="5DDC05BE"/>
    <w:rsid w:val="5DF23C7E"/>
    <w:rsid w:val="5E311DFD"/>
    <w:rsid w:val="5E9A72F2"/>
    <w:rsid w:val="5EDA694A"/>
    <w:rsid w:val="5EDC1131"/>
    <w:rsid w:val="5F795ED8"/>
    <w:rsid w:val="5FEA41C5"/>
    <w:rsid w:val="60837FEB"/>
    <w:rsid w:val="61FB123A"/>
    <w:rsid w:val="621027AD"/>
    <w:rsid w:val="625C563D"/>
    <w:rsid w:val="62EA26AC"/>
    <w:rsid w:val="631E632B"/>
    <w:rsid w:val="63DA2283"/>
    <w:rsid w:val="654C3747"/>
    <w:rsid w:val="65DD6A95"/>
    <w:rsid w:val="6614268E"/>
    <w:rsid w:val="668D0C53"/>
    <w:rsid w:val="6690536D"/>
    <w:rsid w:val="669934C2"/>
    <w:rsid w:val="66A001EE"/>
    <w:rsid w:val="670544F5"/>
    <w:rsid w:val="675D7E8D"/>
    <w:rsid w:val="67B85CB6"/>
    <w:rsid w:val="680E17D8"/>
    <w:rsid w:val="681B3E94"/>
    <w:rsid w:val="69551F5B"/>
    <w:rsid w:val="69744A4C"/>
    <w:rsid w:val="69873907"/>
    <w:rsid w:val="69A037FA"/>
    <w:rsid w:val="6A0C44A5"/>
    <w:rsid w:val="6A6C5785"/>
    <w:rsid w:val="6B7C3774"/>
    <w:rsid w:val="6BAB5A2D"/>
    <w:rsid w:val="6BFD3432"/>
    <w:rsid w:val="6C1A459F"/>
    <w:rsid w:val="6C292A34"/>
    <w:rsid w:val="6C5E2807"/>
    <w:rsid w:val="6C79791D"/>
    <w:rsid w:val="6C7A5D8C"/>
    <w:rsid w:val="6D1A1C24"/>
    <w:rsid w:val="6D2D768C"/>
    <w:rsid w:val="6D6F1B8E"/>
    <w:rsid w:val="6E2F79D0"/>
    <w:rsid w:val="6E645FA5"/>
    <w:rsid w:val="6F082DD5"/>
    <w:rsid w:val="6F8E15AC"/>
    <w:rsid w:val="6FE018BD"/>
    <w:rsid w:val="712B442D"/>
    <w:rsid w:val="721666E8"/>
    <w:rsid w:val="725D51E5"/>
    <w:rsid w:val="72B24BEA"/>
    <w:rsid w:val="73A155A6"/>
    <w:rsid w:val="7453538E"/>
    <w:rsid w:val="746E5487"/>
    <w:rsid w:val="74AC7BB9"/>
    <w:rsid w:val="74C94DB4"/>
    <w:rsid w:val="74D01C2F"/>
    <w:rsid w:val="7596545D"/>
    <w:rsid w:val="75D9781B"/>
    <w:rsid w:val="76393874"/>
    <w:rsid w:val="76A271F5"/>
    <w:rsid w:val="76B80C3C"/>
    <w:rsid w:val="76B966A5"/>
    <w:rsid w:val="771B49A9"/>
    <w:rsid w:val="7730111A"/>
    <w:rsid w:val="77505319"/>
    <w:rsid w:val="78556DB0"/>
    <w:rsid w:val="789E0306"/>
    <w:rsid w:val="78F02281"/>
    <w:rsid w:val="79081030"/>
    <w:rsid w:val="79795510"/>
    <w:rsid w:val="79D029FE"/>
    <w:rsid w:val="79E21CE1"/>
    <w:rsid w:val="7A465A47"/>
    <w:rsid w:val="7A6C0210"/>
    <w:rsid w:val="7AE92968"/>
    <w:rsid w:val="7B6F463E"/>
    <w:rsid w:val="7C32215D"/>
    <w:rsid w:val="7C615861"/>
    <w:rsid w:val="7E933D3D"/>
    <w:rsid w:val="7E9E4469"/>
    <w:rsid w:val="7F0709B3"/>
    <w:rsid w:val="7F3718D4"/>
    <w:rsid w:val="7FAB0A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unhideWhenUsed="1" w:qFormat="1"/>
    <w:lsdException w:name="Block Text" w:qFormat="1"/>
    <w:lsdException w:name="Hyperlink" w:uiPriority="99" w:qFormat="1"/>
    <w:lsdException w:name="FollowedHyperlink" w:uiPriority="99" w:unhideWhenUsed="1"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eastAsia="楷体_GB2312"/>
      <w:kern w:val="2"/>
      <w:sz w:val="21"/>
    </w:rPr>
  </w:style>
  <w:style w:type="paragraph" w:styleId="10">
    <w:name w:val="heading 1"/>
    <w:basedOn w:val="a1"/>
    <w:next w:val="a2"/>
    <w:link w:val="1Char"/>
    <w:qFormat/>
    <w:pPr>
      <w:keepNext/>
      <w:keepLines/>
      <w:spacing w:after="120" w:line="360" w:lineRule="auto"/>
      <w:outlineLvl w:val="0"/>
    </w:pPr>
    <w:rPr>
      <w:rFonts w:ascii="仿宋_GB2312" w:eastAsia="仿宋_GB2312" w:hAnsi="宋体" w:cs="宋体"/>
      <w:bCs/>
      <w:sz w:val="30"/>
      <w:szCs w:val="30"/>
    </w:rPr>
  </w:style>
  <w:style w:type="paragraph" w:styleId="20">
    <w:name w:val="heading 2"/>
    <w:basedOn w:val="a"/>
    <w:next w:val="a0"/>
    <w:link w:val="2Char"/>
    <w:qFormat/>
    <w:pPr>
      <w:keepNext/>
      <w:keepLines/>
      <w:spacing w:before="240" w:after="120" w:line="360" w:lineRule="auto"/>
      <w:ind w:left="454" w:hanging="454"/>
      <w:jc w:val="center"/>
      <w:outlineLvl w:val="1"/>
    </w:pPr>
    <w:rPr>
      <w:rFonts w:ascii="楷体_GB2312" w:hAnsi="宋体" w:cs="宋体"/>
      <w:b/>
      <w:sz w:val="30"/>
      <w:szCs w:val="30"/>
    </w:rPr>
  </w:style>
  <w:style w:type="paragraph" w:styleId="3">
    <w:name w:val="heading 3"/>
    <w:basedOn w:val="a"/>
    <w:next w:val="a0"/>
    <w:link w:val="3Char"/>
    <w:qFormat/>
    <w:pPr>
      <w:keepNext/>
      <w:keepLines/>
      <w:spacing w:beforeLines="50" w:line="360" w:lineRule="auto"/>
      <w:jc w:val="center"/>
      <w:outlineLvl w:val="2"/>
    </w:pPr>
    <w:rPr>
      <w:rFonts w:ascii="仿宋_GB2312" w:eastAsia="仿宋_GB2312" w:hAnsi="宋体" w:cs="宋体"/>
      <w:b/>
      <w:sz w:val="30"/>
      <w:szCs w:val="30"/>
    </w:rPr>
  </w:style>
  <w:style w:type="paragraph" w:styleId="4">
    <w:name w:val="heading 4"/>
    <w:basedOn w:val="a"/>
    <w:next w:val="a"/>
    <w:link w:val="4Char"/>
    <w:qFormat/>
    <w:pPr>
      <w:numPr>
        <w:ilvl w:val="3"/>
        <w:numId w:val="1"/>
      </w:numPr>
      <w:ind w:left="3124"/>
      <w:outlineLvl w:val="3"/>
    </w:pPr>
    <w:rPr>
      <w:rFonts w:ascii="Arial" w:hAnsi="Arial"/>
    </w:rPr>
  </w:style>
  <w:style w:type="paragraph" w:styleId="5">
    <w:name w:val="heading 5"/>
    <w:basedOn w:val="a"/>
    <w:next w:val="a"/>
    <w:link w:val="5Char"/>
    <w:qFormat/>
    <w:pPr>
      <w:spacing w:line="240" w:lineRule="exact"/>
      <w:ind w:left="3124"/>
      <w:outlineLvl w:val="4"/>
    </w:pPr>
  </w:style>
  <w:style w:type="paragraph" w:styleId="6">
    <w:name w:val="heading 6"/>
    <w:basedOn w:val="a"/>
    <w:next w:val="a"/>
    <w:link w:val="6Char"/>
    <w:qFormat/>
    <w:pPr>
      <w:keepNext/>
      <w:keepLines/>
      <w:numPr>
        <w:ilvl w:val="5"/>
        <w:numId w:val="2"/>
      </w:numPr>
      <w:spacing w:before="240" w:after="64" w:line="312" w:lineRule="auto"/>
      <w:outlineLvl w:val="5"/>
    </w:pPr>
    <w:rPr>
      <w:rFonts w:ascii="Arial" w:eastAsia="黑体" w:hAnsi="Arial"/>
      <w:b/>
      <w:bCs/>
      <w:sz w:val="24"/>
      <w:szCs w:val="24"/>
    </w:rPr>
  </w:style>
  <w:style w:type="paragraph" w:styleId="7">
    <w:name w:val="heading 7"/>
    <w:basedOn w:val="a"/>
    <w:next w:val="a0"/>
    <w:link w:val="7Char"/>
    <w:qFormat/>
    <w:pPr>
      <w:keepNext/>
      <w:keepLines/>
      <w:numPr>
        <w:ilvl w:val="6"/>
        <w:numId w:val="1"/>
      </w:numPr>
      <w:spacing w:before="240" w:after="64" w:line="312" w:lineRule="auto"/>
      <w:outlineLvl w:val="6"/>
    </w:pPr>
    <w:rPr>
      <w:b/>
      <w:sz w:val="24"/>
    </w:rPr>
  </w:style>
  <w:style w:type="paragraph" w:styleId="8">
    <w:name w:val="heading 8"/>
    <w:basedOn w:val="a"/>
    <w:next w:val="a0"/>
    <w:link w:val="8Char"/>
    <w:qFormat/>
    <w:pPr>
      <w:keepNext/>
      <w:keepLines/>
      <w:numPr>
        <w:ilvl w:val="7"/>
        <w:numId w:val="1"/>
      </w:numPr>
      <w:spacing w:before="240" w:after="64" w:line="312" w:lineRule="auto"/>
      <w:outlineLvl w:val="7"/>
    </w:pPr>
    <w:rPr>
      <w:rFonts w:ascii="Arial" w:eastAsia="黑体" w:hAnsi="Arial"/>
      <w:sz w:val="24"/>
    </w:rPr>
  </w:style>
  <w:style w:type="paragraph" w:styleId="9">
    <w:name w:val="heading 9"/>
    <w:basedOn w:val="a"/>
    <w:next w:val="a0"/>
    <w:link w:val="9Char"/>
    <w:qFormat/>
    <w:pPr>
      <w:keepNext/>
      <w:keepLines/>
      <w:numPr>
        <w:ilvl w:val="8"/>
        <w:numId w:val="1"/>
      </w:numPr>
      <w:spacing w:before="240" w:after="64" w:line="312" w:lineRule="auto"/>
      <w:outlineLvl w:val="8"/>
    </w:pPr>
    <w:rPr>
      <w:rFonts w:ascii="Arial" w:eastAsia="黑体"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0">
    <w:name w:val="Normal Indent"/>
    <w:basedOn w:val="a"/>
    <w:link w:val="Char0"/>
    <w:qFormat/>
    <w:pPr>
      <w:ind w:firstLine="420"/>
    </w:pPr>
  </w:style>
  <w:style w:type="paragraph" w:styleId="a1">
    <w:name w:val="Title"/>
    <w:basedOn w:val="a"/>
    <w:link w:val="Char1"/>
    <w:qFormat/>
    <w:pPr>
      <w:spacing w:before="120" w:after="60"/>
      <w:jc w:val="center"/>
    </w:pPr>
    <w:rPr>
      <w:rFonts w:ascii="Arial" w:hAnsi="Arial"/>
      <w:b/>
      <w:sz w:val="44"/>
    </w:rPr>
  </w:style>
  <w:style w:type="paragraph" w:styleId="a2">
    <w:name w:val="Body Text First Indent"/>
    <w:basedOn w:val="a6"/>
    <w:link w:val="Char2"/>
    <w:qFormat/>
    <w:pPr>
      <w:ind w:firstLine="420"/>
    </w:pPr>
  </w:style>
  <w:style w:type="paragraph" w:styleId="a6">
    <w:name w:val="Body Text"/>
    <w:basedOn w:val="a"/>
    <w:link w:val="Char3"/>
    <w:qFormat/>
    <w:pPr>
      <w:spacing w:after="120"/>
    </w:pPr>
  </w:style>
  <w:style w:type="paragraph" w:styleId="30">
    <w:name w:val="List 3"/>
    <w:basedOn w:val="a"/>
    <w:qFormat/>
    <w:pPr>
      <w:autoSpaceDE w:val="0"/>
      <w:autoSpaceDN w:val="0"/>
      <w:adjustRightInd w:val="0"/>
      <w:ind w:leftChars="400" w:left="100" w:hangingChars="200" w:hanging="200"/>
      <w:jc w:val="left"/>
      <w:textAlignment w:val="baseline"/>
    </w:pPr>
    <w:rPr>
      <w:rFonts w:ascii="宋体" w:eastAsia="宋体"/>
      <w:kern w:val="0"/>
      <w:sz w:val="34"/>
    </w:rPr>
  </w:style>
  <w:style w:type="paragraph" w:styleId="70">
    <w:name w:val="toc 7"/>
    <w:basedOn w:val="a"/>
    <w:next w:val="a"/>
    <w:uiPriority w:val="39"/>
    <w:qFormat/>
    <w:pPr>
      <w:tabs>
        <w:tab w:val="right" w:leader="dot" w:pos="8500"/>
      </w:tabs>
      <w:autoSpaceDE w:val="0"/>
      <w:autoSpaceDN w:val="0"/>
      <w:adjustRightInd w:val="0"/>
      <w:ind w:left="2040"/>
      <w:jc w:val="left"/>
      <w:textAlignment w:val="baseline"/>
    </w:pPr>
    <w:rPr>
      <w:rFonts w:eastAsia="宋体"/>
      <w:kern w:val="0"/>
      <w:sz w:val="18"/>
      <w:szCs w:val="18"/>
    </w:rPr>
  </w:style>
  <w:style w:type="paragraph" w:styleId="40">
    <w:name w:val="List Bullet 4"/>
    <w:basedOn w:val="a"/>
    <w:qFormat/>
    <w:pPr>
      <w:ind w:left="567" w:hanging="279"/>
    </w:pPr>
    <w:rPr>
      <w:rFonts w:eastAsia="宋体"/>
      <w:szCs w:val="24"/>
    </w:rPr>
  </w:style>
  <w:style w:type="paragraph" w:styleId="80">
    <w:name w:val="index 8"/>
    <w:basedOn w:val="a"/>
    <w:next w:val="a"/>
    <w:qFormat/>
    <w:pPr>
      <w:autoSpaceDE w:val="0"/>
      <w:autoSpaceDN w:val="0"/>
      <w:adjustRightInd w:val="0"/>
      <w:ind w:left="2720" w:hanging="340"/>
      <w:jc w:val="left"/>
      <w:textAlignment w:val="baseline"/>
    </w:pPr>
    <w:rPr>
      <w:rFonts w:eastAsia="宋体"/>
      <w:kern w:val="0"/>
      <w:sz w:val="20"/>
    </w:rPr>
  </w:style>
  <w:style w:type="paragraph" w:styleId="a7">
    <w:name w:val="caption"/>
    <w:basedOn w:val="a"/>
    <w:next w:val="a"/>
    <w:qFormat/>
    <w:pPr>
      <w:autoSpaceDE w:val="0"/>
      <w:autoSpaceDN w:val="0"/>
      <w:adjustRightInd w:val="0"/>
      <w:spacing w:before="152" w:after="160"/>
      <w:jc w:val="left"/>
      <w:textAlignment w:val="baseline"/>
    </w:pPr>
    <w:rPr>
      <w:rFonts w:ascii="Arial" w:eastAsia="黑体" w:hAnsi="Arial" w:cs="Arial"/>
      <w:kern w:val="0"/>
      <w:sz w:val="20"/>
    </w:rPr>
  </w:style>
  <w:style w:type="paragraph" w:styleId="50">
    <w:name w:val="index 5"/>
    <w:basedOn w:val="a"/>
    <w:next w:val="a"/>
    <w:qFormat/>
    <w:pPr>
      <w:autoSpaceDE w:val="0"/>
      <w:autoSpaceDN w:val="0"/>
      <w:adjustRightInd w:val="0"/>
      <w:ind w:left="1700" w:hanging="340"/>
      <w:jc w:val="left"/>
      <w:textAlignment w:val="baseline"/>
    </w:pPr>
    <w:rPr>
      <w:rFonts w:eastAsia="宋体"/>
      <w:kern w:val="0"/>
      <w:sz w:val="20"/>
    </w:rPr>
  </w:style>
  <w:style w:type="paragraph" w:styleId="a8">
    <w:name w:val="List Bullet"/>
    <w:basedOn w:val="a"/>
    <w:qFormat/>
    <w:rPr>
      <w:rFonts w:eastAsia="宋体"/>
      <w:szCs w:val="24"/>
    </w:rPr>
  </w:style>
  <w:style w:type="paragraph" w:styleId="a9">
    <w:name w:val="Document Map"/>
    <w:basedOn w:val="a"/>
    <w:link w:val="Char4"/>
    <w:semiHidden/>
    <w:qFormat/>
    <w:pPr>
      <w:shd w:val="clear" w:color="auto" w:fill="000080"/>
    </w:pPr>
  </w:style>
  <w:style w:type="paragraph" w:styleId="aa">
    <w:name w:val="annotation text"/>
    <w:basedOn w:val="a"/>
    <w:link w:val="Char5"/>
    <w:uiPriority w:val="99"/>
    <w:qFormat/>
    <w:pPr>
      <w:jc w:val="left"/>
    </w:pPr>
    <w:rPr>
      <w:rFonts w:eastAsia="宋体"/>
      <w:kern w:val="0"/>
      <w:sz w:val="20"/>
      <w:szCs w:val="24"/>
    </w:rPr>
  </w:style>
  <w:style w:type="paragraph" w:styleId="60">
    <w:name w:val="index 6"/>
    <w:basedOn w:val="a"/>
    <w:next w:val="a"/>
    <w:qFormat/>
    <w:pPr>
      <w:autoSpaceDE w:val="0"/>
      <w:autoSpaceDN w:val="0"/>
      <w:adjustRightInd w:val="0"/>
      <w:ind w:left="2040" w:hanging="340"/>
      <w:jc w:val="left"/>
      <w:textAlignment w:val="baseline"/>
    </w:pPr>
    <w:rPr>
      <w:rFonts w:eastAsia="宋体"/>
      <w:kern w:val="0"/>
      <w:sz w:val="20"/>
    </w:rPr>
  </w:style>
  <w:style w:type="paragraph" w:styleId="ab">
    <w:name w:val="Salutation"/>
    <w:basedOn w:val="a"/>
    <w:next w:val="a"/>
    <w:link w:val="Char6"/>
    <w:qFormat/>
    <w:rPr>
      <w:rFonts w:ascii="楷体_GB2312"/>
      <w:sz w:val="28"/>
      <w:szCs w:val="28"/>
    </w:rPr>
  </w:style>
  <w:style w:type="paragraph" w:styleId="31">
    <w:name w:val="Body Text 3"/>
    <w:basedOn w:val="a"/>
    <w:link w:val="3Char0"/>
    <w:qFormat/>
    <w:pPr>
      <w:autoSpaceDE w:val="0"/>
      <w:autoSpaceDN w:val="0"/>
      <w:adjustRightInd w:val="0"/>
      <w:spacing w:after="120"/>
      <w:jc w:val="left"/>
      <w:textAlignment w:val="baseline"/>
    </w:pPr>
    <w:rPr>
      <w:rFonts w:ascii="宋体" w:eastAsia="宋体"/>
      <w:kern w:val="0"/>
      <w:sz w:val="16"/>
      <w:szCs w:val="16"/>
    </w:rPr>
  </w:style>
  <w:style w:type="paragraph" w:styleId="32">
    <w:name w:val="List Bullet 3"/>
    <w:basedOn w:val="a"/>
    <w:qFormat/>
    <w:pPr>
      <w:ind w:left="567" w:hanging="279"/>
    </w:pPr>
    <w:rPr>
      <w:rFonts w:eastAsia="宋体"/>
      <w:szCs w:val="24"/>
    </w:rPr>
  </w:style>
  <w:style w:type="paragraph" w:styleId="ac">
    <w:name w:val="Body Text Indent"/>
    <w:basedOn w:val="a"/>
    <w:link w:val="Char7"/>
    <w:qFormat/>
    <w:pPr>
      <w:spacing w:after="120"/>
      <w:ind w:leftChars="200" w:left="420"/>
    </w:pPr>
  </w:style>
  <w:style w:type="paragraph" w:styleId="21">
    <w:name w:val="List 2"/>
    <w:basedOn w:val="a"/>
    <w:qFormat/>
    <w:pPr>
      <w:adjustRightInd w:val="0"/>
      <w:spacing w:line="312" w:lineRule="atLeast"/>
      <w:ind w:left="840" w:hanging="420"/>
      <w:textAlignment w:val="baseline"/>
    </w:pPr>
    <w:rPr>
      <w:rFonts w:eastAsia="创艺简仿宋"/>
      <w:kern w:val="0"/>
      <w:sz w:val="24"/>
      <w:u w:val="single"/>
    </w:rPr>
  </w:style>
  <w:style w:type="paragraph" w:styleId="ad">
    <w:name w:val="List Continue"/>
    <w:basedOn w:val="a"/>
    <w:qFormat/>
    <w:pPr>
      <w:autoSpaceDE w:val="0"/>
      <w:autoSpaceDN w:val="0"/>
      <w:adjustRightInd w:val="0"/>
      <w:spacing w:after="120"/>
      <w:ind w:leftChars="200" w:left="420"/>
      <w:jc w:val="left"/>
      <w:textAlignment w:val="baseline"/>
    </w:pPr>
    <w:rPr>
      <w:rFonts w:ascii="宋体" w:eastAsia="宋体"/>
      <w:kern w:val="0"/>
      <w:sz w:val="34"/>
    </w:rPr>
  </w:style>
  <w:style w:type="paragraph" w:styleId="ae">
    <w:name w:val="Block Text"/>
    <w:basedOn w:val="a"/>
    <w:qFormat/>
    <w:pPr>
      <w:adjustRightInd w:val="0"/>
      <w:ind w:left="420" w:right="33"/>
      <w:jc w:val="left"/>
      <w:textAlignment w:val="baseline"/>
    </w:pPr>
    <w:rPr>
      <w:rFonts w:eastAsia="宋体"/>
      <w:kern w:val="0"/>
      <w:sz w:val="24"/>
    </w:rPr>
  </w:style>
  <w:style w:type="paragraph" w:styleId="22">
    <w:name w:val="List Bullet 2"/>
    <w:basedOn w:val="a8"/>
    <w:qFormat/>
    <w:pPr>
      <w:widowControl/>
      <w:spacing w:after="220" w:line="220" w:lineRule="atLeast"/>
      <w:ind w:left="2160" w:right="720"/>
      <w:jc w:val="left"/>
    </w:pPr>
    <w:rPr>
      <w:kern w:val="0"/>
      <w:szCs w:val="20"/>
    </w:rPr>
  </w:style>
  <w:style w:type="paragraph" w:styleId="HTML">
    <w:name w:val="HTML Address"/>
    <w:basedOn w:val="a"/>
    <w:link w:val="HTMLChar"/>
    <w:qFormat/>
    <w:pPr>
      <w:autoSpaceDE w:val="0"/>
      <w:autoSpaceDN w:val="0"/>
      <w:adjustRightInd w:val="0"/>
      <w:jc w:val="left"/>
      <w:textAlignment w:val="baseline"/>
    </w:pPr>
    <w:rPr>
      <w:rFonts w:ascii="宋体" w:eastAsia="宋体"/>
      <w:i/>
      <w:iCs/>
      <w:kern w:val="0"/>
      <w:sz w:val="34"/>
    </w:rPr>
  </w:style>
  <w:style w:type="paragraph" w:styleId="41">
    <w:name w:val="index 4"/>
    <w:basedOn w:val="a"/>
    <w:next w:val="a"/>
    <w:qFormat/>
    <w:pPr>
      <w:autoSpaceDE w:val="0"/>
      <w:autoSpaceDN w:val="0"/>
      <w:adjustRightInd w:val="0"/>
      <w:ind w:left="1360" w:hanging="340"/>
      <w:jc w:val="left"/>
      <w:textAlignment w:val="baseline"/>
    </w:pPr>
    <w:rPr>
      <w:rFonts w:eastAsia="宋体"/>
      <w:kern w:val="0"/>
      <w:sz w:val="20"/>
    </w:rPr>
  </w:style>
  <w:style w:type="paragraph" w:styleId="51">
    <w:name w:val="toc 5"/>
    <w:basedOn w:val="a"/>
    <w:next w:val="a"/>
    <w:uiPriority w:val="39"/>
    <w:qFormat/>
    <w:pPr>
      <w:tabs>
        <w:tab w:val="right" w:leader="dot" w:pos="8500"/>
      </w:tabs>
      <w:autoSpaceDE w:val="0"/>
      <w:autoSpaceDN w:val="0"/>
      <w:adjustRightInd w:val="0"/>
      <w:spacing w:line="360" w:lineRule="auto"/>
      <w:ind w:leftChars="-1" w:left="-3" w:firstLine="853"/>
      <w:textAlignment w:val="baseline"/>
    </w:pPr>
    <w:rPr>
      <w:rFonts w:eastAsia="宋体"/>
      <w:kern w:val="0"/>
      <w:sz w:val="18"/>
      <w:szCs w:val="18"/>
    </w:rPr>
  </w:style>
  <w:style w:type="paragraph" w:styleId="33">
    <w:name w:val="toc 3"/>
    <w:basedOn w:val="a"/>
    <w:next w:val="a"/>
    <w:uiPriority w:val="39"/>
    <w:qFormat/>
    <w:pPr>
      <w:ind w:leftChars="400" w:left="840"/>
    </w:pPr>
  </w:style>
  <w:style w:type="paragraph" w:styleId="af">
    <w:name w:val="Plain Text"/>
    <w:basedOn w:val="a"/>
    <w:link w:val="Char8"/>
    <w:qFormat/>
    <w:rPr>
      <w:rFonts w:ascii="宋体" w:hAnsi="Courier New"/>
    </w:rPr>
  </w:style>
  <w:style w:type="paragraph" w:styleId="81">
    <w:name w:val="toc 8"/>
    <w:basedOn w:val="a"/>
    <w:next w:val="a"/>
    <w:uiPriority w:val="39"/>
    <w:qFormat/>
    <w:pPr>
      <w:autoSpaceDE w:val="0"/>
      <w:autoSpaceDN w:val="0"/>
      <w:adjustRightInd w:val="0"/>
      <w:ind w:left="2380"/>
      <w:jc w:val="left"/>
      <w:textAlignment w:val="baseline"/>
    </w:pPr>
    <w:rPr>
      <w:rFonts w:eastAsia="宋体"/>
      <w:kern w:val="0"/>
      <w:sz w:val="18"/>
      <w:szCs w:val="18"/>
    </w:rPr>
  </w:style>
  <w:style w:type="paragraph" w:styleId="34">
    <w:name w:val="index 3"/>
    <w:basedOn w:val="a"/>
    <w:next w:val="a"/>
    <w:qFormat/>
    <w:pPr>
      <w:autoSpaceDE w:val="0"/>
      <w:autoSpaceDN w:val="0"/>
      <w:adjustRightInd w:val="0"/>
      <w:ind w:left="1020" w:hanging="340"/>
      <w:jc w:val="left"/>
      <w:textAlignment w:val="baseline"/>
    </w:pPr>
    <w:rPr>
      <w:rFonts w:eastAsia="宋体"/>
      <w:kern w:val="0"/>
      <w:sz w:val="20"/>
    </w:rPr>
  </w:style>
  <w:style w:type="paragraph" w:styleId="af0">
    <w:name w:val="Date"/>
    <w:basedOn w:val="a"/>
    <w:next w:val="a"/>
    <w:link w:val="Char9"/>
    <w:qFormat/>
  </w:style>
  <w:style w:type="paragraph" w:styleId="23">
    <w:name w:val="Body Text Indent 2"/>
    <w:basedOn w:val="a"/>
    <w:link w:val="2Char0"/>
    <w:qFormat/>
    <w:pPr>
      <w:autoSpaceDE w:val="0"/>
      <w:autoSpaceDN w:val="0"/>
      <w:adjustRightInd w:val="0"/>
      <w:spacing w:after="120" w:line="480" w:lineRule="auto"/>
      <w:ind w:leftChars="200" w:left="420"/>
      <w:jc w:val="left"/>
    </w:pPr>
    <w:rPr>
      <w:rFonts w:ascii="仿宋_GB2312" w:eastAsia="仿宋_GB2312"/>
      <w:kern w:val="0"/>
      <w:sz w:val="34"/>
      <w:szCs w:val="34"/>
    </w:rPr>
  </w:style>
  <w:style w:type="paragraph" w:styleId="af1">
    <w:name w:val="endnote text"/>
    <w:basedOn w:val="a"/>
    <w:link w:val="Chara"/>
    <w:semiHidden/>
    <w:qFormat/>
    <w:pPr>
      <w:snapToGrid w:val="0"/>
      <w:jc w:val="left"/>
    </w:pPr>
    <w:rPr>
      <w:rFonts w:ascii="宋体" w:eastAsia="宋体" w:hAnsi="宋体"/>
    </w:rPr>
  </w:style>
  <w:style w:type="paragraph" w:styleId="52">
    <w:name w:val="List Continue 5"/>
    <w:basedOn w:val="a"/>
    <w:qFormat/>
    <w:pPr>
      <w:autoSpaceDE w:val="0"/>
      <w:autoSpaceDN w:val="0"/>
      <w:adjustRightInd w:val="0"/>
      <w:spacing w:after="120"/>
      <w:ind w:leftChars="1000" w:left="2100"/>
      <w:jc w:val="left"/>
      <w:textAlignment w:val="baseline"/>
    </w:pPr>
    <w:rPr>
      <w:rFonts w:ascii="宋体" w:eastAsia="宋体"/>
      <w:kern w:val="0"/>
      <w:sz w:val="34"/>
    </w:rPr>
  </w:style>
  <w:style w:type="paragraph" w:styleId="af2">
    <w:name w:val="Balloon Text"/>
    <w:basedOn w:val="a"/>
    <w:link w:val="Charb"/>
    <w:semiHidden/>
    <w:qFormat/>
    <w:rPr>
      <w:sz w:val="18"/>
      <w:szCs w:val="18"/>
    </w:rPr>
  </w:style>
  <w:style w:type="paragraph" w:styleId="af3">
    <w:name w:val="footer"/>
    <w:basedOn w:val="a"/>
    <w:link w:val="Charc"/>
    <w:uiPriority w:val="99"/>
    <w:qFormat/>
    <w:pPr>
      <w:tabs>
        <w:tab w:val="center" w:pos="4153"/>
        <w:tab w:val="right" w:pos="8306"/>
      </w:tabs>
      <w:snapToGrid w:val="0"/>
      <w:jc w:val="left"/>
    </w:pPr>
    <w:rPr>
      <w:sz w:val="18"/>
      <w:szCs w:val="18"/>
    </w:rPr>
  </w:style>
  <w:style w:type="paragraph" w:styleId="af4">
    <w:name w:val="header"/>
    <w:basedOn w:val="a"/>
    <w:link w:val="Chard"/>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qFormat/>
    <w:pPr>
      <w:tabs>
        <w:tab w:val="right" w:leader="dot" w:pos="8493"/>
      </w:tabs>
      <w:adjustRightInd w:val="0"/>
      <w:spacing w:line="360" w:lineRule="auto"/>
      <w:jc w:val="left"/>
    </w:pPr>
    <w:rPr>
      <w:rFonts w:ascii="宋体" w:hAnsi="宋体"/>
      <w:b/>
      <w:caps/>
      <w:kern w:val="0"/>
      <w:sz w:val="24"/>
      <w:szCs w:val="32"/>
    </w:rPr>
  </w:style>
  <w:style w:type="paragraph" w:styleId="42">
    <w:name w:val="List Continue 4"/>
    <w:basedOn w:val="a"/>
    <w:qFormat/>
    <w:pPr>
      <w:autoSpaceDE w:val="0"/>
      <w:autoSpaceDN w:val="0"/>
      <w:adjustRightInd w:val="0"/>
      <w:spacing w:after="120"/>
      <w:ind w:leftChars="800" w:left="1680"/>
      <w:jc w:val="left"/>
      <w:textAlignment w:val="baseline"/>
    </w:pPr>
    <w:rPr>
      <w:rFonts w:ascii="宋体" w:eastAsia="宋体"/>
      <w:kern w:val="0"/>
      <w:sz w:val="34"/>
    </w:rPr>
  </w:style>
  <w:style w:type="paragraph" w:styleId="43">
    <w:name w:val="toc 4"/>
    <w:basedOn w:val="a"/>
    <w:next w:val="a"/>
    <w:uiPriority w:val="39"/>
    <w:qFormat/>
    <w:pPr>
      <w:tabs>
        <w:tab w:val="right" w:leader="dot" w:pos="8500"/>
      </w:tabs>
      <w:autoSpaceDE w:val="0"/>
      <w:autoSpaceDN w:val="0"/>
      <w:adjustRightInd w:val="0"/>
      <w:ind w:leftChars="-1" w:left="-3" w:firstLineChars="506" w:firstLine="911"/>
      <w:jc w:val="left"/>
      <w:textAlignment w:val="baseline"/>
    </w:pPr>
    <w:rPr>
      <w:rFonts w:eastAsia="宋体"/>
      <w:kern w:val="0"/>
      <w:sz w:val="18"/>
      <w:szCs w:val="18"/>
    </w:rPr>
  </w:style>
  <w:style w:type="paragraph" w:styleId="af5">
    <w:name w:val="index heading"/>
    <w:basedOn w:val="a"/>
    <w:next w:val="12"/>
    <w:qFormat/>
    <w:pPr>
      <w:autoSpaceDE w:val="0"/>
      <w:autoSpaceDN w:val="0"/>
      <w:adjustRightInd w:val="0"/>
      <w:spacing w:before="120" w:after="120"/>
      <w:jc w:val="left"/>
      <w:textAlignment w:val="baseline"/>
    </w:pPr>
    <w:rPr>
      <w:rFonts w:eastAsia="宋体"/>
      <w:b/>
      <w:bCs/>
      <w:i/>
      <w:iCs/>
      <w:kern w:val="0"/>
      <w:sz w:val="20"/>
    </w:rPr>
  </w:style>
  <w:style w:type="paragraph" w:styleId="12">
    <w:name w:val="index 1"/>
    <w:basedOn w:val="a"/>
    <w:next w:val="a"/>
    <w:semiHidden/>
    <w:qFormat/>
    <w:rPr>
      <w:szCs w:val="24"/>
    </w:rPr>
  </w:style>
  <w:style w:type="paragraph" w:styleId="af6">
    <w:name w:val="List"/>
    <w:basedOn w:val="a"/>
    <w:qFormat/>
    <w:pPr>
      <w:autoSpaceDE w:val="0"/>
      <w:autoSpaceDN w:val="0"/>
      <w:adjustRightInd w:val="0"/>
      <w:ind w:left="200" w:hangingChars="200" w:hanging="200"/>
      <w:jc w:val="left"/>
      <w:textAlignment w:val="baseline"/>
    </w:pPr>
    <w:rPr>
      <w:rFonts w:ascii="宋体" w:eastAsia="宋体"/>
      <w:kern w:val="0"/>
      <w:sz w:val="34"/>
    </w:rPr>
  </w:style>
  <w:style w:type="paragraph" w:styleId="af7">
    <w:name w:val="footnote text"/>
    <w:basedOn w:val="a"/>
    <w:link w:val="Chare"/>
    <w:qFormat/>
    <w:pPr>
      <w:snapToGrid w:val="0"/>
      <w:jc w:val="left"/>
    </w:pPr>
    <w:rPr>
      <w:rFonts w:eastAsia="宋体"/>
      <w:sz w:val="18"/>
    </w:rPr>
  </w:style>
  <w:style w:type="paragraph" w:styleId="61">
    <w:name w:val="toc 6"/>
    <w:basedOn w:val="a"/>
    <w:next w:val="a"/>
    <w:uiPriority w:val="39"/>
    <w:qFormat/>
    <w:pPr>
      <w:tabs>
        <w:tab w:val="right" w:leader="dot" w:pos="8500"/>
      </w:tabs>
      <w:autoSpaceDE w:val="0"/>
      <w:autoSpaceDN w:val="0"/>
      <w:adjustRightInd w:val="0"/>
      <w:ind w:left="1700"/>
      <w:jc w:val="left"/>
      <w:textAlignment w:val="baseline"/>
    </w:pPr>
    <w:rPr>
      <w:rFonts w:eastAsia="宋体"/>
      <w:kern w:val="0"/>
      <w:sz w:val="18"/>
      <w:szCs w:val="18"/>
    </w:rPr>
  </w:style>
  <w:style w:type="paragraph" w:styleId="53">
    <w:name w:val="List 5"/>
    <w:basedOn w:val="a"/>
    <w:qFormat/>
    <w:pPr>
      <w:autoSpaceDE w:val="0"/>
      <w:autoSpaceDN w:val="0"/>
      <w:adjustRightInd w:val="0"/>
      <w:ind w:leftChars="800" w:left="100" w:hangingChars="200" w:hanging="200"/>
      <w:jc w:val="left"/>
      <w:textAlignment w:val="baseline"/>
    </w:pPr>
    <w:rPr>
      <w:rFonts w:ascii="宋体" w:eastAsia="宋体"/>
      <w:kern w:val="0"/>
      <w:sz w:val="34"/>
    </w:rPr>
  </w:style>
  <w:style w:type="paragraph" w:styleId="35">
    <w:name w:val="Body Text Indent 3"/>
    <w:basedOn w:val="a"/>
    <w:link w:val="3Char1"/>
    <w:unhideWhenUsed/>
    <w:qFormat/>
    <w:pPr>
      <w:spacing w:after="120"/>
      <w:ind w:leftChars="200" w:left="420"/>
    </w:pPr>
    <w:rPr>
      <w:rFonts w:eastAsia="宋体"/>
      <w:sz w:val="16"/>
      <w:szCs w:val="16"/>
    </w:rPr>
  </w:style>
  <w:style w:type="paragraph" w:styleId="71">
    <w:name w:val="index 7"/>
    <w:basedOn w:val="a"/>
    <w:next w:val="a"/>
    <w:qFormat/>
    <w:pPr>
      <w:autoSpaceDE w:val="0"/>
      <w:autoSpaceDN w:val="0"/>
      <w:adjustRightInd w:val="0"/>
      <w:ind w:left="2380" w:hanging="340"/>
      <w:jc w:val="left"/>
      <w:textAlignment w:val="baseline"/>
    </w:pPr>
    <w:rPr>
      <w:rFonts w:eastAsia="宋体"/>
      <w:kern w:val="0"/>
      <w:sz w:val="20"/>
    </w:rPr>
  </w:style>
  <w:style w:type="paragraph" w:styleId="90">
    <w:name w:val="index 9"/>
    <w:basedOn w:val="a"/>
    <w:next w:val="a"/>
    <w:qFormat/>
    <w:pPr>
      <w:autoSpaceDE w:val="0"/>
      <w:autoSpaceDN w:val="0"/>
      <w:adjustRightInd w:val="0"/>
      <w:ind w:left="3060" w:hanging="340"/>
      <w:jc w:val="left"/>
      <w:textAlignment w:val="baseline"/>
    </w:pPr>
    <w:rPr>
      <w:rFonts w:eastAsia="宋体"/>
      <w:kern w:val="0"/>
      <w:sz w:val="20"/>
    </w:rPr>
  </w:style>
  <w:style w:type="paragraph" w:styleId="24">
    <w:name w:val="toc 2"/>
    <w:basedOn w:val="a"/>
    <w:next w:val="a"/>
    <w:uiPriority w:val="39"/>
    <w:qFormat/>
    <w:pPr>
      <w:tabs>
        <w:tab w:val="right" w:leader="dot" w:pos="9060"/>
      </w:tabs>
      <w:snapToGrid w:val="0"/>
      <w:spacing w:line="360" w:lineRule="auto"/>
      <w:jc w:val="left"/>
    </w:pPr>
    <w:rPr>
      <w:sz w:val="24"/>
      <w:szCs w:val="24"/>
    </w:rPr>
  </w:style>
  <w:style w:type="paragraph" w:styleId="91">
    <w:name w:val="toc 9"/>
    <w:basedOn w:val="a"/>
    <w:next w:val="a"/>
    <w:uiPriority w:val="39"/>
    <w:qFormat/>
    <w:pPr>
      <w:autoSpaceDE w:val="0"/>
      <w:autoSpaceDN w:val="0"/>
      <w:adjustRightInd w:val="0"/>
      <w:ind w:left="2720"/>
      <w:jc w:val="left"/>
      <w:textAlignment w:val="baseline"/>
    </w:pPr>
    <w:rPr>
      <w:rFonts w:eastAsia="宋体"/>
      <w:kern w:val="0"/>
      <w:sz w:val="18"/>
      <w:szCs w:val="18"/>
    </w:rPr>
  </w:style>
  <w:style w:type="paragraph" w:styleId="25">
    <w:name w:val="Body Text 2"/>
    <w:basedOn w:val="a"/>
    <w:link w:val="2Char1"/>
    <w:qFormat/>
    <w:rPr>
      <w:rFonts w:ascii="宋体" w:hAnsi="宋体"/>
      <w:szCs w:val="24"/>
      <w:u w:val="single"/>
    </w:rPr>
  </w:style>
  <w:style w:type="paragraph" w:styleId="44">
    <w:name w:val="List 4"/>
    <w:basedOn w:val="a"/>
    <w:qFormat/>
    <w:pPr>
      <w:autoSpaceDE w:val="0"/>
      <w:autoSpaceDN w:val="0"/>
      <w:adjustRightInd w:val="0"/>
      <w:ind w:leftChars="600" w:left="100" w:hangingChars="200" w:hanging="200"/>
      <w:jc w:val="left"/>
      <w:textAlignment w:val="baseline"/>
    </w:pPr>
    <w:rPr>
      <w:rFonts w:ascii="宋体" w:eastAsia="宋体"/>
      <w:kern w:val="0"/>
      <w:sz w:val="34"/>
    </w:rPr>
  </w:style>
  <w:style w:type="paragraph" w:styleId="26">
    <w:name w:val="List Continue 2"/>
    <w:basedOn w:val="a"/>
    <w:qFormat/>
    <w:pPr>
      <w:autoSpaceDE w:val="0"/>
      <w:autoSpaceDN w:val="0"/>
      <w:adjustRightInd w:val="0"/>
      <w:spacing w:after="120"/>
      <w:ind w:leftChars="400" w:left="840"/>
      <w:jc w:val="left"/>
      <w:textAlignment w:val="baseline"/>
    </w:pPr>
    <w:rPr>
      <w:rFonts w:ascii="宋体" w:eastAsia="宋体"/>
      <w:kern w:val="0"/>
      <w:sz w:val="34"/>
    </w:rPr>
  </w:style>
  <w:style w:type="paragraph" w:styleId="af8">
    <w:name w:val="Message Header"/>
    <w:basedOn w:val="a"/>
    <w:link w:val="Charf"/>
    <w:qFormat/>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ind w:leftChars="500" w:left="1080" w:hangingChars="500" w:hanging="1080"/>
      <w:jc w:val="left"/>
      <w:textAlignment w:val="baseline"/>
    </w:pPr>
    <w:rPr>
      <w:rFonts w:ascii="Arial" w:eastAsia="宋体" w:hAnsi="Arial" w:cs="Arial"/>
      <w:kern w:val="0"/>
      <w:sz w:val="24"/>
      <w:szCs w:val="24"/>
    </w:rPr>
  </w:style>
  <w:style w:type="paragraph" w:styleId="HTML0">
    <w:name w:val="HTML Preformatted"/>
    <w:basedOn w:val="a"/>
    <w:link w:val="HTMLChar0"/>
    <w:qFormat/>
    <w:pPr>
      <w:autoSpaceDE w:val="0"/>
      <w:autoSpaceDN w:val="0"/>
      <w:adjustRightInd w:val="0"/>
      <w:jc w:val="left"/>
      <w:textAlignment w:val="baseline"/>
    </w:pPr>
    <w:rPr>
      <w:rFonts w:ascii="Courier New" w:eastAsia="宋体" w:hAnsi="Courier New" w:cs="Courier New"/>
      <w:kern w:val="0"/>
      <w:sz w:val="20"/>
    </w:rPr>
  </w:style>
  <w:style w:type="paragraph" w:styleId="af9">
    <w:name w:val="Normal (Web)"/>
    <w:basedOn w:val="a"/>
    <w:qFormat/>
    <w:pPr>
      <w:widowControl/>
      <w:spacing w:before="100" w:beforeAutospacing="1" w:after="100" w:afterAutospacing="1"/>
      <w:jc w:val="left"/>
    </w:pPr>
    <w:rPr>
      <w:rFonts w:ascii="Arial Unicode MS" w:eastAsia="Arial Unicode MS" w:hAnsi="Arial Unicode MS" w:cs="Arial Unicode MS"/>
      <w:kern w:val="0"/>
      <w:sz w:val="18"/>
      <w:szCs w:val="18"/>
    </w:rPr>
  </w:style>
  <w:style w:type="paragraph" w:styleId="36">
    <w:name w:val="List Continue 3"/>
    <w:basedOn w:val="a"/>
    <w:qFormat/>
    <w:pPr>
      <w:autoSpaceDE w:val="0"/>
      <w:autoSpaceDN w:val="0"/>
      <w:adjustRightInd w:val="0"/>
      <w:spacing w:after="120"/>
      <w:ind w:leftChars="600" w:left="1260"/>
      <w:jc w:val="left"/>
      <w:textAlignment w:val="baseline"/>
    </w:pPr>
    <w:rPr>
      <w:rFonts w:ascii="宋体" w:eastAsia="宋体"/>
      <w:kern w:val="0"/>
      <w:sz w:val="34"/>
    </w:rPr>
  </w:style>
  <w:style w:type="paragraph" w:styleId="27">
    <w:name w:val="index 2"/>
    <w:basedOn w:val="a"/>
    <w:next w:val="a"/>
    <w:qFormat/>
    <w:pPr>
      <w:autoSpaceDE w:val="0"/>
      <w:autoSpaceDN w:val="0"/>
      <w:adjustRightInd w:val="0"/>
      <w:ind w:left="680" w:hanging="340"/>
      <w:jc w:val="left"/>
      <w:textAlignment w:val="baseline"/>
    </w:pPr>
    <w:rPr>
      <w:rFonts w:eastAsia="宋体"/>
      <w:kern w:val="0"/>
      <w:sz w:val="20"/>
    </w:rPr>
  </w:style>
  <w:style w:type="paragraph" w:styleId="afa">
    <w:name w:val="annotation subject"/>
    <w:basedOn w:val="aa"/>
    <w:next w:val="aa"/>
    <w:link w:val="Charf0"/>
    <w:unhideWhenUsed/>
    <w:qFormat/>
    <w:rPr>
      <w:b/>
      <w:bCs/>
    </w:rPr>
  </w:style>
  <w:style w:type="table" w:styleId="afb">
    <w:name w:val="Table Grid"/>
    <w:basedOn w:val="a4"/>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Strong"/>
    <w:qFormat/>
    <w:rPr>
      <w:b/>
      <w:bCs/>
    </w:rPr>
  </w:style>
  <w:style w:type="character" w:styleId="afd">
    <w:name w:val="endnote reference"/>
    <w:semiHidden/>
    <w:qFormat/>
    <w:rPr>
      <w:vertAlign w:val="superscript"/>
    </w:rPr>
  </w:style>
  <w:style w:type="character" w:styleId="afe">
    <w:name w:val="page number"/>
    <w:basedOn w:val="a3"/>
    <w:qFormat/>
  </w:style>
  <w:style w:type="character" w:styleId="aff">
    <w:name w:val="FollowedHyperlink"/>
    <w:uiPriority w:val="99"/>
    <w:unhideWhenUsed/>
    <w:qFormat/>
    <w:rPr>
      <w:color w:val="800080"/>
      <w:u w:val="single"/>
    </w:rPr>
  </w:style>
  <w:style w:type="character" w:styleId="HTML1">
    <w:name w:val="HTML Typewriter"/>
    <w:qFormat/>
    <w:rPr>
      <w:rFonts w:ascii="Courier New" w:hAnsi="Courier New" w:cs="Courier New"/>
      <w:sz w:val="20"/>
      <w:szCs w:val="20"/>
    </w:rPr>
  </w:style>
  <w:style w:type="character" w:styleId="HTML2">
    <w:name w:val="HTML Acronym"/>
    <w:qFormat/>
  </w:style>
  <w:style w:type="character" w:styleId="HTML3">
    <w:name w:val="HTML Variable"/>
    <w:qFormat/>
    <w:rPr>
      <w:i/>
      <w:iCs/>
    </w:rPr>
  </w:style>
  <w:style w:type="character" w:styleId="aff0">
    <w:name w:val="Hyperlink"/>
    <w:uiPriority w:val="99"/>
    <w:qFormat/>
    <w:rPr>
      <w:color w:val="0000FF"/>
      <w:u w:val="single"/>
    </w:rPr>
  </w:style>
  <w:style w:type="character" w:styleId="HTML4">
    <w:name w:val="HTML Code"/>
    <w:qFormat/>
    <w:rPr>
      <w:rFonts w:ascii="Courier New" w:hAnsi="Courier New" w:cs="Courier New"/>
      <w:sz w:val="20"/>
      <w:szCs w:val="20"/>
    </w:rPr>
  </w:style>
  <w:style w:type="character" w:styleId="aff1">
    <w:name w:val="annotation reference"/>
    <w:uiPriority w:val="99"/>
    <w:qFormat/>
    <w:rPr>
      <w:sz w:val="21"/>
      <w:szCs w:val="21"/>
    </w:rPr>
  </w:style>
  <w:style w:type="character" w:styleId="HTML5">
    <w:name w:val="HTML Cite"/>
    <w:qFormat/>
    <w:rPr>
      <w:i/>
      <w:iCs/>
    </w:rPr>
  </w:style>
  <w:style w:type="character" w:styleId="aff2">
    <w:name w:val="footnote reference"/>
    <w:qFormat/>
    <w:rPr>
      <w:vertAlign w:val="superscript"/>
    </w:rPr>
  </w:style>
  <w:style w:type="character" w:styleId="HTML6">
    <w:name w:val="HTML Sample"/>
    <w:qFormat/>
    <w:rPr>
      <w:rFonts w:ascii="Courier New" w:hAnsi="Courier New" w:cs="Courier New"/>
    </w:rPr>
  </w:style>
  <w:style w:type="character" w:customStyle="1" w:styleId="Char1">
    <w:name w:val="标题 Char"/>
    <w:link w:val="a1"/>
    <w:qFormat/>
    <w:locked/>
    <w:rPr>
      <w:rFonts w:ascii="Arial" w:eastAsia="楷体_GB2312" w:hAnsi="Arial"/>
      <w:b/>
      <w:kern w:val="2"/>
      <w:sz w:val="44"/>
      <w:lang w:val="en-US" w:eastAsia="zh-CN" w:bidi="ar-SA"/>
    </w:rPr>
  </w:style>
  <w:style w:type="character" w:customStyle="1" w:styleId="1Char">
    <w:name w:val="标题 1 Char"/>
    <w:link w:val="10"/>
    <w:qFormat/>
    <w:locked/>
    <w:rPr>
      <w:rFonts w:ascii="仿宋_GB2312" w:eastAsia="仿宋_GB2312" w:hAnsi="宋体" w:cs="宋体"/>
      <w:b/>
      <w:bCs/>
      <w:kern w:val="2"/>
      <w:sz w:val="30"/>
      <w:szCs w:val="30"/>
    </w:rPr>
  </w:style>
  <w:style w:type="character" w:customStyle="1" w:styleId="Chara">
    <w:name w:val="尾注文本 Char"/>
    <w:link w:val="af1"/>
    <w:qFormat/>
    <w:locked/>
    <w:rPr>
      <w:rFonts w:ascii="宋体" w:eastAsia="宋体" w:hAnsi="宋体"/>
      <w:kern w:val="2"/>
      <w:sz w:val="21"/>
      <w:lang w:val="en-US" w:eastAsia="zh-CN" w:bidi="ar-SA"/>
    </w:rPr>
  </w:style>
  <w:style w:type="character" w:customStyle="1" w:styleId="Char8">
    <w:name w:val="纯文本 Char"/>
    <w:link w:val="af"/>
    <w:qFormat/>
    <w:locked/>
    <w:rPr>
      <w:rFonts w:ascii="宋体" w:eastAsia="楷体_GB2312" w:hAnsi="Courier New"/>
      <w:kern w:val="2"/>
      <w:sz w:val="21"/>
      <w:lang w:val="en-US" w:eastAsia="zh-CN" w:bidi="ar-SA"/>
    </w:rPr>
  </w:style>
  <w:style w:type="paragraph" w:customStyle="1" w:styleId="aff3">
    <w:name w:val="公文正文"/>
    <w:qFormat/>
    <w:pPr>
      <w:widowControl w:val="0"/>
      <w:spacing w:line="360" w:lineRule="auto"/>
      <w:ind w:firstLine="629"/>
      <w:jc w:val="both"/>
    </w:pPr>
    <w:rPr>
      <w:rFonts w:ascii="仿宋_GB2312" w:eastAsia="仿宋_GB2312" w:hAnsi="Calisto MT"/>
      <w:color w:val="000000"/>
      <w:sz w:val="32"/>
    </w:rPr>
  </w:style>
  <w:style w:type="paragraph" w:customStyle="1" w:styleId="Char">
    <w:name w:val="Char"/>
    <w:basedOn w:val="a"/>
    <w:qFormat/>
    <w:pPr>
      <w:numPr>
        <w:numId w:val="1"/>
      </w:numPr>
    </w:pPr>
    <w:rPr>
      <w:rFonts w:eastAsia="宋体"/>
      <w:sz w:val="24"/>
      <w:szCs w:val="24"/>
    </w:rPr>
  </w:style>
  <w:style w:type="paragraph" w:customStyle="1" w:styleId="CharCharChar1Char">
    <w:name w:val="Char Char Char1 Char"/>
    <w:basedOn w:val="a9"/>
    <w:qFormat/>
    <w:rPr>
      <w:rFonts w:ascii="Tahoma" w:eastAsia="宋体" w:hAnsi="Tahoma"/>
      <w:sz w:val="24"/>
      <w:szCs w:val="24"/>
    </w:rPr>
  </w:style>
  <w:style w:type="paragraph" w:customStyle="1" w:styleId="Char11">
    <w:name w:val="Char11"/>
    <w:basedOn w:val="a"/>
    <w:qFormat/>
    <w:pPr>
      <w:ind w:left="567" w:hanging="279"/>
    </w:pPr>
    <w:rPr>
      <w:rFonts w:eastAsia="宋体"/>
      <w:sz w:val="24"/>
      <w:szCs w:val="24"/>
    </w:rPr>
  </w:style>
  <w:style w:type="paragraph" w:customStyle="1" w:styleId="ParaCharCharCharCharCharCharChar">
    <w:name w:val="默认段落字体 Para Char Char Char Char Char Char Char"/>
    <w:basedOn w:val="a9"/>
    <w:qFormat/>
    <w:pPr>
      <w:adjustRightInd w:val="0"/>
      <w:spacing w:line="436" w:lineRule="exact"/>
      <w:ind w:left="357"/>
      <w:jc w:val="left"/>
      <w:outlineLvl w:val="3"/>
    </w:pPr>
    <w:rPr>
      <w:rFonts w:ascii="宋体" w:eastAsia="宋体"/>
      <w:kern w:val="0"/>
      <w:sz w:val="34"/>
    </w:rPr>
  </w:style>
  <w:style w:type="character" w:customStyle="1" w:styleId="Chard">
    <w:name w:val="页眉 Char"/>
    <w:link w:val="af4"/>
    <w:qFormat/>
    <w:rPr>
      <w:rFonts w:eastAsia="楷体_GB2312"/>
      <w:kern w:val="2"/>
      <w:sz w:val="18"/>
      <w:szCs w:val="18"/>
    </w:rPr>
  </w:style>
  <w:style w:type="character" w:customStyle="1" w:styleId="Charc">
    <w:name w:val="页脚 Char"/>
    <w:link w:val="af3"/>
    <w:uiPriority w:val="99"/>
    <w:qFormat/>
    <w:rPr>
      <w:rFonts w:eastAsia="楷体_GB2312"/>
      <w:kern w:val="2"/>
      <w:sz w:val="18"/>
      <w:szCs w:val="18"/>
    </w:rPr>
  </w:style>
  <w:style w:type="character" w:customStyle="1" w:styleId="Char3">
    <w:name w:val="正文文本 Char"/>
    <w:link w:val="a6"/>
    <w:uiPriority w:val="99"/>
    <w:qFormat/>
    <w:rPr>
      <w:rFonts w:eastAsia="楷体_GB2312"/>
      <w:kern w:val="2"/>
      <w:sz w:val="21"/>
    </w:rPr>
  </w:style>
  <w:style w:type="character" w:customStyle="1" w:styleId="Char9">
    <w:name w:val="日期 Char"/>
    <w:link w:val="af0"/>
    <w:qFormat/>
    <w:rPr>
      <w:rFonts w:eastAsia="楷体_GB2312"/>
      <w:kern w:val="2"/>
      <w:sz w:val="21"/>
    </w:rPr>
  </w:style>
  <w:style w:type="paragraph" w:customStyle="1" w:styleId="2">
    <w:name w:val="样式2"/>
    <w:basedOn w:val="a"/>
    <w:qFormat/>
    <w:pPr>
      <w:numPr>
        <w:numId w:val="3"/>
      </w:numPr>
    </w:pPr>
    <w:rPr>
      <w:rFonts w:eastAsia="宋体"/>
      <w:szCs w:val="24"/>
    </w:rPr>
  </w:style>
  <w:style w:type="character" w:customStyle="1" w:styleId="Charb">
    <w:name w:val="批注框文本 Char"/>
    <w:link w:val="af2"/>
    <w:semiHidden/>
    <w:qFormat/>
    <w:rPr>
      <w:rFonts w:eastAsia="楷体_GB2312"/>
      <w:kern w:val="2"/>
      <w:sz w:val="18"/>
      <w:szCs w:val="18"/>
    </w:rPr>
  </w:style>
  <w:style w:type="paragraph" w:styleId="aff4">
    <w:name w:val="List Paragraph"/>
    <w:basedOn w:val="a"/>
    <w:uiPriority w:val="34"/>
    <w:qFormat/>
    <w:pPr>
      <w:ind w:firstLineChars="200" w:firstLine="420"/>
    </w:pPr>
    <w:rPr>
      <w:rFonts w:eastAsia="宋体"/>
      <w:szCs w:val="24"/>
    </w:rPr>
  </w:style>
  <w:style w:type="character" w:customStyle="1" w:styleId="3Char1">
    <w:name w:val="正文文本缩进 3 Char"/>
    <w:link w:val="35"/>
    <w:qFormat/>
    <w:rPr>
      <w:kern w:val="2"/>
      <w:sz w:val="16"/>
      <w:szCs w:val="16"/>
    </w:rPr>
  </w:style>
  <w:style w:type="character" w:customStyle="1" w:styleId="2Char">
    <w:name w:val="标题 2 Char"/>
    <w:link w:val="20"/>
    <w:qFormat/>
    <w:rPr>
      <w:rFonts w:ascii="楷体_GB2312" w:eastAsia="楷体_GB2312" w:hAnsi="宋体" w:cs="宋体"/>
      <w:b/>
      <w:kern w:val="2"/>
      <w:sz w:val="30"/>
      <w:szCs w:val="30"/>
    </w:rPr>
  </w:style>
  <w:style w:type="character" w:customStyle="1" w:styleId="3Char">
    <w:name w:val="标题 3 Char"/>
    <w:link w:val="3"/>
    <w:qFormat/>
    <w:rPr>
      <w:rFonts w:ascii="仿宋_GB2312" w:eastAsia="仿宋_GB2312" w:hAnsi="宋体" w:cs="宋体"/>
      <w:b/>
      <w:kern w:val="2"/>
      <w:sz w:val="30"/>
      <w:szCs w:val="30"/>
    </w:rPr>
  </w:style>
  <w:style w:type="character" w:customStyle="1" w:styleId="4Char">
    <w:name w:val="标题 4 Char"/>
    <w:link w:val="4"/>
    <w:qFormat/>
    <w:rPr>
      <w:rFonts w:ascii="Arial" w:eastAsia="仿宋_GB2312" w:hAnsi="Arial"/>
      <w:kern w:val="2"/>
      <w:sz w:val="30"/>
      <w:szCs w:val="30"/>
    </w:rPr>
  </w:style>
  <w:style w:type="character" w:customStyle="1" w:styleId="5Char">
    <w:name w:val="标题 5 Char"/>
    <w:link w:val="5"/>
    <w:qFormat/>
    <w:rPr>
      <w:rFonts w:ascii="Arial" w:eastAsia="仿宋_GB2312" w:hAnsi="Arial"/>
      <w:kern w:val="2"/>
      <w:sz w:val="30"/>
      <w:szCs w:val="30"/>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rFonts w:eastAsia="楷体_GB2312"/>
      <w:b/>
      <w:kern w:val="2"/>
      <w:sz w:val="24"/>
    </w:rPr>
  </w:style>
  <w:style w:type="character" w:customStyle="1" w:styleId="8Char">
    <w:name w:val="标题 8 Char"/>
    <w:link w:val="8"/>
    <w:qFormat/>
    <w:rPr>
      <w:rFonts w:ascii="Arial" w:eastAsia="黑体" w:hAnsi="Arial"/>
      <w:kern w:val="2"/>
      <w:sz w:val="24"/>
    </w:rPr>
  </w:style>
  <w:style w:type="character" w:customStyle="1" w:styleId="9Char">
    <w:name w:val="标题 9 Char"/>
    <w:link w:val="9"/>
    <w:qFormat/>
    <w:rPr>
      <w:rFonts w:ascii="Arial" w:eastAsia="黑体" w:hAnsi="Arial"/>
      <w:kern w:val="2"/>
      <w:sz w:val="21"/>
    </w:rPr>
  </w:style>
  <w:style w:type="character" w:customStyle="1" w:styleId="Char10">
    <w:name w:val="标题 Char1"/>
    <w:qFormat/>
    <w:locked/>
    <w:rPr>
      <w:rFonts w:ascii="Arial" w:eastAsia="楷体_GB2312" w:hAnsi="Arial"/>
      <w:b/>
      <w:kern w:val="2"/>
      <w:sz w:val="44"/>
    </w:rPr>
  </w:style>
  <w:style w:type="character" w:customStyle="1" w:styleId="Char2">
    <w:name w:val="正文首行缩进 Char"/>
    <w:link w:val="a2"/>
    <w:qFormat/>
    <w:rPr>
      <w:rFonts w:eastAsia="楷体_GB2312"/>
      <w:kern w:val="2"/>
      <w:sz w:val="21"/>
    </w:rPr>
  </w:style>
  <w:style w:type="character" w:customStyle="1" w:styleId="1Char1">
    <w:name w:val="标题 1 Char1"/>
    <w:qFormat/>
    <w:locked/>
    <w:rPr>
      <w:rFonts w:ascii="仿宋_GB2312" w:eastAsia="仿宋_GB2312" w:hAnsi="宋体" w:cs="宋体"/>
      <w:b/>
      <w:bCs/>
      <w:kern w:val="2"/>
      <w:sz w:val="30"/>
      <w:szCs w:val="30"/>
    </w:rPr>
  </w:style>
  <w:style w:type="character" w:customStyle="1" w:styleId="Char12">
    <w:name w:val="尾注文本 Char1"/>
    <w:semiHidden/>
    <w:qFormat/>
    <w:locked/>
    <w:rPr>
      <w:rFonts w:ascii="宋体" w:hAnsi="宋体"/>
      <w:kern w:val="2"/>
      <w:sz w:val="21"/>
    </w:rPr>
  </w:style>
  <w:style w:type="character" w:customStyle="1" w:styleId="2Char1">
    <w:name w:val="正文文本 2 Char"/>
    <w:link w:val="25"/>
    <w:qFormat/>
    <w:rPr>
      <w:rFonts w:ascii="宋体" w:eastAsia="楷体_GB2312" w:hAnsi="宋体"/>
      <w:kern w:val="2"/>
      <w:sz w:val="21"/>
      <w:szCs w:val="24"/>
      <w:u w:val="single"/>
    </w:rPr>
  </w:style>
  <w:style w:type="character" w:customStyle="1" w:styleId="Char13">
    <w:name w:val="纯文本 Char1"/>
    <w:qFormat/>
    <w:locked/>
    <w:rPr>
      <w:rFonts w:ascii="宋体" w:eastAsia="楷体_GB2312" w:hAnsi="Courier New"/>
      <w:kern w:val="2"/>
      <w:sz w:val="21"/>
    </w:rPr>
  </w:style>
  <w:style w:type="character" w:customStyle="1" w:styleId="Char4">
    <w:name w:val="文档结构图 Char"/>
    <w:link w:val="a9"/>
    <w:semiHidden/>
    <w:qFormat/>
    <w:rPr>
      <w:rFonts w:eastAsia="楷体_GB2312"/>
      <w:kern w:val="2"/>
      <w:sz w:val="21"/>
      <w:shd w:val="clear" w:color="auto" w:fill="000080"/>
    </w:rPr>
  </w:style>
  <w:style w:type="character" w:customStyle="1" w:styleId="Char7">
    <w:name w:val="正文文本缩进 Char"/>
    <w:link w:val="ac"/>
    <w:qFormat/>
    <w:rPr>
      <w:rFonts w:eastAsia="楷体_GB2312"/>
      <w:kern w:val="2"/>
      <w:sz w:val="21"/>
    </w:rPr>
  </w:style>
  <w:style w:type="character" w:customStyle="1" w:styleId="Char6">
    <w:name w:val="称呼 Char"/>
    <w:link w:val="ab"/>
    <w:qFormat/>
    <w:rPr>
      <w:rFonts w:ascii="楷体_GB2312" w:eastAsia="楷体_GB2312"/>
      <w:kern w:val="2"/>
      <w:sz w:val="28"/>
      <w:szCs w:val="28"/>
    </w:rPr>
  </w:style>
  <w:style w:type="character" w:customStyle="1" w:styleId="2Char0">
    <w:name w:val="正文文本缩进 2 Char"/>
    <w:link w:val="23"/>
    <w:qFormat/>
    <w:rPr>
      <w:rFonts w:ascii="仿宋_GB2312" w:eastAsia="仿宋_GB2312"/>
      <w:sz w:val="34"/>
      <w:szCs w:val="34"/>
    </w:rPr>
  </w:style>
  <w:style w:type="character" w:customStyle="1" w:styleId="3Char0">
    <w:name w:val="正文文本 3 Char"/>
    <w:link w:val="31"/>
    <w:qFormat/>
    <w:rPr>
      <w:rFonts w:ascii="宋体"/>
      <w:sz w:val="16"/>
      <w:szCs w:val="16"/>
    </w:rPr>
  </w:style>
  <w:style w:type="character" w:customStyle="1" w:styleId="CharChar21">
    <w:name w:val="Char Char21"/>
    <w:qFormat/>
    <w:locked/>
    <w:rPr>
      <w:rFonts w:ascii="Arial" w:eastAsia="楷体_GB2312" w:hAnsi="Arial"/>
      <w:b/>
      <w:kern w:val="2"/>
      <w:sz w:val="44"/>
      <w:lang w:val="en-US" w:eastAsia="zh-CN" w:bidi="ar-SA"/>
    </w:rPr>
  </w:style>
  <w:style w:type="character" w:customStyle="1" w:styleId="Charf1">
    <w:name w:val="合同标题 Char"/>
    <w:qFormat/>
    <w:locked/>
    <w:rPr>
      <w:rFonts w:ascii="仿宋_GB2312" w:eastAsia="仿宋_GB2312" w:hAnsi="宋体" w:cs="宋体"/>
      <w:b/>
      <w:bCs/>
      <w:kern w:val="2"/>
      <w:sz w:val="30"/>
      <w:szCs w:val="30"/>
      <w:lang w:val="en-US" w:eastAsia="zh-CN" w:bidi="ar-SA"/>
    </w:rPr>
  </w:style>
  <w:style w:type="character" w:customStyle="1" w:styleId="Char14">
    <w:name w:val="普通文字 Char1"/>
    <w:qFormat/>
    <w:locked/>
    <w:rPr>
      <w:rFonts w:ascii="宋体" w:eastAsia="楷体_GB2312" w:hAnsi="Courier New"/>
      <w:kern w:val="2"/>
      <w:sz w:val="21"/>
      <w:lang w:val="en-US" w:eastAsia="zh-CN" w:bidi="ar-SA"/>
    </w:rPr>
  </w:style>
  <w:style w:type="paragraph" w:customStyle="1" w:styleId="CharCharCharChar">
    <w:name w:val="Char Char Char Char"/>
    <w:basedOn w:val="a"/>
    <w:qFormat/>
    <w:pPr>
      <w:widowControl/>
      <w:adjustRightInd w:val="0"/>
      <w:spacing w:after="160" w:line="240" w:lineRule="exact"/>
      <w:jc w:val="left"/>
      <w:textAlignment w:val="baseline"/>
    </w:pPr>
    <w:rPr>
      <w:rFonts w:ascii="Verdana" w:eastAsia="仿宋_GB2312" w:hAnsi="Verdana"/>
      <w:kern w:val="0"/>
      <w:sz w:val="24"/>
      <w:lang w:eastAsia="en-US"/>
    </w:rPr>
  </w:style>
  <w:style w:type="paragraph" w:customStyle="1" w:styleId="13">
    <w:name w:val="样式1"/>
    <w:basedOn w:val="10"/>
    <w:qFormat/>
    <w:pPr>
      <w:keepLines w:val="0"/>
      <w:spacing w:before="0" w:after="0" w:line="240" w:lineRule="auto"/>
      <w:textAlignment w:val="center"/>
      <w:outlineLvl w:val="9"/>
    </w:pPr>
    <w:rPr>
      <w:rFonts w:ascii="Times New Roman" w:eastAsia="宋体" w:hAnsi="Times New Roman" w:cs="Times New Roman"/>
      <w:b w:val="0"/>
      <w:iCs/>
      <w:spacing w:val="40"/>
      <w:w w:val="90"/>
      <w:kern w:val="44"/>
      <w:szCs w:val="20"/>
    </w:rPr>
  </w:style>
  <w:style w:type="paragraph" w:customStyle="1" w:styleId="37">
    <w:name w:val="样式3"/>
    <w:basedOn w:val="af"/>
    <w:qFormat/>
    <w:pPr>
      <w:keepNext/>
      <w:keepLines/>
      <w:spacing w:line="440" w:lineRule="exact"/>
      <w:outlineLvl w:val="0"/>
    </w:pPr>
    <w:rPr>
      <w:rFonts w:ascii="楷体_GB2312"/>
      <w:sz w:val="24"/>
      <w:szCs w:val="24"/>
    </w:rPr>
  </w:style>
  <w:style w:type="paragraph" w:customStyle="1" w:styleId="38">
    <w:name w:val="样式 首行缩进:  3 字符"/>
    <w:basedOn w:val="a"/>
    <w:qFormat/>
    <w:pPr>
      <w:keepNext/>
      <w:keepLines/>
      <w:spacing w:line="440" w:lineRule="exact"/>
      <w:ind w:firstLineChars="200" w:firstLine="200"/>
    </w:pPr>
    <w:rPr>
      <w:sz w:val="24"/>
    </w:rPr>
  </w:style>
  <w:style w:type="paragraph" w:customStyle="1" w:styleId="3225">
    <w:name w:val="样式 样式 首行缩进:  3 字符 + 首行缩进:  2.25 字符"/>
    <w:basedOn w:val="38"/>
    <w:qFormat/>
  </w:style>
  <w:style w:type="paragraph" w:customStyle="1" w:styleId="aff5">
    <w:name w:val="样式 纯文本普通文字 + 四号 居中"/>
    <w:basedOn w:val="af"/>
    <w:qFormat/>
    <w:pPr>
      <w:keepNext/>
      <w:keepLines/>
      <w:spacing w:line="440" w:lineRule="exact"/>
      <w:jc w:val="center"/>
    </w:pPr>
    <w:rPr>
      <w:rFonts w:ascii="楷体_GB2312"/>
      <w:sz w:val="28"/>
    </w:rPr>
  </w:style>
  <w:style w:type="paragraph" w:customStyle="1" w:styleId="215">
    <w:name w:val="样式 正文文字缩进 2 + 小四 行距: 1.5 倍行距"/>
    <w:basedOn w:val="23"/>
    <w:qFormat/>
    <w:pPr>
      <w:keepNext/>
      <w:autoSpaceDE/>
      <w:autoSpaceDN/>
      <w:adjustRightInd/>
      <w:snapToGrid w:val="0"/>
      <w:spacing w:after="0" w:line="360" w:lineRule="auto"/>
      <w:ind w:leftChars="0" w:left="0" w:firstLineChars="200" w:firstLine="200"/>
      <w:jc w:val="both"/>
    </w:pPr>
    <w:rPr>
      <w:rFonts w:ascii="楷体_GB2312" w:eastAsia="楷体_GB2312"/>
      <w:kern w:val="2"/>
      <w:sz w:val="24"/>
      <w:szCs w:val="24"/>
    </w:rPr>
  </w:style>
  <w:style w:type="paragraph" w:customStyle="1" w:styleId="2152">
    <w:name w:val="样式 样式 正文文字缩进 2 + 小四 行距: 1.5 倍行距 + 首行缩进:  2 字符"/>
    <w:basedOn w:val="215"/>
    <w:qFormat/>
    <w:pPr>
      <w:spacing w:line="440" w:lineRule="exact"/>
    </w:pPr>
    <w:rPr>
      <w:szCs w:val="20"/>
    </w:rPr>
  </w:style>
  <w:style w:type="paragraph" w:customStyle="1" w:styleId="GB231213">
    <w:name w:val="样式 楷体_GB2312 行距: 多倍行距 1.3 字行"/>
    <w:basedOn w:val="a"/>
    <w:qFormat/>
    <w:pPr>
      <w:keepNext/>
      <w:keepLines/>
      <w:spacing w:line="440" w:lineRule="exact"/>
    </w:pPr>
    <w:rPr>
      <w:rFonts w:ascii="楷体_GB2312"/>
      <w:sz w:val="24"/>
    </w:rPr>
  </w:style>
  <w:style w:type="paragraph" w:customStyle="1" w:styleId="21522">
    <w:name w:val="样式 样式 样式 正文文字缩进 2 + 小四 行距: 1.5 倍行距 + 首行缩进:  2 字符 + 首行缩进:  2 字符"/>
    <w:basedOn w:val="2152"/>
    <w:qFormat/>
  </w:style>
  <w:style w:type="paragraph" w:customStyle="1" w:styleId="28">
    <w:name w:val="样式 正文（首行缩进两字） + 首行缩进:  2 字符"/>
    <w:basedOn w:val="a0"/>
    <w:qFormat/>
    <w:pPr>
      <w:keepNext/>
      <w:keepLines/>
      <w:spacing w:line="440" w:lineRule="exact"/>
      <w:ind w:firstLineChars="200" w:firstLine="480"/>
    </w:pPr>
    <w:rPr>
      <w:sz w:val="24"/>
    </w:rPr>
  </w:style>
  <w:style w:type="paragraph" w:customStyle="1" w:styleId="Style90">
    <w:name w:val="_Style 90"/>
    <w:qFormat/>
    <w:pPr>
      <w:widowControl w:val="0"/>
      <w:jc w:val="both"/>
    </w:pPr>
    <w:rPr>
      <w:rFonts w:eastAsia="楷体_GB2312"/>
      <w:kern w:val="2"/>
      <w:sz w:val="21"/>
    </w:rPr>
  </w:style>
  <w:style w:type="character" w:customStyle="1" w:styleId="CharChar20">
    <w:name w:val="Char Char20"/>
    <w:qFormat/>
    <w:rPr>
      <w:rFonts w:eastAsia="宋体"/>
      <w:b/>
      <w:bCs/>
      <w:i/>
      <w:iCs/>
      <w:kern w:val="2"/>
      <w:sz w:val="24"/>
      <w:lang w:val="en-US" w:eastAsia="zh-CN" w:bidi="ar-SA"/>
    </w:rPr>
  </w:style>
  <w:style w:type="character" w:customStyle="1" w:styleId="CharChar19">
    <w:name w:val="Char Char19"/>
    <w:qFormat/>
    <w:rPr>
      <w:rFonts w:ascii="CG Times" w:eastAsia="宋体" w:hAnsi="CG Times"/>
      <w:b/>
      <w:kern w:val="2"/>
      <w:sz w:val="30"/>
      <w:lang w:val="en-US" w:eastAsia="zh-CN" w:bidi="ar-SA"/>
    </w:rPr>
  </w:style>
  <w:style w:type="character" w:customStyle="1" w:styleId="CharChar18">
    <w:name w:val="Char Char18"/>
    <w:qFormat/>
    <w:rPr>
      <w:rFonts w:eastAsia="宋体"/>
      <w:b/>
      <w:kern w:val="2"/>
      <w:sz w:val="28"/>
      <w:lang w:val="en-US" w:eastAsia="zh-CN" w:bidi="ar-SA"/>
    </w:rPr>
  </w:style>
  <w:style w:type="character" w:customStyle="1" w:styleId="CharChar17">
    <w:name w:val="Char Char17"/>
    <w:qFormat/>
    <w:rPr>
      <w:rFonts w:ascii="宋体" w:eastAsia="宋体"/>
      <w:b/>
      <w:kern w:val="2"/>
      <w:sz w:val="28"/>
      <w:lang w:val="en-US" w:eastAsia="zh-CN" w:bidi="ar-SA"/>
    </w:rPr>
  </w:style>
  <w:style w:type="character" w:customStyle="1" w:styleId="CharChar16">
    <w:name w:val="Char Char16"/>
    <w:qFormat/>
    <w:rPr>
      <w:rFonts w:eastAsia="宋体"/>
      <w:b/>
      <w:kern w:val="2"/>
      <w:sz w:val="28"/>
      <w:lang w:val="en-US" w:eastAsia="zh-CN" w:bidi="ar-SA"/>
    </w:rPr>
  </w:style>
  <w:style w:type="character" w:customStyle="1" w:styleId="CharChar15">
    <w:name w:val="Char Char15"/>
    <w:qFormat/>
    <w:rPr>
      <w:rFonts w:ascii="Arial" w:eastAsia="黑体" w:hAnsi="Arial"/>
      <w:b/>
      <w:kern w:val="2"/>
      <w:sz w:val="24"/>
      <w:lang w:val="en-US" w:eastAsia="zh-CN" w:bidi="ar-SA"/>
    </w:rPr>
  </w:style>
  <w:style w:type="character" w:customStyle="1" w:styleId="CharChar14">
    <w:name w:val="Char Char14"/>
    <w:qFormat/>
    <w:rPr>
      <w:rFonts w:eastAsia="宋体"/>
      <w:b/>
      <w:kern w:val="2"/>
      <w:sz w:val="24"/>
      <w:lang w:val="en-US" w:eastAsia="zh-CN" w:bidi="ar-SA"/>
    </w:rPr>
  </w:style>
  <w:style w:type="character" w:customStyle="1" w:styleId="CharChar13">
    <w:name w:val="Char Char13"/>
    <w:qFormat/>
    <w:rPr>
      <w:rFonts w:ascii="Arial" w:eastAsia="黑体" w:hAnsi="Arial"/>
      <w:kern w:val="2"/>
      <w:sz w:val="24"/>
      <w:lang w:val="en-US" w:eastAsia="zh-CN" w:bidi="ar-SA"/>
    </w:rPr>
  </w:style>
  <w:style w:type="character" w:customStyle="1" w:styleId="CharChar12">
    <w:name w:val="Char Char12"/>
    <w:qFormat/>
    <w:rPr>
      <w:rFonts w:ascii="Arial" w:eastAsia="黑体" w:hAnsi="Arial"/>
      <w:kern w:val="2"/>
      <w:sz w:val="21"/>
      <w:lang w:val="en-US" w:eastAsia="zh-CN" w:bidi="ar-SA"/>
    </w:rPr>
  </w:style>
  <w:style w:type="character" w:customStyle="1" w:styleId="CharChar8">
    <w:name w:val="Char Char8"/>
    <w:qFormat/>
    <w:rPr>
      <w:rFonts w:eastAsia="创艺简仿宋"/>
      <w:sz w:val="24"/>
      <w:u w:val="single"/>
    </w:rPr>
  </w:style>
  <w:style w:type="character" w:customStyle="1" w:styleId="CharChar4">
    <w:name w:val="Char Char4"/>
    <w:qFormat/>
    <w:rPr>
      <w:rFonts w:ascii="宋体" w:hAnsi="宋体"/>
      <w:color w:val="000000"/>
      <w:sz w:val="24"/>
    </w:rPr>
  </w:style>
  <w:style w:type="character" w:customStyle="1" w:styleId="CharChar7">
    <w:name w:val="Char Char7"/>
    <w:qFormat/>
    <w:rPr>
      <w:rFonts w:eastAsia="仿宋_GB2312"/>
      <w:sz w:val="24"/>
    </w:rPr>
  </w:style>
  <w:style w:type="character" w:customStyle="1" w:styleId="CharChar3">
    <w:name w:val="Char Char3"/>
    <w:qFormat/>
    <w:rPr>
      <w:rFonts w:ascii="宋体" w:hAnsi="宋体"/>
      <w:sz w:val="24"/>
    </w:rPr>
  </w:style>
  <w:style w:type="character" w:customStyle="1" w:styleId="CharChar9">
    <w:name w:val="Char Char9"/>
    <w:qFormat/>
    <w:rPr>
      <w:rFonts w:ascii="宋体"/>
      <w:sz w:val="18"/>
    </w:rPr>
  </w:style>
  <w:style w:type="character" w:customStyle="1" w:styleId="CharChar10">
    <w:name w:val="Char Char10"/>
    <w:qFormat/>
    <w:rPr>
      <w:rFonts w:ascii="宋体"/>
      <w:sz w:val="18"/>
    </w:rPr>
  </w:style>
  <w:style w:type="character" w:customStyle="1" w:styleId="Char5">
    <w:name w:val="批注文字 Char"/>
    <w:link w:val="aa"/>
    <w:uiPriority w:val="99"/>
    <w:qFormat/>
    <w:rPr>
      <w:szCs w:val="24"/>
    </w:rPr>
  </w:style>
  <w:style w:type="character" w:customStyle="1" w:styleId="Char15">
    <w:name w:val="批注文字 Char1"/>
    <w:qFormat/>
    <w:rPr>
      <w:rFonts w:ascii="宋体"/>
      <w:sz w:val="34"/>
    </w:rPr>
  </w:style>
  <w:style w:type="character" w:customStyle="1" w:styleId="CharChar11">
    <w:name w:val="Char Char11"/>
    <w:semiHidden/>
    <w:qFormat/>
    <w:rPr>
      <w:rFonts w:ascii="宋体"/>
      <w:sz w:val="18"/>
      <w:szCs w:val="18"/>
    </w:rPr>
  </w:style>
  <w:style w:type="character" w:customStyle="1" w:styleId="Char16">
    <w:name w:val="文档结构图 Char1"/>
    <w:qFormat/>
    <w:rPr>
      <w:rFonts w:ascii="宋体"/>
      <w:sz w:val="18"/>
      <w:szCs w:val="18"/>
    </w:rPr>
  </w:style>
  <w:style w:type="character" w:customStyle="1" w:styleId="CharChar5">
    <w:name w:val="Char Char5"/>
    <w:qFormat/>
    <w:rPr>
      <w:rFonts w:ascii="宋体" w:hAnsi="宋体"/>
      <w:sz w:val="24"/>
    </w:rPr>
  </w:style>
  <w:style w:type="character" w:customStyle="1" w:styleId="CharChar6">
    <w:name w:val="Char Char6"/>
    <w:qFormat/>
    <w:rPr>
      <w:b/>
      <w:kern w:val="2"/>
      <w:sz w:val="44"/>
    </w:rPr>
  </w:style>
  <w:style w:type="character" w:customStyle="1" w:styleId="Charf0">
    <w:name w:val="批注主题 Char"/>
    <w:link w:val="afa"/>
    <w:qFormat/>
    <w:rPr>
      <w:b/>
      <w:bCs/>
      <w:szCs w:val="24"/>
    </w:rPr>
  </w:style>
  <w:style w:type="character" w:customStyle="1" w:styleId="Chare">
    <w:name w:val="脚注文本 Char"/>
    <w:link w:val="af7"/>
    <w:qFormat/>
    <w:rPr>
      <w:kern w:val="2"/>
      <w:sz w:val="18"/>
    </w:rPr>
  </w:style>
  <w:style w:type="paragraph" w:customStyle="1" w:styleId="Blockquote">
    <w:name w:val="Blockquote"/>
    <w:basedOn w:val="a"/>
    <w:qFormat/>
    <w:pPr>
      <w:autoSpaceDE w:val="0"/>
      <w:autoSpaceDN w:val="0"/>
      <w:adjustRightInd w:val="0"/>
      <w:spacing w:before="100" w:after="100"/>
      <w:ind w:left="360" w:right="360"/>
      <w:jc w:val="left"/>
    </w:pPr>
    <w:rPr>
      <w:rFonts w:eastAsia="宋体"/>
      <w:kern w:val="0"/>
      <w:sz w:val="24"/>
    </w:rPr>
  </w:style>
  <w:style w:type="paragraph" w:customStyle="1" w:styleId="aff6">
    <w:name w:val="表头"/>
    <w:basedOn w:val="a"/>
    <w:qFormat/>
    <w:pPr>
      <w:spacing w:line="360" w:lineRule="auto"/>
      <w:jc w:val="center"/>
    </w:pPr>
    <w:rPr>
      <w:rFonts w:ascii="黑体" w:eastAsia="黑体"/>
      <w:kern w:val="0"/>
      <w:sz w:val="24"/>
    </w:rPr>
  </w:style>
  <w:style w:type="paragraph" w:customStyle="1" w:styleId="aff7">
    <w:name w:val="公文抬头"/>
    <w:basedOn w:val="a0"/>
    <w:qFormat/>
    <w:pPr>
      <w:ind w:firstLine="0"/>
    </w:pPr>
    <w:rPr>
      <w:rFonts w:ascii="仿宋_GB2312" w:eastAsia="仿宋_GB2312"/>
      <w:sz w:val="30"/>
      <w:szCs w:val="24"/>
    </w:rPr>
  </w:style>
  <w:style w:type="paragraph" w:customStyle="1" w:styleId="aff8">
    <w:name w:val="公文标题"/>
    <w:basedOn w:val="3"/>
    <w:qFormat/>
    <w:pPr>
      <w:spacing w:beforeLines="0" w:before="260" w:after="260" w:line="240" w:lineRule="auto"/>
      <w:ind w:left="1469" w:right="1542"/>
      <w:jc w:val="both"/>
    </w:pPr>
    <w:rPr>
      <w:rFonts w:ascii="Times New Roman" w:eastAsia="宋体" w:hAnsi="Times New Roman" w:cs="Times New Roman"/>
      <w:sz w:val="44"/>
      <w:szCs w:val="24"/>
    </w:rPr>
  </w:style>
  <w:style w:type="paragraph" w:customStyle="1" w:styleId="aff9">
    <w:name w:val="发文落款"/>
    <w:basedOn w:val="aff3"/>
    <w:qFormat/>
    <w:pPr>
      <w:ind w:left="4094" w:right="607" w:firstLine="0"/>
      <w:jc w:val="center"/>
    </w:pPr>
  </w:style>
  <w:style w:type="paragraph" w:customStyle="1" w:styleId="14">
    <w:name w:val="1"/>
    <w:basedOn w:val="a"/>
    <w:next w:val="af9"/>
    <w:qFormat/>
    <w:pPr>
      <w:widowControl/>
      <w:spacing w:before="100" w:beforeAutospacing="1" w:after="100" w:afterAutospacing="1"/>
      <w:jc w:val="left"/>
    </w:pPr>
    <w:rPr>
      <w:rFonts w:ascii="Arial Unicode MS" w:eastAsia="Arial Unicode MS" w:hAnsi="Arial Unicode MS" w:cs="Arial Unicode MS"/>
      <w:kern w:val="0"/>
      <w:sz w:val="18"/>
      <w:szCs w:val="18"/>
    </w:rPr>
  </w:style>
  <w:style w:type="paragraph" w:customStyle="1" w:styleId="font0">
    <w:name w:val="font0"/>
    <w:basedOn w:val="a"/>
    <w:qFormat/>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eastAsia="宋体" w:hAnsi="宋体" w:cs="宋体"/>
      <w:kern w:val="0"/>
      <w:sz w:val="20"/>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0"/>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95">
    <w:name w:val="xl9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xl98">
    <w:name w:val="xl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0"/>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106">
    <w:name w:val="xl106"/>
    <w:basedOn w:val="a"/>
    <w:qFormat/>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110">
    <w:name w:val="xl110"/>
    <w:basedOn w:val="a"/>
    <w:qFormat/>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宋体" w:eastAsia="宋体" w:hAnsi="宋体" w:cs="宋体"/>
      <w:kern w:val="0"/>
      <w:sz w:val="20"/>
    </w:rPr>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26">
    <w:name w:val="xl2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kern w:val="0"/>
      <w:sz w:val="24"/>
      <w:szCs w:val="24"/>
    </w:rPr>
  </w:style>
  <w:style w:type="paragraph" w:customStyle="1" w:styleId="CharChar">
    <w:name w:val="Char Char"/>
    <w:next w:val="a"/>
    <w:qFormat/>
    <w:pPr>
      <w:keepNext/>
      <w:keepLines/>
      <w:numPr>
        <w:numId w:val="4"/>
      </w:numPr>
      <w:snapToGrid w:val="0"/>
      <w:spacing w:before="240" w:after="240"/>
      <w:ind w:left="624" w:hanging="624"/>
      <w:outlineLvl w:val="7"/>
    </w:pPr>
    <w:rPr>
      <w:kern w:val="2"/>
      <w:sz w:val="24"/>
      <w:szCs w:val="24"/>
    </w:rPr>
  </w:style>
  <w:style w:type="paragraph" w:customStyle="1" w:styleId="29">
    <w:name w:val="多级正文2"/>
    <w:basedOn w:val="a"/>
    <w:pPr>
      <w:spacing w:line="312" w:lineRule="auto"/>
      <w:ind w:right="215"/>
    </w:pPr>
    <w:rPr>
      <w:rFonts w:ascii="宋体" w:eastAsia="宋体" w:hAnsi="宋体" w:cs="宋体"/>
      <w:szCs w:val="21"/>
      <w:lang w:val="zh-CN"/>
    </w:rPr>
  </w:style>
  <w:style w:type="paragraph" w:customStyle="1" w:styleId="39">
    <w:name w:val="多级正文3"/>
    <w:basedOn w:val="a"/>
    <w:qFormat/>
    <w:pPr>
      <w:spacing w:line="312" w:lineRule="auto"/>
    </w:pPr>
    <w:rPr>
      <w:rFonts w:ascii="宋体" w:eastAsia="宋体" w:hAnsi="宋体"/>
      <w:szCs w:val="24"/>
    </w:rPr>
  </w:style>
  <w:style w:type="paragraph" w:customStyle="1" w:styleId="076">
    <w:name w:val="样式 首行缩进:  0.76 厘米"/>
    <w:basedOn w:val="a"/>
    <w:qFormat/>
    <w:pPr>
      <w:spacing w:line="312" w:lineRule="auto"/>
      <w:ind w:firstLineChars="200" w:firstLine="432"/>
    </w:pPr>
    <w:rPr>
      <w:rFonts w:eastAsia="宋体" w:cs="宋体"/>
    </w:rPr>
  </w:style>
  <w:style w:type="paragraph" w:customStyle="1" w:styleId="45">
    <w:name w:val="样式4"/>
    <w:basedOn w:val="af"/>
    <w:qFormat/>
    <w:pPr>
      <w:spacing w:line="480" w:lineRule="auto"/>
      <w:ind w:firstLine="482"/>
    </w:pPr>
    <w:rPr>
      <w:rFonts w:eastAsia="宋体" w:hAnsi="宋体"/>
      <w:sz w:val="24"/>
      <w:szCs w:val="24"/>
    </w:rPr>
  </w:style>
  <w:style w:type="character" w:customStyle="1" w:styleId="HTMLChar0">
    <w:name w:val="HTML 预设格式 Char"/>
    <w:link w:val="HTML0"/>
    <w:qFormat/>
    <w:rPr>
      <w:rFonts w:ascii="Courier New" w:hAnsi="Courier New" w:cs="Courier New"/>
    </w:rPr>
  </w:style>
  <w:style w:type="character" w:customStyle="1" w:styleId="HTMLChar">
    <w:name w:val="HTML 地址 Char"/>
    <w:link w:val="HTML"/>
    <w:qFormat/>
    <w:rPr>
      <w:rFonts w:ascii="宋体"/>
      <w:i/>
      <w:iCs/>
      <w:sz w:val="34"/>
    </w:rPr>
  </w:style>
  <w:style w:type="paragraph" w:customStyle="1" w:styleId="54">
    <w:name w:val="样式5"/>
    <w:basedOn w:val="6"/>
    <w:qFormat/>
    <w:pPr>
      <w:numPr>
        <w:numId w:val="0"/>
      </w:numPr>
      <w:spacing w:line="320" w:lineRule="auto"/>
    </w:pPr>
    <w:rPr>
      <w:bCs w:val="0"/>
      <w:szCs w:val="20"/>
    </w:rPr>
  </w:style>
  <w:style w:type="character" w:customStyle="1" w:styleId="Charf">
    <w:name w:val="信息标题 Char"/>
    <w:link w:val="af8"/>
    <w:qFormat/>
    <w:rPr>
      <w:rFonts w:ascii="Arial" w:hAnsi="Arial" w:cs="Arial"/>
      <w:sz w:val="24"/>
      <w:szCs w:val="24"/>
      <w:shd w:val="pct20" w:color="auto" w:fill="auto"/>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kern w:val="0"/>
      <w:sz w:val="20"/>
    </w:rPr>
  </w:style>
  <w:style w:type="paragraph" w:customStyle="1" w:styleId="15">
    <w:name w:val="正文1"/>
    <w:qFormat/>
    <w:pPr>
      <w:widowControl w:val="0"/>
      <w:adjustRightInd w:val="0"/>
      <w:spacing w:line="312" w:lineRule="atLeast"/>
      <w:jc w:val="both"/>
      <w:textAlignment w:val="baseline"/>
    </w:pPr>
    <w:rPr>
      <w:rFonts w:ascii="宋体"/>
      <w:sz w:val="34"/>
    </w:rPr>
  </w:style>
  <w:style w:type="character" w:customStyle="1" w:styleId="Parahead">
    <w:name w:val="Para head"/>
    <w:qFormat/>
    <w:rPr>
      <w:rFonts w:ascii="Arial" w:eastAsia="Times New Roman" w:hAnsi="Arial"/>
      <w:sz w:val="20"/>
    </w:rPr>
  </w:style>
  <w:style w:type="paragraph" w:customStyle="1" w:styleId="2a">
    <w:name w:val="菲页2"/>
    <w:basedOn w:val="3"/>
    <w:qFormat/>
    <w:pPr>
      <w:widowControl/>
      <w:spacing w:beforeLines="0" w:before="120" w:after="120"/>
      <w:ind w:left="454" w:hanging="454"/>
      <w:jc w:val="both"/>
    </w:pPr>
    <w:rPr>
      <w:rFonts w:ascii="黑体" w:eastAsia="黑体" w:cs="Times New Roman"/>
      <w:b w:val="0"/>
      <w:kern w:val="0"/>
      <w:sz w:val="44"/>
      <w:szCs w:val="20"/>
    </w:rPr>
  </w:style>
  <w:style w:type="paragraph" w:customStyle="1" w:styleId="16">
    <w:name w:val="菲页1"/>
    <w:basedOn w:val="20"/>
    <w:qFormat/>
    <w:pPr>
      <w:widowControl/>
      <w:spacing w:before="260" w:beforeAutospacing="1" w:after="260" w:afterAutospacing="1" w:line="240" w:lineRule="auto"/>
      <w:ind w:left="0" w:firstLineChars="896" w:firstLine="0"/>
      <w:jc w:val="both"/>
    </w:pPr>
    <w:rPr>
      <w:rFonts w:ascii="黑体" w:eastAsia="宋体" w:cs="Times New Roman"/>
      <w:b w:val="0"/>
      <w:color w:val="000000"/>
      <w:kern w:val="0"/>
      <w:sz w:val="52"/>
      <w:szCs w:val="36"/>
    </w:rPr>
  </w:style>
  <w:style w:type="paragraph" w:customStyle="1" w:styleId="affa">
    <w:name w:val="目录"/>
    <w:basedOn w:val="a"/>
    <w:qFormat/>
    <w:pPr>
      <w:widowControl/>
      <w:jc w:val="center"/>
    </w:pPr>
    <w:rPr>
      <w:rFonts w:ascii="宋体" w:eastAsia="宋体"/>
      <w:b/>
      <w:kern w:val="0"/>
      <w:sz w:val="36"/>
    </w:rPr>
  </w:style>
  <w:style w:type="paragraph" w:customStyle="1" w:styleId="affb">
    <w:name w:val="目录文字"/>
    <w:basedOn w:val="a"/>
    <w:qFormat/>
    <w:pPr>
      <w:widowControl/>
      <w:spacing w:line="480" w:lineRule="auto"/>
      <w:jc w:val="left"/>
    </w:pPr>
    <w:rPr>
      <w:rFonts w:ascii="宋体" w:eastAsia="宋体" w:hAnsi="宋体"/>
      <w:kern w:val="0"/>
      <w:sz w:val="24"/>
    </w:rPr>
  </w:style>
  <w:style w:type="paragraph" w:customStyle="1" w:styleId="affc">
    <w:name w:val="菲页(卷)"/>
    <w:basedOn w:val="10"/>
    <w:next w:val="15"/>
    <w:qFormat/>
    <w:pPr>
      <w:keepLines w:val="0"/>
      <w:widowControl/>
      <w:spacing w:before="0" w:after="0" w:line="240" w:lineRule="auto"/>
      <w:ind w:left="567" w:hanging="279"/>
      <w:outlineLvl w:val="1"/>
    </w:pPr>
    <w:rPr>
      <w:rFonts w:ascii="黑体" w:eastAsia="黑体" w:hAnsi="Times New Roman" w:cs="Times New Roman"/>
      <w:b w:val="0"/>
      <w:bCs w:val="0"/>
      <w:kern w:val="0"/>
      <w:sz w:val="52"/>
      <w:szCs w:val="20"/>
    </w:rPr>
  </w:style>
  <w:style w:type="paragraph" w:customStyle="1" w:styleId="2b">
    <w:name w:val="样式 标题 2 + 居中"/>
    <w:basedOn w:val="20"/>
    <w:qFormat/>
    <w:pPr>
      <w:widowControl/>
      <w:spacing w:before="260" w:beforeAutospacing="1" w:after="260" w:afterAutospacing="1" w:line="240" w:lineRule="auto"/>
      <w:ind w:left="0" w:firstLineChars="896" w:firstLine="0"/>
      <w:jc w:val="both"/>
    </w:pPr>
    <w:rPr>
      <w:rFonts w:ascii="宋体" w:eastAsia="宋体" w:cs="Times New Roman"/>
      <w:bCs/>
      <w:color w:val="000000"/>
      <w:kern w:val="0"/>
      <w:szCs w:val="36"/>
    </w:rPr>
  </w:style>
  <w:style w:type="character" w:customStyle="1" w:styleId="Charf2">
    <w:name w:val="目录文字 Char"/>
    <w:qFormat/>
    <w:rPr>
      <w:rFonts w:ascii="宋体" w:eastAsia="宋体" w:hAnsi="宋体"/>
      <w:sz w:val="24"/>
      <w:lang w:val="en-US" w:eastAsia="zh-CN" w:bidi="ar-SA"/>
    </w:rPr>
  </w:style>
  <w:style w:type="paragraph" w:customStyle="1" w:styleId="1">
    <w:name w:val="多级正文1"/>
    <w:basedOn w:val="3"/>
    <w:pPr>
      <w:keepNext w:val="0"/>
      <w:numPr>
        <w:numId w:val="5"/>
      </w:numPr>
      <w:spacing w:beforeLines="0" w:before="260" w:after="260" w:line="415" w:lineRule="auto"/>
      <w:jc w:val="both"/>
    </w:pPr>
    <w:rPr>
      <w:rFonts w:ascii="Times New Roman" w:eastAsia="宋体" w:hAnsi="Times New Roman" w:cs="Times New Roman"/>
      <w:b w:val="0"/>
      <w:bCs/>
      <w:sz w:val="32"/>
      <w:szCs w:val="32"/>
    </w:rPr>
  </w:style>
  <w:style w:type="paragraph" w:customStyle="1" w:styleId="82">
    <w:name w:val="样式8"/>
    <w:basedOn w:val="6"/>
    <w:qFormat/>
    <w:pPr>
      <w:keepNext w:val="0"/>
      <w:pageBreakBefore/>
      <w:numPr>
        <w:numId w:val="0"/>
      </w:numPr>
      <w:spacing w:line="319" w:lineRule="auto"/>
      <w:jc w:val="left"/>
    </w:pPr>
    <w:rPr>
      <w:sz w:val="21"/>
      <w:szCs w:val="21"/>
    </w:rPr>
  </w:style>
  <w:style w:type="paragraph" w:customStyle="1" w:styleId="font1">
    <w:name w:val="font1"/>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32"/>
      <w:szCs w:val="32"/>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32"/>
      <w:szCs w:val="32"/>
    </w:rPr>
  </w:style>
  <w:style w:type="paragraph" w:customStyle="1" w:styleId="xl27">
    <w:name w:val="xl2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29">
    <w:name w:val="xl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30">
    <w:name w:val="xl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32"/>
      <w:szCs w:val="32"/>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32">
    <w:name w:val="xl32"/>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33">
    <w:name w:val="xl33"/>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34">
    <w:name w:val="xl34"/>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35">
    <w:name w:val="xl35"/>
    <w:basedOn w:val="a"/>
    <w:qFormat/>
    <w:pPr>
      <w:widowControl/>
      <w:pBdr>
        <w:bottom w:val="single" w:sz="4" w:space="0" w:color="auto"/>
      </w:pBdr>
      <w:spacing w:before="100" w:beforeAutospacing="1" w:after="100" w:afterAutospacing="1"/>
      <w:jc w:val="center"/>
    </w:pPr>
    <w:rPr>
      <w:rFonts w:ascii="宋体" w:eastAsia="宋体" w:hAnsi="宋体" w:cs="宋体"/>
      <w:b/>
      <w:bCs/>
      <w:kern w:val="0"/>
      <w:sz w:val="32"/>
      <w:szCs w:val="32"/>
    </w:rPr>
  </w:style>
  <w:style w:type="paragraph" w:customStyle="1" w:styleId="xl36">
    <w:name w:val="xl36"/>
    <w:basedOn w:val="a"/>
    <w:qFormat/>
    <w:pPr>
      <w:widowControl/>
      <w:pBdr>
        <w:bottom w:val="single" w:sz="4" w:space="0" w:color="auto"/>
      </w:pBdr>
      <w:spacing w:before="100" w:beforeAutospacing="1" w:after="100" w:afterAutospacing="1"/>
      <w:jc w:val="center"/>
    </w:pPr>
    <w:rPr>
      <w:rFonts w:ascii="宋体" w:eastAsia="宋体" w:hAnsi="宋体" w:cs="宋体"/>
      <w:b/>
      <w:bCs/>
      <w:kern w:val="0"/>
      <w:sz w:val="32"/>
      <w:szCs w:val="32"/>
    </w:rPr>
  </w:style>
  <w:style w:type="paragraph" w:customStyle="1" w:styleId="2c">
    <w:name w:val="样式 标题 2 + 两端对齐"/>
    <w:basedOn w:val="20"/>
    <w:qFormat/>
    <w:pPr>
      <w:keepLines w:val="0"/>
      <w:tabs>
        <w:tab w:val="left" w:pos="1140"/>
      </w:tabs>
      <w:spacing w:before="0" w:beforeAutospacing="1" w:after="10" w:afterAutospacing="1" w:line="415" w:lineRule="auto"/>
      <w:ind w:left="1140" w:firstLineChars="896" w:hanging="720"/>
      <w:jc w:val="both"/>
    </w:pPr>
    <w:rPr>
      <w:rFonts w:ascii="Arial" w:eastAsia="黑体" w:hAnsi="Arial"/>
      <w:bCs/>
      <w:sz w:val="32"/>
      <w:szCs w:val="20"/>
    </w:rPr>
  </w:style>
  <w:style w:type="paragraph" w:customStyle="1" w:styleId="17">
    <w:name w:val="修订1"/>
    <w:hidden/>
    <w:semiHidden/>
    <w:qFormat/>
    <w:rPr>
      <w:kern w:val="2"/>
      <w:sz w:val="21"/>
      <w:szCs w:val="24"/>
    </w:rPr>
  </w:style>
  <w:style w:type="paragraph" w:customStyle="1" w:styleId="TOC1">
    <w:name w:val="TOC 标题1"/>
    <w:basedOn w:val="10"/>
    <w:next w:val="a"/>
    <w:qFormat/>
    <w:pPr>
      <w:widowControl/>
      <w:spacing w:before="480" w:after="0" w:line="276" w:lineRule="auto"/>
      <w:jc w:val="left"/>
      <w:outlineLvl w:val="9"/>
    </w:pPr>
    <w:rPr>
      <w:rFonts w:ascii="Cambria" w:eastAsia="宋体" w:hAnsi="Cambria" w:cs="Times New Roman"/>
      <w:color w:val="365F91"/>
      <w:kern w:val="0"/>
      <w:sz w:val="28"/>
      <w:szCs w:val="28"/>
    </w:rPr>
  </w:style>
  <w:style w:type="character" w:customStyle="1" w:styleId="Char0">
    <w:name w:val="正文缩进 Char"/>
    <w:link w:val="a0"/>
    <w:qFormat/>
    <w:rPr>
      <w:rFonts w:eastAsia="楷体_GB2312"/>
      <w:kern w:val="2"/>
      <w:sz w:val="21"/>
    </w:rPr>
  </w:style>
  <w:style w:type="paragraph" w:customStyle="1" w:styleId="Char1CharCharChar">
    <w:name w:val="Char1 Char Char Char"/>
    <w:basedOn w:val="a"/>
    <w:qFormat/>
    <w:pPr>
      <w:spacing w:line="360" w:lineRule="auto"/>
      <w:jc w:val="left"/>
    </w:pPr>
    <w:rPr>
      <w:rFonts w:eastAsia="仿宋_GB2312"/>
      <w:b/>
      <w:sz w:val="32"/>
      <w:szCs w:val="24"/>
    </w:rPr>
  </w:style>
  <w:style w:type="character" w:customStyle="1" w:styleId="textcontents">
    <w:name w:val="textcontents"/>
    <w:qFormat/>
    <w:rPr>
      <w:rFonts w:eastAsia="宋体"/>
      <w:kern w:val="2"/>
      <w:sz w:val="24"/>
      <w:szCs w:val="24"/>
      <w:lang w:val="en-US" w:eastAsia="zh-CN" w:bidi="ar-SA"/>
    </w:rPr>
  </w:style>
  <w:style w:type="paragraph" w:customStyle="1" w:styleId="cjk">
    <w:name w:val="cjk"/>
    <w:basedOn w:val="a"/>
    <w:qFormat/>
    <w:pPr>
      <w:widowControl/>
      <w:spacing w:before="284" w:after="100" w:afterAutospacing="1" w:line="360" w:lineRule="auto"/>
      <w:jc w:val="left"/>
    </w:pPr>
    <w:rPr>
      <w:rFonts w:ascii="宋体" w:eastAsia="宋体" w:hAnsi="宋体" w:cs="宋体"/>
      <w:kern w:val="0"/>
      <w:sz w:val="22"/>
      <w:szCs w:val="22"/>
    </w:rPr>
  </w:style>
  <w:style w:type="paragraph" w:customStyle="1" w:styleId="cjk1">
    <w:name w:val="cjk1"/>
    <w:basedOn w:val="a"/>
    <w:qFormat/>
    <w:pPr>
      <w:widowControl/>
      <w:spacing w:before="284" w:line="360" w:lineRule="auto"/>
      <w:jc w:val="left"/>
    </w:pPr>
    <w:rPr>
      <w:rFonts w:ascii="宋体" w:eastAsia="宋体" w:hAnsi="宋体" w:cs="宋体"/>
      <w:kern w:val="0"/>
      <w:sz w:val="22"/>
      <w:szCs w:val="22"/>
    </w:rPr>
  </w:style>
  <w:style w:type="paragraph" w:customStyle="1" w:styleId="font7">
    <w:name w:val="font7"/>
    <w:basedOn w:val="a"/>
    <w:qFormat/>
    <w:pPr>
      <w:widowControl/>
      <w:spacing w:before="100" w:beforeAutospacing="1" w:after="100" w:afterAutospacing="1"/>
      <w:jc w:val="left"/>
    </w:pPr>
    <w:rPr>
      <w:rFonts w:eastAsia="Arial Unicode MS"/>
      <w:kern w:val="0"/>
      <w:sz w:val="22"/>
      <w:szCs w:val="22"/>
    </w:rPr>
  </w:style>
  <w:style w:type="paragraph" w:customStyle="1" w:styleId="font8">
    <w:name w:val="font8"/>
    <w:basedOn w:val="a"/>
    <w:qFormat/>
    <w:pPr>
      <w:widowControl/>
      <w:spacing w:before="100" w:beforeAutospacing="1" w:after="100" w:afterAutospacing="1"/>
      <w:jc w:val="left"/>
    </w:pPr>
    <w:rPr>
      <w:rFonts w:ascii="宋体" w:eastAsia="宋体" w:hAnsi="宋体" w:cs="Arial Unicode MS" w:hint="eastAsia"/>
      <w:b/>
      <w:bCs/>
      <w:color w:val="000000"/>
      <w:kern w:val="0"/>
      <w:sz w:val="16"/>
      <w:szCs w:val="16"/>
    </w:rPr>
  </w:style>
  <w:style w:type="paragraph" w:customStyle="1" w:styleId="font9">
    <w:name w:val="font9"/>
    <w:basedOn w:val="a"/>
    <w:qFormat/>
    <w:pPr>
      <w:widowControl/>
      <w:spacing w:before="100" w:beforeAutospacing="1" w:after="100" w:afterAutospacing="1"/>
      <w:jc w:val="left"/>
    </w:pPr>
    <w:rPr>
      <w:rFonts w:ascii="宋体" w:eastAsia="宋体" w:hAnsi="宋体" w:cs="Arial Unicode MS" w:hint="eastAsia"/>
      <w:color w:val="000000"/>
      <w:kern w:val="0"/>
      <w:sz w:val="16"/>
      <w:szCs w:val="16"/>
    </w:rPr>
  </w:style>
  <w:style w:type="paragraph" w:customStyle="1" w:styleId="font10">
    <w:name w:val="font10"/>
    <w:basedOn w:val="a"/>
    <w:qFormat/>
    <w:pPr>
      <w:widowControl/>
      <w:spacing w:before="100" w:beforeAutospacing="1" w:after="100" w:afterAutospacing="1"/>
      <w:jc w:val="left"/>
    </w:pPr>
    <w:rPr>
      <w:rFonts w:ascii="宋体" w:eastAsia="宋体" w:hAnsi="宋体" w:cs="Arial Unicode MS" w:hint="eastAsia"/>
      <w:color w:val="000000"/>
      <w:kern w:val="0"/>
      <w:sz w:val="24"/>
      <w:szCs w:val="24"/>
    </w:rPr>
  </w:style>
  <w:style w:type="paragraph" w:customStyle="1" w:styleId="xl37">
    <w:name w:val="xl37"/>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38">
    <w:name w:val="xl38"/>
    <w:basedOn w:val="a"/>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b/>
      <w:bCs/>
      <w:kern w:val="0"/>
      <w:sz w:val="22"/>
      <w:szCs w:val="22"/>
    </w:rPr>
  </w:style>
  <w:style w:type="paragraph" w:customStyle="1" w:styleId="xl39">
    <w:name w:val="xl39"/>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40">
    <w:name w:val="xl40"/>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Arial Unicode MS" w:eastAsia="Arial Unicode MS" w:hAnsi="Arial Unicode MS" w:cs="Arial Unicode MS"/>
      <w:kern w:val="0"/>
      <w:sz w:val="22"/>
      <w:szCs w:val="22"/>
    </w:rPr>
  </w:style>
  <w:style w:type="paragraph" w:customStyle="1" w:styleId="xl41">
    <w:name w:val="xl41"/>
    <w:basedOn w:val="a"/>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2"/>
      <w:szCs w:val="22"/>
    </w:rPr>
  </w:style>
  <w:style w:type="paragraph" w:customStyle="1" w:styleId="xl42">
    <w:name w:val="xl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43">
    <w:name w:val="xl43"/>
    <w:basedOn w:val="a"/>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2"/>
      <w:szCs w:val="22"/>
    </w:rPr>
  </w:style>
  <w:style w:type="paragraph" w:customStyle="1" w:styleId="xl44">
    <w:name w:val="xl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45">
    <w:name w:val="xl45"/>
    <w:basedOn w:val="a"/>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2"/>
      <w:szCs w:val="22"/>
    </w:rPr>
  </w:style>
  <w:style w:type="paragraph" w:customStyle="1" w:styleId="xl46">
    <w:name w:val="xl46"/>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47">
    <w:name w:val="xl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b/>
      <w:bCs/>
      <w:kern w:val="0"/>
      <w:sz w:val="24"/>
      <w:szCs w:val="24"/>
    </w:rPr>
  </w:style>
  <w:style w:type="paragraph" w:customStyle="1" w:styleId="xl63">
    <w:name w:val="xl63"/>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4"/>
      <w:szCs w:val="24"/>
    </w:rPr>
  </w:style>
  <w:style w:type="paragraph" w:customStyle="1" w:styleId="Char1CharCharChar1CharCharChar">
    <w:name w:val="Char1 Char Char Char1 Char Char Char"/>
    <w:basedOn w:val="a"/>
    <w:qFormat/>
    <w:pPr>
      <w:spacing w:line="360" w:lineRule="auto"/>
      <w:jc w:val="left"/>
    </w:pPr>
    <w:rPr>
      <w:rFonts w:eastAsia="仿宋_GB2312"/>
      <w:b/>
      <w:sz w:val="32"/>
      <w:szCs w:val="24"/>
    </w:rPr>
  </w:style>
  <w:style w:type="paragraph" w:customStyle="1" w:styleId="Web1">
    <w:name w:val="普通(Web)1"/>
    <w:basedOn w:val="a"/>
    <w:qFormat/>
    <w:pPr>
      <w:widowControl/>
      <w:spacing w:before="284" w:line="360" w:lineRule="auto"/>
      <w:jc w:val="left"/>
    </w:pPr>
    <w:rPr>
      <w:rFonts w:ascii="宋体" w:eastAsia="宋体" w:hAnsi="宋体" w:cs="宋体"/>
      <w:kern w:val="0"/>
      <w:sz w:val="24"/>
      <w:szCs w:val="24"/>
    </w:rPr>
  </w:style>
  <w:style w:type="paragraph" w:customStyle="1" w:styleId="Char1CharCharCharCharCharCharCharCharChar">
    <w:name w:val="Char1 Char Char Char Char Char Char Char Char Char"/>
    <w:basedOn w:val="a"/>
    <w:qFormat/>
    <w:rPr>
      <w:rFonts w:eastAsia="宋体"/>
      <w:sz w:val="30"/>
      <w:szCs w:val="24"/>
    </w:rPr>
  </w:style>
  <w:style w:type="paragraph" w:customStyle="1" w:styleId="ParaChar">
    <w:name w:val="默认段落字体 Para Char"/>
    <w:basedOn w:val="a"/>
    <w:qFormat/>
    <w:pPr>
      <w:spacing w:line="360" w:lineRule="auto"/>
      <w:jc w:val="left"/>
    </w:pPr>
    <w:rPr>
      <w:rFonts w:eastAsia="仿宋_GB2312"/>
      <w:b/>
      <w:sz w:val="32"/>
      <w:szCs w:val="24"/>
    </w:rPr>
  </w:style>
  <w:style w:type="paragraph" w:customStyle="1" w:styleId="CharCharCharCharCharChar">
    <w:name w:val="Char Char Char Char Char Char"/>
    <w:basedOn w:val="a"/>
    <w:qFormat/>
    <w:pPr>
      <w:spacing w:line="360" w:lineRule="auto"/>
      <w:jc w:val="left"/>
    </w:pPr>
    <w:rPr>
      <w:rFonts w:eastAsia="仿宋_GB2312"/>
      <w:b/>
      <w:sz w:val="32"/>
      <w:szCs w:val="24"/>
    </w:rPr>
  </w:style>
  <w:style w:type="paragraph" w:customStyle="1" w:styleId="Char30">
    <w:name w:val="Char3"/>
    <w:basedOn w:val="a"/>
    <w:qFormat/>
    <w:pPr>
      <w:spacing w:line="360" w:lineRule="auto"/>
      <w:jc w:val="left"/>
    </w:pPr>
    <w:rPr>
      <w:rFonts w:eastAsia="仿宋_GB2312"/>
      <w:b/>
      <w:sz w:val="32"/>
      <w:szCs w:val="24"/>
    </w:rPr>
  </w:style>
  <w:style w:type="paragraph" w:customStyle="1" w:styleId="Char20">
    <w:name w:val="Char2"/>
    <w:basedOn w:val="a"/>
    <w:qFormat/>
    <w:pPr>
      <w:spacing w:line="360" w:lineRule="auto"/>
      <w:jc w:val="left"/>
    </w:pPr>
    <w:rPr>
      <w:rFonts w:ascii="宋体" w:eastAsia="宋体" w:hAnsi="宋体"/>
      <w:sz w:val="24"/>
      <w:szCs w:val="24"/>
    </w:rPr>
  </w:style>
  <w:style w:type="paragraph" w:customStyle="1" w:styleId="CharCharCharChar1">
    <w:name w:val="Char Char Char Char1"/>
    <w:basedOn w:val="a"/>
    <w:qFormat/>
    <w:pPr>
      <w:spacing w:line="360" w:lineRule="auto"/>
      <w:jc w:val="left"/>
    </w:pPr>
    <w:rPr>
      <w:rFonts w:ascii="宋体" w:eastAsia="宋体" w:hAnsi="宋体"/>
      <w:sz w:val="24"/>
      <w:szCs w:val="24"/>
    </w:rPr>
  </w:style>
  <w:style w:type="paragraph" w:customStyle="1" w:styleId="Char17">
    <w:name w:val="Char1"/>
    <w:basedOn w:val="a"/>
    <w:qFormat/>
    <w:pPr>
      <w:spacing w:line="360" w:lineRule="auto"/>
      <w:jc w:val="left"/>
    </w:pPr>
    <w:rPr>
      <w:rFonts w:ascii="宋体" w:eastAsia="宋体" w:hAnsi="宋体"/>
      <w:sz w:val="24"/>
      <w:szCs w:val="24"/>
    </w:rPr>
  </w:style>
  <w:style w:type="paragraph" w:customStyle="1" w:styleId="1-">
    <w:name w:val="样式1-正文"/>
    <w:basedOn w:val="a"/>
    <w:link w:val="1-Char"/>
    <w:qFormat/>
    <w:pPr>
      <w:autoSpaceDE w:val="0"/>
      <w:autoSpaceDN w:val="0"/>
      <w:adjustRightInd w:val="0"/>
      <w:spacing w:line="360" w:lineRule="auto"/>
      <w:ind w:firstLineChars="200" w:firstLine="600"/>
      <w:jc w:val="left"/>
    </w:pPr>
    <w:rPr>
      <w:rFonts w:eastAsia="仿宋_GB2312"/>
      <w:color w:val="000000"/>
      <w:kern w:val="0"/>
      <w:szCs w:val="32"/>
    </w:rPr>
  </w:style>
  <w:style w:type="paragraph" w:customStyle="1" w:styleId="3-2">
    <w:name w:val="样式3-标题2"/>
    <w:basedOn w:val="4"/>
    <w:qFormat/>
    <w:pPr>
      <w:spacing w:before="120" w:after="120" w:line="360" w:lineRule="auto"/>
      <w:outlineLvl w:val="1"/>
    </w:pPr>
    <w:rPr>
      <w:rFonts w:ascii="Times New Roman" w:eastAsia="黑体" w:hAnsi="Times New Roman"/>
      <w:color w:val="000000"/>
      <w:sz w:val="30"/>
      <w:szCs w:val="32"/>
    </w:rPr>
  </w:style>
  <w:style w:type="paragraph" w:customStyle="1" w:styleId="4-3">
    <w:name w:val="样式4-标题3"/>
    <w:basedOn w:val="5"/>
    <w:link w:val="4-3Char"/>
    <w:qFormat/>
    <w:pPr>
      <w:spacing w:before="120" w:after="120" w:line="360" w:lineRule="auto"/>
      <w:ind w:firstLineChars="200" w:firstLine="200"/>
      <w:outlineLvl w:val="2"/>
    </w:pPr>
    <w:rPr>
      <w:rFonts w:eastAsia="黑体"/>
      <w:color w:val="000000"/>
      <w:sz w:val="24"/>
      <w:szCs w:val="32"/>
    </w:rPr>
  </w:style>
  <w:style w:type="paragraph" w:customStyle="1" w:styleId="5-4">
    <w:name w:val="样式5-标题4"/>
    <w:basedOn w:val="1-"/>
    <w:qFormat/>
    <w:pPr>
      <w:ind w:firstLine="200"/>
      <w:outlineLvl w:val="3"/>
    </w:pPr>
    <w:rPr>
      <w:rFonts w:eastAsia="宋体"/>
      <w:b/>
    </w:rPr>
  </w:style>
  <w:style w:type="paragraph" w:customStyle="1" w:styleId="TOC2">
    <w:name w:val="TOC 标题2"/>
    <w:basedOn w:val="10"/>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2d">
    <w:name w:val="修订2"/>
    <w:hidden/>
    <w:uiPriority w:val="99"/>
    <w:semiHidden/>
    <w:qFormat/>
    <w:rPr>
      <w:rFonts w:eastAsia="楷体_GB2312"/>
      <w:kern w:val="2"/>
      <w:sz w:val="21"/>
    </w:rPr>
  </w:style>
  <w:style w:type="character" w:customStyle="1" w:styleId="1-Char">
    <w:name w:val="样式1-正文 Char"/>
    <w:link w:val="1-"/>
    <w:qFormat/>
    <w:rPr>
      <w:rFonts w:eastAsia="仿宋_GB2312"/>
      <w:color w:val="000000"/>
      <w:sz w:val="21"/>
      <w:szCs w:val="32"/>
    </w:rPr>
  </w:style>
  <w:style w:type="character" w:customStyle="1" w:styleId="4-3Char">
    <w:name w:val="样式4-标题3 Char"/>
    <w:link w:val="4-3"/>
    <w:qFormat/>
    <w:rPr>
      <w:rFonts w:eastAsia="黑体"/>
      <w:color w:val="000000"/>
      <w:kern w:val="2"/>
      <w:sz w:val="24"/>
      <w:szCs w:val="32"/>
    </w:rPr>
  </w:style>
  <w:style w:type="paragraph" w:customStyle="1" w:styleId="affd">
    <w:name w:val="二级标题（新）"/>
    <w:basedOn w:val="a"/>
    <w:next w:val="a"/>
    <w:qFormat/>
    <w:pPr>
      <w:keepNext/>
      <w:widowControl/>
      <w:snapToGrid w:val="0"/>
      <w:spacing w:beforeLines="50" w:before="50" w:line="360" w:lineRule="auto"/>
      <w:outlineLvl w:val="0"/>
    </w:pPr>
    <w:rPr>
      <w:rFonts w:asciiTheme="minorEastAsia" w:eastAsiaTheme="minorEastAsia" w:hAnsiTheme="minorEastAsia" w:cs="宋体"/>
      <w:b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unhideWhenUsed="1" w:qFormat="1"/>
    <w:lsdException w:name="Block Text" w:qFormat="1"/>
    <w:lsdException w:name="Hyperlink" w:uiPriority="99" w:qFormat="1"/>
    <w:lsdException w:name="FollowedHyperlink" w:uiPriority="99" w:unhideWhenUsed="1"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eastAsia="楷体_GB2312"/>
      <w:kern w:val="2"/>
      <w:sz w:val="21"/>
    </w:rPr>
  </w:style>
  <w:style w:type="paragraph" w:styleId="10">
    <w:name w:val="heading 1"/>
    <w:basedOn w:val="a1"/>
    <w:next w:val="a2"/>
    <w:link w:val="1Char"/>
    <w:qFormat/>
    <w:pPr>
      <w:keepNext/>
      <w:keepLines/>
      <w:spacing w:after="120" w:line="360" w:lineRule="auto"/>
      <w:outlineLvl w:val="0"/>
    </w:pPr>
    <w:rPr>
      <w:rFonts w:ascii="仿宋_GB2312" w:eastAsia="仿宋_GB2312" w:hAnsi="宋体" w:cs="宋体"/>
      <w:bCs/>
      <w:sz w:val="30"/>
      <w:szCs w:val="30"/>
    </w:rPr>
  </w:style>
  <w:style w:type="paragraph" w:styleId="20">
    <w:name w:val="heading 2"/>
    <w:basedOn w:val="a"/>
    <w:next w:val="a0"/>
    <w:link w:val="2Char"/>
    <w:qFormat/>
    <w:pPr>
      <w:keepNext/>
      <w:keepLines/>
      <w:spacing w:before="240" w:after="120" w:line="360" w:lineRule="auto"/>
      <w:ind w:left="454" w:hanging="454"/>
      <w:jc w:val="center"/>
      <w:outlineLvl w:val="1"/>
    </w:pPr>
    <w:rPr>
      <w:rFonts w:ascii="楷体_GB2312" w:hAnsi="宋体" w:cs="宋体"/>
      <w:b/>
      <w:sz w:val="30"/>
      <w:szCs w:val="30"/>
    </w:rPr>
  </w:style>
  <w:style w:type="paragraph" w:styleId="3">
    <w:name w:val="heading 3"/>
    <w:basedOn w:val="a"/>
    <w:next w:val="a0"/>
    <w:link w:val="3Char"/>
    <w:qFormat/>
    <w:pPr>
      <w:keepNext/>
      <w:keepLines/>
      <w:spacing w:beforeLines="50" w:line="360" w:lineRule="auto"/>
      <w:jc w:val="center"/>
      <w:outlineLvl w:val="2"/>
    </w:pPr>
    <w:rPr>
      <w:rFonts w:ascii="仿宋_GB2312" w:eastAsia="仿宋_GB2312" w:hAnsi="宋体" w:cs="宋体"/>
      <w:b/>
      <w:sz w:val="30"/>
      <w:szCs w:val="30"/>
    </w:rPr>
  </w:style>
  <w:style w:type="paragraph" w:styleId="4">
    <w:name w:val="heading 4"/>
    <w:basedOn w:val="a"/>
    <w:next w:val="a"/>
    <w:link w:val="4Char"/>
    <w:qFormat/>
    <w:pPr>
      <w:numPr>
        <w:ilvl w:val="3"/>
        <w:numId w:val="1"/>
      </w:numPr>
      <w:ind w:left="3124"/>
      <w:outlineLvl w:val="3"/>
    </w:pPr>
    <w:rPr>
      <w:rFonts w:ascii="Arial" w:hAnsi="Arial"/>
    </w:rPr>
  </w:style>
  <w:style w:type="paragraph" w:styleId="5">
    <w:name w:val="heading 5"/>
    <w:basedOn w:val="a"/>
    <w:next w:val="a"/>
    <w:link w:val="5Char"/>
    <w:qFormat/>
    <w:pPr>
      <w:spacing w:line="240" w:lineRule="exact"/>
      <w:ind w:left="3124"/>
      <w:outlineLvl w:val="4"/>
    </w:pPr>
  </w:style>
  <w:style w:type="paragraph" w:styleId="6">
    <w:name w:val="heading 6"/>
    <w:basedOn w:val="a"/>
    <w:next w:val="a"/>
    <w:link w:val="6Char"/>
    <w:qFormat/>
    <w:pPr>
      <w:keepNext/>
      <w:keepLines/>
      <w:numPr>
        <w:ilvl w:val="5"/>
        <w:numId w:val="2"/>
      </w:numPr>
      <w:spacing w:before="240" w:after="64" w:line="312" w:lineRule="auto"/>
      <w:outlineLvl w:val="5"/>
    </w:pPr>
    <w:rPr>
      <w:rFonts w:ascii="Arial" w:eastAsia="黑体" w:hAnsi="Arial"/>
      <w:b/>
      <w:bCs/>
      <w:sz w:val="24"/>
      <w:szCs w:val="24"/>
    </w:rPr>
  </w:style>
  <w:style w:type="paragraph" w:styleId="7">
    <w:name w:val="heading 7"/>
    <w:basedOn w:val="a"/>
    <w:next w:val="a0"/>
    <w:link w:val="7Char"/>
    <w:qFormat/>
    <w:pPr>
      <w:keepNext/>
      <w:keepLines/>
      <w:numPr>
        <w:ilvl w:val="6"/>
        <w:numId w:val="1"/>
      </w:numPr>
      <w:spacing w:before="240" w:after="64" w:line="312" w:lineRule="auto"/>
      <w:outlineLvl w:val="6"/>
    </w:pPr>
    <w:rPr>
      <w:b/>
      <w:sz w:val="24"/>
    </w:rPr>
  </w:style>
  <w:style w:type="paragraph" w:styleId="8">
    <w:name w:val="heading 8"/>
    <w:basedOn w:val="a"/>
    <w:next w:val="a0"/>
    <w:link w:val="8Char"/>
    <w:qFormat/>
    <w:pPr>
      <w:keepNext/>
      <w:keepLines/>
      <w:numPr>
        <w:ilvl w:val="7"/>
        <w:numId w:val="1"/>
      </w:numPr>
      <w:spacing w:before="240" w:after="64" w:line="312" w:lineRule="auto"/>
      <w:outlineLvl w:val="7"/>
    </w:pPr>
    <w:rPr>
      <w:rFonts w:ascii="Arial" w:eastAsia="黑体" w:hAnsi="Arial"/>
      <w:sz w:val="24"/>
    </w:rPr>
  </w:style>
  <w:style w:type="paragraph" w:styleId="9">
    <w:name w:val="heading 9"/>
    <w:basedOn w:val="a"/>
    <w:next w:val="a0"/>
    <w:link w:val="9Char"/>
    <w:qFormat/>
    <w:pPr>
      <w:keepNext/>
      <w:keepLines/>
      <w:numPr>
        <w:ilvl w:val="8"/>
        <w:numId w:val="1"/>
      </w:numPr>
      <w:spacing w:before="240" w:after="64" w:line="312" w:lineRule="auto"/>
      <w:outlineLvl w:val="8"/>
    </w:pPr>
    <w:rPr>
      <w:rFonts w:ascii="Arial" w:eastAsia="黑体"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0">
    <w:name w:val="Normal Indent"/>
    <w:basedOn w:val="a"/>
    <w:link w:val="Char0"/>
    <w:qFormat/>
    <w:pPr>
      <w:ind w:firstLine="420"/>
    </w:pPr>
  </w:style>
  <w:style w:type="paragraph" w:styleId="a1">
    <w:name w:val="Title"/>
    <w:basedOn w:val="a"/>
    <w:link w:val="Char1"/>
    <w:qFormat/>
    <w:pPr>
      <w:spacing w:before="120" w:after="60"/>
      <w:jc w:val="center"/>
    </w:pPr>
    <w:rPr>
      <w:rFonts w:ascii="Arial" w:hAnsi="Arial"/>
      <w:b/>
      <w:sz w:val="44"/>
    </w:rPr>
  </w:style>
  <w:style w:type="paragraph" w:styleId="a2">
    <w:name w:val="Body Text First Indent"/>
    <w:basedOn w:val="a6"/>
    <w:link w:val="Char2"/>
    <w:qFormat/>
    <w:pPr>
      <w:ind w:firstLine="420"/>
    </w:pPr>
  </w:style>
  <w:style w:type="paragraph" w:styleId="a6">
    <w:name w:val="Body Text"/>
    <w:basedOn w:val="a"/>
    <w:link w:val="Char3"/>
    <w:qFormat/>
    <w:pPr>
      <w:spacing w:after="120"/>
    </w:pPr>
  </w:style>
  <w:style w:type="paragraph" w:styleId="30">
    <w:name w:val="List 3"/>
    <w:basedOn w:val="a"/>
    <w:qFormat/>
    <w:pPr>
      <w:autoSpaceDE w:val="0"/>
      <w:autoSpaceDN w:val="0"/>
      <w:adjustRightInd w:val="0"/>
      <w:ind w:leftChars="400" w:left="100" w:hangingChars="200" w:hanging="200"/>
      <w:jc w:val="left"/>
      <w:textAlignment w:val="baseline"/>
    </w:pPr>
    <w:rPr>
      <w:rFonts w:ascii="宋体" w:eastAsia="宋体"/>
      <w:kern w:val="0"/>
      <w:sz w:val="34"/>
    </w:rPr>
  </w:style>
  <w:style w:type="paragraph" w:styleId="70">
    <w:name w:val="toc 7"/>
    <w:basedOn w:val="a"/>
    <w:next w:val="a"/>
    <w:uiPriority w:val="39"/>
    <w:qFormat/>
    <w:pPr>
      <w:tabs>
        <w:tab w:val="right" w:leader="dot" w:pos="8500"/>
      </w:tabs>
      <w:autoSpaceDE w:val="0"/>
      <w:autoSpaceDN w:val="0"/>
      <w:adjustRightInd w:val="0"/>
      <w:ind w:left="2040"/>
      <w:jc w:val="left"/>
      <w:textAlignment w:val="baseline"/>
    </w:pPr>
    <w:rPr>
      <w:rFonts w:eastAsia="宋体"/>
      <w:kern w:val="0"/>
      <w:sz w:val="18"/>
      <w:szCs w:val="18"/>
    </w:rPr>
  </w:style>
  <w:style w:type="paragraph" w:styleId="40">
    <w:name w:val="List Bullet 4"/>
    <w:basedOn w:val="a"/>
    <w:qFormat/>
    <w:pPr>
      <w:ind w:left="567" w:hanging="279"/>
    </w:pPr>
    <w:rPr>
      <w:rFonts w:eastAsia="宋体"/>
      <w:szCs w:val="24"/>
    </w:rPr>
  </w:style>
  <w:style w:type="paragraph" w:styleId="80">
    <w:name w:val="index 8"/>
    <w:basedOn w:val="a"/>
    <w:next w:val="a"/>
    <w:qFormat/>
    <w:pPr>
      <w:autoSpaceDE w:val="0"/>
      <w:autoSpaceDN w:val="0"/>
      <w:adjustRightInd w:val="0"/>
      <w:ind w:left="2720" w:hanging="340"/>
      <w:jc w:val="left"/>
      <w:textAlignment w:val="baseline"/>
    </w:pPr>
    <w:rPr>
      <w:rFonts w:eastAsia="宋体"/>
      <w:kern w:val="0"/>
      <w:sz w:val="20"/>
    </w:rPr>
  </w:style>
  <w:style w:type="paragraph" w:styleId="a7">
    <w:name w:val="caption"/>
    <w:basedOn w:val="a"/>
    <w:next w:val="a"/>
    <w:qFormat/>
    <w:pPr>
      <w:autoSpaceDE w:val="0"/>
      <w:autoSpaceDN w:val="0"/>
      <w:adjustRightInd w:val="0"/>
      <w:spacing w:before="152" w:after="160"/>
      <w:jc w:val="left"/>
      <w:textAlignment w:val="baseline"/>
    </w:pPr>
    <w:rPr>
      <w:rFonts w:ascii="Arial" w:eastAsia="黑体" w:hAnsi="Arial" w:cs="Arial"/>
      <w:kern w:val="0"/>
      <w:sz w:val="20"/>
    </w:rPr>
  </w:style>
  <w:style w:type="paragraph" w:styleId="50">
    <w:name w:val="index 5"/>
    <w:basedOn w:val="a"/>
    <w:next w:val="a"/>
    <w:qFormat/>
    <w:pPr>
      <w:autoSpaceDE w:val="0"/>
      <w:autoSpaceDN w:val="0"/>
      <w:adjustRightInd w:val="0"/>
      <w:ind w:left="1700" w:hanging="340"/>
      <w:jc w:val="left"/>
      <w:textAlignment w:val="baseline"/>
    </w:pPr>
    <w:rPr>
      <w:rFonts w:eastAsia="宋体"/>
      <w:kern w:val="0"/>
      <w:sz w:val="20"/>
    </w:rPr>
  </w:style>
  <w:style w:type="paragraph" w:styleId="a8">
    <w:name w:val="List Bullet"/>
    <w:basedOn w:val="a"/>
    <w:qFormat/>
    <w:rPr>
      <w:rFonts w:eastAsia="宋体"/>
      <w:szCs w:val="24"/>
    </w:rPr>
  </w:style>
  <w:style w:type="paragraph" w:styleId="a9">
    <w:name w:val="Document Map"/>
    <w:basedOn w:val="a"/>
    <w:link w:val="Char4"/>
    <w:semiHidden/>
    <w:qFormat/>
    <w:pPr>
      <w:shd w:val="clear" w:color="auto" w:fill="000080"/>
    </w:pPr>
  </w:style>
  <w:style w:type="paragraph" w:styleId="aa">
    <w:name w:val="annotation text"/>
    <w:basedOn w:val="a"/>
    <w:link w:val="Char5"/>
    <w:uiPriority w:val="99"/>
    <w:qFormat/>
    <w:pPr>
      <w:jc w:val="left"/>
    </w:pPr>
    <w:rPr>
      <w:rFonts w:eastAsia="宋体"/>
      <w:kern w:val="0"/>
      <w:sz w:val="20"/>
      <w:szCs w:val="24"/>
    </w:rPr>
  </w:style>
  <w:style w:type="paragraph" w:styleId="60">
    <w:name w:val="index 6"/>
    <w:basedOn w:val="a"/>
    <w:next w:val="a"/>
    <w:qFormat/>
    <w:pPr>
      <w:autoSpaceDE w:val="0"/>
      <w:autoSpaceDN w:val="0"/>
      <w:adjustRightInd w:val="0"/>
      <w:ind w:left="2040" w:hanging="340"/>
      <w:jc w:val="left"/>
      <w:textAlignment w:val="baseline"/>
    </w:pPr>
    <w:rPr>
      <w:rFonts w:eastAsia="宋体"/>
      <w:kern w:val="0"/>
      <w:sz w:val="20"/>
    </w:rPr>
  </w:style>
  <w:style w:type="paragraph" w:styleId="ab">
    <w:name w:val="Salutation"/>
    <w:basedOn w:val="a"/>
    <w:next w:val="a"/>
    <w:link w:val="Char6"/>
    <w:qFormat/>
    <w:rPr>
      <w:rFonts w:ascii="楷体_GB2312"/>
      <w:sz w:val="28"/>
      <w:szCs w:val="28"/>
    </w:rPr>
  </w:style>
  <w:style w:type="paragraph" w:styleId="31">
    <w:name w:val="Body Text 3"/>
    <w:basedOn w:val="a"/>
    <w:link w:val="3Char0"/>
    <w:qFormat/>
    <w:pPr>
      <w:autoSpaceDE w:val="0"/>
      <w:autoSpaceDN w:val="0"/>
      <w:adjustRightInd w:val="0"/>
      <w:spacing w:after="120"/>
      <w:jc w:val="left"/>
      <w:textAlignment w:val="baseline"/>
    </w:pPr>
    <w:rPr>
      <w:rFonts w:ascii="宋体" w:eastAsia="宋体"/>
      <w:kern w:val="0"/>
      <w:sz w:val="16"/>
      <w:szCs w:val="16"/>
    </w:rPr>
  </w:style>
  <w:style w:type="paragraph" w:styleId="32">
    <w:name w:val="List Bullet 3"/>
    <w:basedOn w:val="a"/>
    <w:qFormat/>
    <w:pPr>
      <w:ind w:left="567" w:hanging="279"/>
    </w:pPr>
    <w:rPr>
      <w:rFonts w:eastAsia="宋体"/>
      <w:szCs w:val="24"/>
    </w:rPr>
  </w:style>
  <w:style w:type="paragraph" w:styleId="ac">
    <w:name w:val="Body Text Indent"/>
    <w:basedOn w:val="a"/>
    <w:link w:val="Char7"/>
    <w:qFormat/>
    <w:pPr>
      <w:spacing w:after="120"/>
      <w:ind w:leftChars="200" w:left="420"/>
    </w:pPr>
  </w:style>
  <w:style w:type="paragraph" w:styleId="21">
    <w:name w:val="List 2"/>
    <w:basedOn w:val="a"/>
    <w:qFormat/>
    <w:pPr>
      <w:adjustRightInd w:val="0"/>
      <w:spacing w:line="312" w:lineRule="atLeast"/>
      <w:ind w:left="840" w:hanging="420"/>
      <w:textAlignment w:val="baseline"/>
    </w:pPr>
    <w:rPr>
      <w:rFonts w:eastAsia="创艺简仿宋"/>
      <w:kern w:val="0"/>
      <w:sz w:val="24"/>
      <w:u w:val="single"/>
    </w:rPr>
  </w:style>
  <w:style w:type="paragraph" w:styleId="ad">
    <w:name w:val="List Continue"/>
    <w:basedOn w:val="a"/>
    <w:qFormat/>
    <w:pPr>
      <w:autoSpaceDE w:val="0"/>
      <w:autoSpaceDN w:val="0"/>
      <w:adjustRightInd w:val="0"/>
      <w:spacing w:after="120"/>
      <w:ind w:leftChars="200" w:left="420"/>
      <w:jc w:val="left"/>
      <w:textAlignment w:val="baseline"/>
    </w:pPr>
    <w:rPr>
      <w:rFonts w:ascii="宋体" w:eastAsia="宋体"/>
      <w:kern w:val="0"/>
      <w:sz w:val="34"/>
    </w:rPr>
  </w:style>
  <w:style w:type="paragraph" w:styleId="ae">
    <w:name w:val="Block Text"/>
    <w:basedOn w:val="a"/>
    <w:qFormat/>
    <w:pPr>
      <w:adjustRightInd w:val="0"/>
      <w:ind w:left="420" w:right="33"/>
      <w:jc w:val="left"/>
      <w:textAlignment w:val="baseline"/>
    </w:pPr>
    <w:rPr>
      <w:rFonts w:eastAsia="宋体"/>
      <w:kern w:val="0"/>
      <w:sz w:val="24"/>
    </w:rPr>
  </w:style>
  <w:style w:type="paragraph" w:styleId="22">
    <w:name w:val="List Bullet 2"/>
    <w:basedOn w:val="a8"/>
    <w:qFormat/>
    <w:pPr>
      <w:widowControl/>
      <w:spacing w:after="220" w:line="220" w:lineRule="atLeast"/>
      <w:ind w:left="2160" w:right="720"/>
      <w:jc w:val="left"/>
    </w:pPr>
    <w:rPr>
      <w:kern w:val="0"/>
      <w:szCs w:val="20"/>
    </w:rPr>
  </w:style>
  <w:style w:type="paragraph" w:styleId="HTML">
    <w:name w:val="HTML Address"/>
    <w:basedOn w:val="a"/>
    <w:link w:val="HTMLChar"/>
    <w:qFormat/>
    <w:pPr>
      <w:autoSpaceDE w:val="0"/>
      <w:autoSpaceDN w:val="0"/>
      <w:adjustRightInd w:val="0"/>
      <w:jc w:val="left"/>
      <w:textAlignment w:val="baseline"/>
    </w:pPr>
    <w:rPr>
      <w:rFonts w:ascii="宋体" w:eastAsia="宋体"/>
      <w:i/>
      <w:iCs/>
      <w:kern w:val="0"/>
      <w:sz w:val="34"/>
    </w:rPr>
  </w:style>
  <w:style w:type="paragraph" w:styleId="41">
    <w:name w:val="index 4"/>
    <w:basedOn w:val="a"/>
    <w:next w:val="a"/>
    <w:qFormat/>
    <w:pPr>
      <w:autoSpaceDE w:val="0"/>
      <w:autoSpaceDN w:val="0"/>
      <w:adjustRightInd w:val="0"/>
      <w:ind w:left="1360" w:hanging="340"/>
      <w:jc w:val="left"/>
      <w:textAlignment w:val="baseline"/>
    </w:pPr>
    <w:rPr>
      <w:rFonts w:eastAsia="宋体"/>
      <w:kern w:val="0"/>
      <w:sz w:val="20"/>
    </w:rPr>
  </w:style>
  <w:style w:type="paragraph" w:styleId="51">
    <w:name w:val="toc 5"/>
    <w:basedOn w:val="a"/>
    <w:next w:val="a"/>
    <w:uiPriority w:val="39"/>
    <w:qFormat/>
    <w:pPr>
      <w:tabs>
        <w:tab w:val="right" w:leader="dot" w:pos="8500"/>
      </w:tabs>
      <w:autoSpaceDE w:val="0"/>
      <w:autoSpaceDN w:val="0"/>
      <w:adjustRightInd w:val="0"/>
      <w:spacing w:line="360" w:lineRule="auto"/>
      <w:ind w:leftChars="-1" w:left="-3" w:firstLine="853"/>
      <w:textAlignment w:val="baseline"/>
    </w:pPr>
    <w:rPr>
      <w:rFonts w:eastAsia="宋体"/>
      <w:kern w:val="0"/>
      <w:sz w:val="18"/>
      <w:szCs w:val="18"/>
    </w:rPr>
  </w:style>
  <w:style w:type="paragraph" w:styleId="33">
    <w:name w:val="toc 3"/>
    <w:basedOn w:val="a"/>
    <w:next w:val="a"/>
    <w:uiPriority w:val="39"/>
    <w:qFormat/>
    <w:pPr>
      <w:ind w:leftChars="400" w:left="840"/>
    </w:pPr>
  </w:style>
  <w:style w:type="paragraph" w:styleId="af">
    <w:name w:val="Plain Text"/>
    <w:basedOn w:val="a"/>
    <w:link w:val="Char8"/>
    <w:qFormat/>
    <w:rPr>
      <w:rFonts w:ascii="宋体" w:hAnsi="Courier New"/>
    </w:rPr>
  </w:style>
  <w:style w:type="paragraph" w:styleId="81">
    <w:name w:val="toc 8"/>
    <w:basedOn w:val="a"/>
    <w:next w:val="a"/>
    <w:uiPriority w:val="39"/>
    <w:qFormat/>
    <w:pPr>
      <w:autoSpaceDE w:val="0"/>
      <w:autoSpaceDN w:val="0"/>
      <w:adjustRightInd w:val="0"/>
      <w:ind w:left="2380"/>
      <w:jc w:val="left"/>
      <w:textAlignment w:val="baseline"/>
    </w:pPr>
    <w:rPr>
      <w:rFonts w:eastAsia="宋体"/>
      <w:kern w:val="0"/>
      <w:sz w:val="18"/>
      <w:szCs w:val="18"/>
    </w:rPr>
  </w:style>
  <w:style w:type="paragraph" w:styleId="34">
    <w:name w:val="index 3"/>
    <w:basedOn w:val="a"/>
    <w:next w:val="a"/>
    <w:qFormat/>
    <w:pPr>
      <w:autoSpaceDE w:val="0"/>
      <w:autoSpaceDN w:val="0"/>
      <w:adjustRightInd w:val="0"/>
      <w:ind w:left="1020" w:hanging="340"/>
      <w:jc w:val="left"/>
      <w:textAlignment w:val="baseline"/>
    </w:pPr>
    <w:rPr>
      <w:rFonts w:eastAsia="宋体"/>
      <w:kern w:val="0"/>
      <w:sz w:val="20"/>
    </w:rPr>
  </w:style>
  <w:style w:type="paragraph" w:styleId="af0">
    <w:name w:val="Date"/>
    <w:basedOn w:val="a"/>
    <w:next w:val="a"/>
    <w:link w:val="Char9"/>
    <w:qFormat/>
  </w:style>
  <w:style w:type="paragraph" w:styleId="23">
    <w:name w:val="Body Text Indent 2"/>
    <w:basedOn w:val="a"/>
    <w:link w:val="2Char0"/>
    <w:qFormat/>
    <w:pPr>
      <w:autoSpaceDE w:val="0"/>
      <w:autoSpaceDN w:val="0"/>
      <w:adjustRightInd w:val="0"/>
      <w:spacing w:after="120" w:line="480" w:lineRule="auto"/>
      <w:ind w:leftChars="200" w:left="420"/>
      <w:jc w:val="left"/>
    </w:pPr>
    <w:rPr>
      <w:rFonts w:ascii="仿宋_GB2312" w:eastAsia="仿宋_GB2312"/>
      <w:kern w:val="0"/>
      <w:sz w:val="34"/>
      <w:szCs w:val="34"/>
    </w:rPr>
  </w:style>
  <w:style w:type="paragraph" w:styleId="af1">
    <w:name w:val="endnote text"/>
    <w:basedOn w:val="a"/>
    <w:link w:val="Chara"/>
    <w:semiHidden/>
    <w:qFormat/>
    <w:pPr>
      <w:snapToGrid w:val="0"/>
      <w:jc w:val="left"/>
    </w:pPr>
    <w:rPr>
      <w:rFonts w:ascii="宋体" w:eastAsia="宋体" w:hAnsi="宋体"/>
    </w:rPr>
  </w:style>
  <w:style w:type="paragraph" w:styleId="52">
    <w:name w:val="List Continue 5"/>
    <w:basedOn w:val="a"/>
    <w:qFormat/>
    <w:pPr>
      <w:autoSpaceDE w:val="0"/>
      <w:autoSpaceDN w:val="0"/>
      <w:adjustRightInd w:val="0"/>
      <w:spacing w:after="120"/>
      <w:ind w:leftChars="1000" w:left="2100"/>
      <w:jc w:val="left"/>
      <w:textAlignment w:val="baseline"/>
    </w:pPr>
    <w:rPr>
      <w:rFonts w:ascii="宋体" w:eastAsia="宋体"/>
      <w:kern w:val="0"/>
      <w:sz w:val="34"/>
    </w:rPr>
  </w:style>
  <w:style w:type="paragraph" w:styleId="af2">
    <w:name w:val="Balloon Text"/>
    <w:basedOn w:val="a"/>
    <w:link w:val="Charb"/>
    <w:semiHidden/>
    <w:qFormat/>
    <w:rPr>
      <w:sz w:val="18"/>
      <w:szCs w:val="18"/>
    </w:rPr>
  </w:style>
  <w:style w:type="paragraph" w:styleId="af3">
    <w:name w:val="footer"/>
    <w:basedOn w:val="a"/>
    <w:link w:val="Charc"/>
    <w:uiPriority w:val="99"/>
    <w:qFormat/>
    <w:pPr>
      <w:tabs>
        <w:tab w:val="center" w:pos="4153"/>
        <w:tab w:val="right" w:pos="8306"/>
      </w:tabs>
      <w:snapToGrid w:val="0"/>
      <w:jc w:val="left"/>
    </w:pPr>
    <w:rPr>
      <w:sz w:val="18"/>
      <w:szCs w:val="18"/>
    </w:rPr>
  </w:style>
  <w:style w:type="paragraph" w:styleId="af4">
    <w:name w:val="header"/>
    <w:basedOn w:val="a"/>
    <w:link w:val="Chard"/>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qFormat/>
    <w:pPr>
      <w:tabs>
        <w:tab w:val="right" w:leader="dot" w:pos="8493"/>
      </w:tabs>
      <w:adjustRightInd w:val="0"/>
      <w:spacing w:line="360" w:lineRule="auto"/>
      <w:jc w:val="left"/>
    </w:pPr>
    <w:rPr>
      <w:rFonts w:ascii="宋体" w:hAnsi="宋体"/>
      <w:b/>
      <w:caps/>
      <w:kern w:val="0"/>
      <w:sz w:val="24"/>
      <w:szCs w:val="32"/>
    </w:rPr>
  </w:style>
  <w:style w:type="paragraph" w:styleId="42">
    <w:name w:val="List Continue 4"/>
    <w:basedOn w:val="a"/>
    <w:qFormat/>
    <w:pPr>
      <w:autoSpaceDE w:val="0"/>
      <w:autoSpaceDN w:val="0"/>
      <w:adjustRightInd w:val="0"/>
      <w:spacing w:after="120"/>
      <w:ind w:leftChars="800" w:left="1680"/>
      <w:jc w:val="left"/>
      <w:textAlignment w:val="baseline"/>
    </w:pPr>
    <w:rPr>
      <w:rFonts w:ascii="宋体" w:eastAsia="宋体"/>
      <w:kern w:val="0"/>
      <w:sz w:val="34"/>
    </w:rPr>
  </w:style>
  <w:style w:type="paragraph" w:styleId="43">
    <w:name w:val="toc 4"/>
    <w:basedOn w:val="a"/>
    <w:next w:val="a"/>
    <w:uiPriority w:val="39"/>
    <w:qFormat/>
    <w:pPr>
      <w:tabs>
        <w:tab w:val="right" w:leader="dot" w:pos="8500"/>
      </w:tabs>
      <w:autoSpaceDE w:val="0"/>
      <w:autoSpaceDN w:val="0"/>
      <w:adjustRightInd w:val="0"/>
      <w:ind w:leftChars="-1" w:left="-3" w:firstLineChars="506" w:firstLine="911"/>
      <w:jc w:val="left"/>
      <w:textAlignment w:val="baseline"/>
    </w:pPr>
    <w:rPr>
      <w:rFonts w:eastAsia="宋体"/>
      <w:kern w:val="0"/>
      <w:sz w:val="18"/>
      <w:szCs w:val="18"/>
    </w:rPr>
  </w:style>
  <w:style w:type="paragraph" w:styleId="af5">
    <w:name w:val="index heading"/>
    <w:basedOn w:val="a"/>
    <w:next w:val="12"/>
    <w:qFormat/>
    <w:pPr>
      <w:autoSpaceDE w:val="0"/>
      <w:autoSpaceDN w:val="0"/>
      <w:adjustRightInd w:val="0"/>
      <w:spacing w:before="120" w:after="120"/>
      <w:jc w:val="left"/>
      <w:textAlignment w:val="baseline"/>
    </w:pPr>
    <w:rPr>
      <w:rFonts w:eastAsia="宋体"/>
      <w:b/>
      <w:bCs/>
      <w:i/>
      <w:iCs/>
      <w:kern w:val="0"/>
      <w:sz w:val="20"/>
    </w:rPr>
  </w:style>
  <w:style w:type="paragraph" w:styleId="12">
    <w:name w:val="index 1"/>
    <w:basedOn w:val="a"/>
    <w:next w:val="a"/>
    <w:semiHidden/>
    <w:qFormat/>
    <w:rPr>
      <w:szCs w:val="24"/>
    </w:rPr>
  </w:style>
  <w:style w:type="paragraph" w:styleId="af6">
    <w:name w:val="List"/>
    <w:basedOn w:val="a"/>
    <w:qFormat/>
    <w:pPr>
      <w:autoSpaceDE w:val="0"/>
      <w:autoSpaceDN w:val="0"/>
      <w:adjustRightInd w:val="0"/>
      <w:ind w:left="200" w:hangingChars="200" w:hanging="200"/>
      <w:jc w:val="left"/>
      <w:textAlignment w:val="baseline"/>
    </w:pPr>
    <w:rPr>
      <w:rFonts w:ascii="宋体" w:eastAsia="宋体"/>
      <w:kern w:val="0"/>
      <w:sz w:val="34"/>
    </w:rPr>
  </w:style>
  <w:style w:type="paragraph" w:styleId="af7">
    <w:name w:val="footnote text"/>
    <w:basedOn w:val="a"/>
    <w:link w:val="Chare"/>
    <w:qFormat/>
    <w:pPr>
      <w:snapToGrid w:val="0"/>
      <w:jc w:val="left"/>
    </w:pPr>
    <w:rPr>
      <w:rFonts w:eastAsia="宋体"/>
      <w:sz w:val="18"/>
    </w:rPr>
  </w:style>
  <w:style w:type="paragraph" w:styleId="61">
    <w:name w:val="toc 6"/>
    <w:basedOn w:val="a"/>
    <w:next w:val="a"/>
    <w:uiPriority w:val="39"/>
    <w:qFormat/>
    <w:pPr>
      <w:tabs>
        <w:tab w:val="right" w:leader="dot" w:pos="8500"/>
      </w:tabs>
      <w:autoSpaceDE w:val="0"/>
      <w:autoSpaceDN w:val="0"/>
      <w:adjustRightInd w:val="0"/>
      <w:ind w:left="1700"/>
      <w:jc w:val="left"/>
      <w:textAlignment w:val="baseline"/>
    </w:pPr>
    <w:rPr>
      <w:rFonts w:eastAsia="宋体"/>
      <w:kern w:val="0"/>
      <w:sz w:val="18"/>
      <w:szCs w:val="18"/>
    </w:rPr>
  </w:style>
  <w:style w:type="paragraph" w:styleId="53">
    <w:name w:val="List 5"/>
    <w:basedOn w:val="a"/>
    <w:qFormat/>
    <w:pPr>
      <w:autoSpaceDE w:val="0"/>
      <w:autoSpaceDN w:val="0"/>
      <w:adjustRightInd w:val="0"/>
      <w:ind w:leftChars="800" w:left="100" w:hangingChars="200" w:hanging="200"/>
      <w:jc w:val="left"/>
      <w:textAlignment w:val="baseline"/>
    </w:pPr>
    <w:rPr>
      <w:rFonts w:ascii="宋体" w:eastAsia="宋体"/>
      <w:kern w:val="0"/>
      <w:sz w:val="34"/>
    </w:rPr>
  </w:style>
  <w:style w:type="paragraph" w:styleId="35">
    <w:name w:val="Body Text Indent 3"/>
    <w:basedOn w:val="a"/>
    <w:link w:val="3Char1"/>
    <w:unhideWhenUsed/>
    <w:qFormat/>
    <w:pPr>
      <w:spacing w:after="120"/>
      <w:ind w:leftChars="200" w:left="420"/>
    </w:pPr>
    <w:rPr>
      <w:rFonts w:eastAsia="宋体"/>
      <w:sz w:val="16"/>
      <w:szCs w:val="16"/>
    </w:rPr>
  </w:style>
  <w:style w:type="paragraph" w:styleId="71">
    <w:name w:val="index 7"/>
    <w:basedOn w:val="a"/>
    <w:next w:val="a"/>
    <w:qFormat/>
    <w:pPr>
      <w:autoSpaceDE w:val="0"/>
      <w:autoSpaceDN w:val="0"/>
      <w:adjustRightInd w:val="0"/>
      <w:ind w:left="2380" w:hanging="340"/>
      <w:jc w:val="left"/>
      <w:textAlignment w:val="baseline"/>
    </w:pPr>
    <w:rPr>
      <w:rFonts w:eastAsia="宋体"/>
      <w:kern w:val="0"/>
      <w:sz w:val="20"/>
    </w:rPr>
  </w:style>
  <w:style w:type="paragraph" w:styleId="90">
    <w:name w:val="index 9"/>
    <w:basedOn w:val="a"/>
    <w:next w:val="a"/>
    <w:qFormat/>
    <w:pPr>
      <w:autoSpaceDE w:val="0"/>
      <w:autoSpaceDN w:val="0"/>
      <w:adjustRightInd w:val="0"/>
      <w:ind w:left="3060" w:hanging="340"/>
      <w:jc w:val="left"/>
      <w:textAlignment w:val="baseline"/>
    </w:pPr>
    <w:rPr>
      <w:rFonts w:eastAsia="宋体"/>
      <w:kern w:val="0"/>
      <w:sz w:val="20"/>
    </w:rPr>
  </w:style>
  <w:style w:type="paragraph" w:styleId="24">
    <w:name w:val="toc 2"/>
    <w:basedOn w:val="a"/>
    <w:next w:val="a"/>
    <w:uiPriority w:val="39"/>
    <w:qFormat/>
    <w:pPr>
      <w:tabs>
        <w:tab w:val="right" w:leader="dot" w:pos="9060"/>
      </w:tabs>
      <w:snapToGrid w:val="0"/>
      <w:spacing w:line="360" w:lineRule="auto"/>
      <w:jc w:val="left"/>
    </w:pPr>
    <w:rPr>
      <w:sz w:val="24"/>
      <w:szCs w:val="24"/>
    </w:rPr>
  </w:style>
  <w:style w:type="paragraph" w:styleId="91">
    <w:name w:val="toc 9"/>
    <w:basedOn w:val="a"/>
    <w:next w:val="a"/>
    <w:uiPriority w:val="39"/>
    <w:qFormat/>
    <w:pPr>
      <w:autoSpaceDE w:val="0"/>
      <w:autoSpaceDN w:val="0"/>
      <w:adjustRightInd w:val="0"/>
      <w:ind w:left="2720"/>
      <w:jc w:val="left"/>
      <w:textAlignment w:val="baseline"/>
    </w:pPr>
    <w:rPr>
      <w:rFonts w:eastAsia="宋体"/>
      <w:kern w:val="0"/>
      <w:sz w:val="18"/>
      <w:szCs w:val="18"/>
    </w:rPr>
  </w:style>
  <w:style w:type="paragraph" w:styleId="25">
    <w:name w:val="Body Text 2"/>
    <w:basedOn w:val="a"/>
    <w:link w:val="2Char1"/>
    <w:qFormat/>
    <w:rPr>
      <w:rFonts w:ascii="宋体" w:hAnsi="宋体"/>
      <w:szCs w:val="24"/>
      <w:u w:val="single"/>
    </w:rPr>
  </w:style>
  <w:style w:type="paragraph" w:styleId="44">
    <w:name w:val="List 4"/>
    <w:basedOn w:val="a"/>
    <w:qFormat/>
    <w:pPr>
      <w:autoSpaceDE w:val="0"/>
      <w:autoSpaceDN w:val="0"/>
      <w:adjustRightInd w:val="0"/>
      <w:ind w:leftChars="600" w:left="100" w:hangingChars="200" w:hanging="200"/>
      <w:jc w:val="left"/>
      <w:textAlignment w:val="baseline"/>
    </w:pPr>
    <w:rPr>
      <w:rFonts w:ascii="宋体" w:eastAsia="宋体"/>
      <w:kern w:val="0"/>
      <w:sz w:val="34"/>
    </w:rPr>
  </w:style>
  <w:style w:type="paragraph" w:styleId="26">
    <w:name w:val="List Continue 2"/>
    <w:basedOn w:val="a"/>
    <w:qFormat/>
    <w:pPr>
      <w:autoSpaceDE w:val="0"/>
      <w:autoSpaceDN w:val="0"/>
      <w:adjustRightInd w:val="0"/>
      <w:spacing w:after="120"/>
      <w:ind w:leftChars="400" w:left="840"/>
      <w:jc w:val="left"/>
      <w:textAlignment w:val="baseline"/>
    </w:pPr>
    <w:rPr>
      <w:rFonts w:ascii="宋体" w:eastAsia="宋体"/>
      <w:kern w:val="0"/>
      <w:sz w:val="34"/>
    </w:rPr>
  </w:style>
  <w:style w:type="paragraph" w:styleId="af8">
    <w:name w:val="Message Header"/>
    <w:basedOn w:val="a"/>
    <w:link w:val="Charf"/>
    <w:qFormat/>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ind w:leftChars="500" w:left="1080" w:hangingChars="500" w:hanging="1080"/>
      <w:jc w:val="left"/>
      <w:textAlignment w:val="baseline"/>
    </w:pPr>
    <w:rPr>
      <w:rFonts w:ascii="Arial" w:eastAsia="宋体" w:hAnsi="Arial" w:cs="Arial"/>
      <w:kern w:val="0"/>
      <w:sz w:val="24"/>
      <w:szCs w:val="24"/>
    </w:rPr>
  </w:style>
  <w:style w:type="paragraph" w:styleId="HTML0">
    <w:name w:val="HTML Preformatted"/>
    <w:basedOn w:val="a"/>
    <w:link w:val="HTMLChar0"/>
    <w:qFormat/>
    <w:pPr>
      <w:autoSpaceDE w:val="0"/>
      <w:autoSpaceDN w:val="0"/>
      <w:adjustRightInd w:val="0"/>
      <w:jc w:val="left"/>
      <w:textAlignment w:val="baseline"/>
    </w:pPr>
    <w:rPr>
      <w:rFonts w:ascii="Courier New" w:eastAsia="宋体" w:hAnsi="Courier New" w:cs="Courier New"/>
      <w:kern w:val="0"/>
      <w:sz w:val="20"/>
    </w:rPr>
  </w:style>
  <w:style w:type="paragraph" w:styleId="af9">
    <w:name w:val="Normal (Web)"/>
    <w:basedOn w:val="a"/>
    <w:qFormat/>
    <w:pPr>
      <w:widowControl/>
      <w:spacing w:before="100" w:beforeAutospacing="1" w:after="100" w:afterAutospacing="1"/>
      <w:jc w:val="left"/>
    </w:pPr>
    <w:rPr>
      <w:rFonts w:ascii="Arial Unicode MS" w:eastAsia="Arial Unicode MS" w:hAnsi="Arial Unicode MS" w:cs="Arial Unicode MS"/>
      <w:kern w:val="0"/>
      <w:sz w:val="18"/>
      <w:szCs w:val="18"/>
    </w:rPr>
  </w:style>
  <w:style w:type="paragraph" w:styleId="36">
    <w:name w:val="List Continue 3"/>
    <w:basedOn w:val="a"/>
    <w:qFormat/>
    <w:pPr>
      <w:autoSpaceDE w:val="0"/>
      <w:autoSpaceDN w:val="0"/>
      <w:adjustRightInd w:val="0"/>
      <w:spacing w:after="120"/>
      <w:ind w:leftChars="600" w:left="1260"/>
      <w:jc w:val="left"/>
      <w:textAlignment w:val="baseline"/>
    </w:pPr>
    <w:rPr>
      <w:rFonts w:ascii="宋体" w:eastAsia="宋体"/>
      <w:kern w:val="0"/>
      <w:sz w:val="34"/>
    </w:rPr>
  </w:style>
  <w:style w:type="paragraph" w:styleId="27">
    <w:name w:val="index 2"/>
    <w:basedOn w:val="a"/>
    <w:next w:val="a"/>
    <w:qFormat/>
    <w:pPr>
      <w:autoSpaceDE w:val="0"/>
      <w:autoSpaceDN w:val="0"/>
      <w:adjustRightInd w:val="0"/>
      <w:ind w:left="680" w:hanging="340"/>
      <w:jc w:val="left"/>
      <w:textAlignment w:val="baseline"/>
    </w:pPr>
    <w:rPr>
      <w:rFonts w:eastAsia="宋体"/>
      <w:kern w:val="0"/>
      <w:sz w:val="20"/>
    </w:rPr>
  </w:style>
  <w:style w:type="paragraph" w:styleId="afa">
    <w:name w:val="annotation subject"/>
    <w:basedOn w:val="aa"/>
    <w:next w:val="aa"/>
    <w:link w:val="Charf0"/>
    <w:unhideWhenUsed/>
    <w:qFormat/>
    <w:rPr>
      <w:b/>
      <w:bCs/>
    </w:rPr>
  </w:style>
  <w:style w:type="table" w:styleId="afb">
    <w:name w:val="Table Grid"/>
    <w:basedOn w:val="a4"/>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Strong"/>
    <w:qFormat/>
    <w:rPr>
      <w:b/>
      <w:bCs/>
    </w:rPr>
  </w:style>
  <w:style w:type="character" w:styleId="afd">
    <w:name w:val="endnote reference"/>
    <w:semiHidden/>
    <w:qFormat/>
    <w:rPr>
      <w:vertAlign w:val="superscript"/>
    </w:rPr>
  </w:style>
  <w:style w:type="character" w:styleId="afe">
    <w:name w:val="page number"/>
    <w:basedOn w:val="a3"/>
    <w:qFormat/>
  </w:style>
  <w:style w:type="character" w:styleId="aff">
    <w:name w:val="FollowedHyperlink"/>
    <w:uiPriority w:val="99"/>
    <w:unhideWhenUsed/>
    <w:qFormat/>
    <w:rPr>
      <w:color w:val="800080"/>
      <w:u w:val="single"/>
    </w:rPr>
  </w:style>
  <w:style w:type="character" w:styleId="HTML1">
    <w:name w:val="HTML Typewriter"/>
    <w:qFormat/>
    <w:rPr>
      <w:rFonts w:ascii="Courier New" w:hAnsi="Courier New" w:cs="Courier New"/>
      <w:sz w:val="20"/>
      <w:szCs w:val="20"/>
    </w:rPr>
  </w:style>
  <w:style w:type="character" w:styleId="HTML2">
    <w:name w:val="HTML Acronym"/>
    <w:qFormat/>
  </w:style>
  <w:style w:type="character" w:styleId="HTML3">
    <w:name w:val="HTML Variable"/>
    <w:qFormat/>
    <w:rPr>
      <w:i/>
      <w:iCs/>
    </w:rPr>
  </w:style>
  <w:style w:type="character" w:styleId="aff0">
    <w:name w:val="Hyperlink"/>
    <w:uiPriority w:val="99"/>
    <w:qFormat/>
    <w:rPr>
      <w:color w:val="0000FF"/>
      <w:u w:val="single"/>
    </w:rPr>
  </w:style>
  <w:style w:type="character" w:styleId="HTML4">
    <w:name w:val="HTML Code"/>
    <w:qFormat/>
    <w:rPr>
      <w:rFonts w:ascii="Courier New" w:hAnsi="Courier New" w:cs="Courier New"/>
      <w:sz w:val="20"/>
      <w:szCs w:val="20"/>
    </w:rPr>
  </w:style>
  <w:style w:type="character" w:styleId="aff1">
    <w:name w:val="annotation reference"/>
    <w:uiPriority w:val="99"/>
    <w:qFormat/>
    <w:rPr>
      <w:sz w:val="21"/>
      <w:szCs w:val="21"/>
    </w:rPr>
  </w:style>
  <w:style w:type="character" w:styleId="HTML5">
    <w:name w:val="HTML Cite"/>
    <w:qFormat/>
    <w:rPr>
      <w:i/>
      <w:iCs/>
    </w:rPr>
  </w:style>
  <w:style w:type="character" w:styleId="aff2">
    <w:name w:val="footnote reference"/>
    <w:qFormat/>
    <w:rPr>
      <w:vertAlign w:val="superscript"/>
    </w:rPr>
  </w:style>
  <w:style w:type="character" w:styleId="HTML6">
    <w:name w:val="HTML Sample"/>
    <w:qFormat/>
    <w:rPr>
      <w:rFonts w:ascii="Courier New" w:hAnsi="Courier New" w:cs="Courier New"/>
    </w:rPr>
  </w:style>
  <w:style w:type="character" w:customStyle="1" w:styleId="Char1">
    <w:name w:val="标题 Char"/>
    <w:link w:val="a1"/>
    <w:qFormat/>
    <w:locked/>
    <w:rPr>
      <w:rFonts w:ascii="Arial" w:eastAsia="楷体_GB2312" w:hAnsi="Arial"/>
      <w:b/>
      <w:kern w:val="2"/>
      <w:sz w:val="44"/>
      <w:lang w:val="en-US" w:eastAsia="zh-CN" w:bidi="ar-SA"/>
    </w:rPr>
  </w:style>
  <w:style w:type="character" w:customStyle="1" w:styleId="1Char">
    <w:name w:val="标题 1 Char"/>
    <w:link w:val="10"/>
    <w:qFormat/>
    <w:locked/>
    <w:rPr>
      <w:rFonts w:ascii="仿宋_GB2312" w:eastAsia="仿宋_GB2312" w:hAnsi="宋体" w:cs="宋体"/>
      <w:b/>
      <w:bCs/>
      <w:kern w:val="2"/>
      <w:sz w:val="30"/>
      <w:szCs w:val="30"/>
    </w:rPr>
  </w:style>
  <w:style w:type="character" w:customStyle="1" w:styleId="Chara">
    <w:name w:val="尾注文本 Char"/>
    <w:link w:val="af1"/>
    <w:qFormat/>
    <w:locked/>
    <w:rPr>
      <w:rFonts w:ascii="宋体" w:eastAsia="宋体" w:hAnsi="宋体"/>
      <w:kern w:val="2"/>
      <w:sz w:val="21"/>
      <w:lang w:val="en-US" w:eastAsia="zh-CN" w:bidi="ar-SA"/>
    </w:rPr>
  </w:style>
  <w:style w:type="character" w:customStyle="1" w:styleId="Char8">
    <w:name w:val="纯文本 Char"/>
    <w:link w:val="af"/>
    <w:qFormat/>
    <w:locked/>
    <w:rPr>
      <w:rFonts w:ascii="宋体" w:eastAsia="楷体_GB2312" w:hAnsi="Courier New"/>
      <w:kern w:val="2"/>
      <w:sz w:val="21"/>
      <w:lang w:val="en-US" w:eastAsia="zh-CN" w:bidi="ar-SA"/>
    </w:rPr>
  </w:style>
  <w:style w:type="paragraph" w:customStyle="1" w:styleId="aff3">
    <w:name w:val="公文正文"/>
    <w:qFormat/>
    <w:pPr>
      <w:widowControl w:val="0"/>
      <w:spacing w:line="360" w:lineRule="auto"/>
      <w:ind w:firstLine="629"/>
      <w:jc w:val="both"/>
    </w:pPr>
    <w:rPr>
      <w:rFonts w:ascii="仿宋_GB2312" w:eastAsia="仿宋_GB2312" w:hAnsi="Calisto MT"/>
      <w:color w:val="000000"/>
      <w:sz w:val="32"/>
    </w:rPr>
  </w:style>
  <w:style w:type="paragraph" w:customStyle="1" w:styleId="Char">
    <w:name w:val="Char"/>
    <w:basedOn w:val="a"/>
    <w:qFormat/>
    <w:pPr>
      <w:numPr>
        <w:numId w:val="1"/>
      </w:numPr>
    </w:pPr>
    <w:rPr>
      <w:rFonts w:eastAsia="宋体"/>
      <w:sz w:val="24"/>
      <w:szCs w:val="24"/>
    </w:rPr>
  </w:style>
  <w:style w:type="paragraph" w:customStyle="1" w:styleId="CharCharChar1Char">
    <w:name w:val="Char Char Char1 Char"/>
    <w:basedOn w:val="a9"/>
    <w:qFormat/>
    <w:rPr>
      <w:rFonts w:ascii="Tahoma" w:eastAsia="宋体" w:hAnsi="Tahoma"/>
      <w:sz w:val="24"/>
      <w:szCs w:val="24"/>
    </w:rPr>
  </w:style>
  <w:style w:type="paragraph" w:customStyle="1" w:styleId="Char11">
    <w:name w:val="Char11"/>
    <w:basedOn w:val="a"/>
    <w:qFormat/>
    <w:pPr>
      <w:ind w:left="567" w:hanging="279"/>
    </w:pPr>
    <w:rPr>
      <w:rFonts w:eastAsia="宋体"/>
      <w:sz w:val="24"/>
      <w:szCs w:val="24"/>
    </w:rPr>
  </w:style>
  <w:style w:type="paragraph" w:customStyle="1" w:styleId="ParaCharCharCharCharCharCharChar">
    <w:name w:val="默认段落字体 Para Char Char Char Char Char Char Char"/>
    <w:basedOn w:val="a9"/>
    <w:qFormat/>
    <w:pPr>
      <w:adjustRightInd w:val="0"/>
      <w:spacing w:line="436" w:lineRule="exact"/>
      <w:ind w:left="357"/>
      <w:jc w:val="left"/>
      <w:outlineLvl w:val="3"/>
    </w:pPr>
    <w:rPr>
      <w:rFonts w:ascii="宋体" w:eastAsia="宋体"/>
      <w:kern w:val="0"/>
      <w:sz w:val="34"/>
    </w:rPr>
  </w:style>
  <w:style w:type="character" w:customStyle="1" w:styleId="Chard">
    <w:name w:val="页眉 Char"/>
    <w:link w:val="af4"/>
    <w:qFormat/>
    <w:rPr>
      <w:rFonts w:eastAsia="楷体_GB2312"/>
      <w:kern w:val="2"/>
      <w:sz w:val="18"/>
      <w:szCs w:val="18"/>
    </w:rPr>
  </w:style>
  <w:style w:type="character" w:customStyle="1" w:styleId="Charc">
    <w:name w:val="页脚 Char"/>
    <w:link w:val="af3"/>
    <w:uiPriority w:val="99"/>
    <w:qFormat/>
    <w:rPr>
      <w:rFonts w:eastAsia="楷体_GB2312"/>
      <w:kern w:val="2"/>
      <w:sz w:val="18"/>
      <w:szCs w:val="18"/>
    </w:rPr>
  </w:style>
  <w:style w:type="character" w:customStyle="1" w:styleId="Char3">
    <w:name w:val="正文文本 Char"/>
    <w:link w:val="a6"/>
    <w:uiPriority w:val="99"/>
    <w:qFormat/>
    <w:rPr>
      <w:rFonts w:eastAsia="楷体_GB2312"/>
      <w:kern w:val="2"/>
      <w:sz w:val="21"/>
    </w:rPr>
  </w:style>
  <w:style w:type="character" w:customStyle="1" w:styleId="Char9">
    <w:name w:val="日期 Char"/>
    <w:link w:val="af0"/>
    <w:qFormat/>
    <w:rPr>
      <w:rFonts w:eastAsia="楷体_GB2312"/>
      <w:kern w:val="2"/>
      <w:sz w:val="21"/>
    </w:rPr>
  </w:style>
  <w:style w:type="paragraph" w:customStyle="1" w:styleId="2">
    <w:name w:val="样式2"/>
    <w:basedOn w:val="a"/>
    <w:qFormat/>
    <w:pPr>
      <w:numPr>
        <w:numId w:val="3"/>
      </w:numPr>
    </w:pPr>
    <w:rPr>
      <w:rFonts w:eastAsia="宋体"/>
      <w:szCs w:val="24"/>
    </w:rPr>
  </w:style>
  <w:style w:type="character" w:customStyle="1" w:styleId="Charb">
    <w:name w:val="批注框文本 Char"/>
    <w:link w:val="af2"/>
    <w:semiHidden/>
    <w:qFormat/>
    <w:rPr>
      <w:rFonts w:eastAsia="楷体_GB2312"/>
      <w:kern w:val="2"/>
      <w:sz w:val="18"/>
      <w:szCs w:val="18"/>
    </w:rPr>
  </w:style>
  <w:style w:type="paragraph" w:styleId="aff4">
    <w:name w:val="List Paragraph"/>
    <w:basedOn w:val="a"/>
    <w:uiPriority w:val="34"/>
    <w:qFormat/>
    <w:pPr>
      <w:ind w:firstLineChars="200" w:firstLine="420"/>
    </w:pPr>
    <w:rPr>
      <w:rFonts w:eastAsia="宋体"/>
      <w:szCs w:val="24"/>
    </w:rPr>
  </w:style>
  <w:style w:type="character" w:customStyle="1" w:styleId="3Char1">
    <w:name w:val="正文文本缩进 3 Char"/>
    <w:link w:val="35"/>
    <w:qFormat/>
    <w:rPr>
      <w:kern w:val="2"/>
      <w:sz w:val="16"/>
      <w:szCs w:val="16"/>
    </w:rPr>
  </w:style>
  <w:style w:type="character" w:customStyle="1" w:styleId="2Char">
    <w:name w:val="标题 2 Char"/>
    <w:link w:val="20"/>
    <w:qFormat/>
    <w:rPr>
      <w:rFonts w:ascii="楷体_GB2312" w:eastAsia="楷体_GB2312" w:hAnsi="宋体" w:cs="宋体"/>
      <w:b/>
      <w:kern w:val="2"/>
      <w:sz w:val="30"/>
      <w:szCs w:val="30"/>
    </w:rPr>
  </w:style>
  <w:style w:type="character" w:customStyle="1" w:styleId="3Char">
    <w:name w:val="标题 3 Char"/>
    <w:link w:val="3"/>
    <w:qFormat/>
    <w:rPr>
      <w:rFonts w:ascii="仿宋_GB2312" w:eastAsia="仿宋_GB2312" w:hAnsi="宋体" w:cs="宋体"/>
      <w:b/>
      <w:kern w:val="2"/>
      <w:sz w:val="30"/>
      <w:szCs w:val="30"/>
    </w:rPr>
  </w:style>
  <w:style w:type="character" w:customStyle="1" w:styleId="4Char">
    <w:name w:val="标题 4 Char"/>
    <w:link w:val="4"/>
    <w:qFormat/>
    <w:rPr>
      <w:rFonts w:ascii="Arial" w:eastAsia="仿宋_GB2312" w:hAnsi="Arial"/>
      <w:kern w:val="2"/>
      <w:sz w:val="30"/>
      <w:szCs w:val="30"/>
    </w:rPr>
  </w:style>
  <w:style w:type="character" w:customStyle="1" w:styleId="5Char">
    <w:name w:val="标题 5 Char"/>
    <w:link w:val="5"/>
    <w:qFormat/>
    <w:rPr>
      <w:rFonts w:ascii="Arial" w:eastAsia="仿宋_GB2312" w:hAnsi="Arial"/>
      <w:kern w:val="2"/>
      <w:sz w:val="30"/>
      <w:szCs w:val="30"/>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rFonts w:eastAsia="楷体_GB2312"/>
      <w:b/>
      <w:kern w:val="2"/>
      <w:sz w:val="24"/>
    </w:rPr>
  </w:style>
  <w:style w:type="character" w:customStyle="1" w:styleId="8Char">
    <w:name w:val="标题 8 Char"/>
    <w:link w:val="8"/>
    <w:qFormat/>
    <w:rPr>
      <w:rFonts w:ascii="Arial" w:eastAsia="黑体" w:hAnsi="Arial"/>
      <w:kern w:val="2"/>
      <w:sz w:val="24"/>
    </w:rPr>
  </w:style>
  <w:style w:type="character" w:customStyle="1" w:styleId="9Char">
    <w:name w:val="标题 9 Char"/>
    <w:link w:val="9"/>
    <w:qFormat/>
    <w:rPr>
      <w:rFonts w:ascii="Arial" w:eastAsia="黑体" w:hAnsi="Arial"/>
      <w:kern w:val="2"/>
      <w:sz w:val="21"/>
    </w:rPr>
  </w:style>
  <w:style w:type="character" w:customStyle="1" w:styleId="Char10">
    <w:name w:val="标题 Char1"/>
    <w:qFormat/>
    <w:locked/>
    <w:rPr>
      <w:rFonts w:ascii="Arial" w:eastAsia="楷体_GB2312" w:hAnsi="Arial"/>
      <w:b/>
      <w:kern w:val="2"/>
      <w:sz w:val="44"/>
    </w:rPr>
  </w:style>
  <w:style w:type="character" w:customStyle="1" w:styleId="Char2">
    <w:name w:val="正文首行缩进 Char"/>
    <w:link w:val="a2"/>
    <w:qFormat/>
    <w:rPr>
      <w:rFonts w:eastAsia="楷体_GB2312"/>
      <w:kern w:val="2"/>
      <w:sz w:val="21"/>
    </w:rPr>
  </w:style>
  <w:style w:type="character" w:customStyle="1" w:styleId="1Char1">
    <w:name w:val="标题 1 Char1"/>
    <w:qFormat/>
    <w:locked/>
    <w:rPr>
      <w:rFonts w:ascii="仿宋_GB2312" w:eastAsia="仿宋_GB2312" w:hAnsi="宋体" w:cs="宋体"/>
      <w:b/>
      <w:bCs/>
      <w:kern w:val="2"/>
      <w:sz w:val="30"/>
      <w:szCs w:val="30"/>
    </w:rPr>
  </w:style>
  <w:style w:type="character" w:customStyle="1" w:styleId="Char12">
    <w:name w:val="尾注文本 Char1"/>
    <w:semiHidden/>
    <w:qFormat/>
    <w:locked/>
    <w:rPr>
      <w:rFonts w:ascii="宋体" w:hAnsi="宋体"/>
      <w:kern w:val="2"/>
      <w:sz w:val="21"/>
    </w:rPr>
  </w:style>
  <w:style w:type="character" w:customStyle="1" w:styleId="2Char1">
    <w:name w:val="正文文本 2 Char"/>
    <w:link w:val="25"/>
    <w:qFormat/>
    <w:rPr>
      <w:rFonts w:ascii="宋体" w:eastAsia="楷体_GB2312" w:hAnsi="宋体"/>
      <w:kern w:val="2"/>
      <w:sz w:val="21"/>
      <w:szCs w:val="24"/>
      <w:u w:val="single"/>
    </w:rPr>
  </w:style>
  <w:style w:type="character" w:customStyle="1" w:styleId="Char13">
    <w:name w:val="纯文本 Char1"/>
    <w:qFormat/>
    <w:locked/>
    <w:rPr>
      <w:rFonts w:ascii="宋体" w:eastAsia="楷体_GB2312" w:hAnsi="Courier New"/>
      <w:kern w:val="2"/>
      <w:sz w:val="21"/>
    </w:rPr>
  </w:style>
  <w:style w:type="character" w:customStyle="1" w:styleId="Char4">
    <w:name w:val="文档结构图 Char"/>
    <w:link w:val="a9"/>
    <w:semiHidden/>
    <w:qFormat/>
    <w:rPr>
      <w:rFonts w:eastAsia="楷体_GB2312"/>
      <w:kern w:val="2"/>
      <w:sz w:val="21"/>
      <w:shd w:val="clear" w:color="auto" w:fill="000080"/>
    </w:rPr>
  </w:style>
  <w:style w:type="character" w:customStyle="1" w:styleId="Char7">
    <w:name w:val="正文文本缩进 Char"/>
    <w:link w:val="ac"/>
    <w:qFormat/>
    <w:rPr>
      <w:rFonts w:eastAsia="楷体_GB2312"/>
      <w:kern w:val="2"/>
      <w:sz w:val="21"/>
    </w:rPr>
  </w:style>
  <w:style w:type="character" w:customStyle="1" w:styleId="Char6">
    <w:name w:val="称呼 Char"/>
    <w:link w:val="ab"/>
    <w:qFormat/>
    <w:rPr>
      <w:rFonts w:ascii="楷体_GB2312" w:eastAsia="楷体_GB2312"/>
      <w:kern w:val="2"/>
      <w:sz w:val="28"/>
      <w:szCs w:val="28"/>
    </w:rPr>
  </w:style>
  <w:style w:type="character" w:customStyle="1" w:styleId="2Char0">
    <w:name w:val="正文文本缩进 2 Char"/>
    <w:link w:val="23"/>
    <w:qFormat/>
    <w:rPr>
      <w:rFonts w:ascii="仿宋_GB2312" w:eastAsia="仿宋_GB2312"/>
      <w:sz w:val="34"/>
      <w:szCs w:val="34"/>
    </w:rPr>
  </w:style>
  <w:style w:type="character" w:customStyle="1" w:styleId="3Char0">
    <w:name w:val="正文文本 3 Char"/>
    <w:link w:val="31"/>
    <w:qFormat/>
    <w:rPr>
      <w:rFonts w:ascii="宋体"/>
      <w:sz w:val="16"/>
      <w:szCs w:val="16"/>
    </w:rPr>
  </w:style>
  <w:style w:type="character" w:customStyle="1" w:styleId="CharChar21">
    <w:name w:val="Char Char21"/>
    <w:qFormat/>
    <w:locked/>
    <w:rPr>
      <w:rFonts w:ascii="Arial" w:eastAsia="楷体_GB2312" w:hAnsi="Arial"/>
      <w:b/>
      <w:kern w:val="2"/>
      <w:sz w:val="44"/>
      <w:lang w:val="en-US" w:eastAsia="zh-CN" w:bidi="ar-SA"/>
    </w:rPr>
  </w:style>
  <w:style w:type="character" w:customStyle="1" w:styleId="Charf1">
    <w:name w:val="合同标题 Char"/>
    <w:qFormat/>
    <w:locked/>
    <w:rPr>
      <w:rFonts w:ascii="仿宋_GB2312" w:eastAsia="仿宋_GB2312" w:hAnsi="宋体" w:cs="宋体"/>
      <w:b/>
      <w:bCs/>
      <w:kern w:val="2"/>
      <w:sz w:val="30"/>
      <w:szCs w:val="30"/>
      <w:lang w:val="en-US" w:eastAsia="zh-CN" w:bidi="ar-SA"/>
    </w:rPr>
  </w:style>
  <w:style w:type="character" w:customStyle="1" w:styleId="Char14">
    <w:name w:val="普通文字 Char1"/>
    <w:qFormat/>
    <w:locked/>
    <w:rPr>
      <w:rFonts w:ascii="宋体" w:eastAsia="楷体_GB2312" w:hAnsi="Courier New"/>
      <w:kern w:val="2"/>
      <w:sz w:val="21"/>
      <w:lang w:val="en-US" w:eastAsia="zh-CN" w:bidi="ar-SA"/>
    </w:rPr>
  </w:style>
  <w:style w:type="paragraph" w:customStyle="1" w:styleId="CharCharCharChar">
    <w:name w:val="Char Char Char Char"/>
    <w:basedOn w:val="a"/>
    <w:qFormat/>
    <w:pPr>
      <w:widowControl/>
      <w:adjustRightInd w:val="0"/>
      <w:spacing w:after="160" w:line="240" w:lineRule="exact"/>
      <w:jc w:val="left"/>
      <w:textAlignment w:val="baseline"/>
    </w:pPr>
    <w:rPr>
      <w:rFonts w:ascii="Verdana" w:eastAsia="仿宋_GB2312" w:hAnsi="Verdana"/>
      <w:kern w:val="0"/>
      <w:sz w:val="24"/>
      <w:lang w:eastAsia="en-US"/>
    </w:rPr>
  </w:style>
  <w:style w:type="paragraph" w:customStyle="1" w:styleId="13">
    <w:name w:val="样式1"/>
    <w:basedOn w:val="10"/>
    <w:qFormat/>
    <w:pPr>
      <w:keepLines w:val="0"/>
      <w:spacing w:before="0" w:after="0" w:line="240" w:lineRule="auto"/>
      <w:textAlignment w:val="center"/>
      <w:outlineLvl w:val="9"/>
    </w:pPr>
    <w:rPr>
      <w:rFonts w:ascii="Times New Roman" w:eastAsia="宋体" w:hAnsi="Times New Roman" w:cs="Times New Roman"/>
      <w:b w:val="0"/>
      <w:iCs/>
      <w:spacing w:val="40"/>
      <w:w w:val="90"/>
      <w:kern w:val="44"/>
      <w:szCs w:val="20"/>
    </w:rPr>
  </w:style>
  <w:style w:type="paragraph" w:customStyle="1" w:styleId="37">
    <w:name w:val="样式3"/>
    <w:basedOn w:val="af"/>
    <w:qFormat/>
    <w:pPr>
      <w:keepNext/>
      <w:keepLines/>
      <w:spacing w:line="440" w:lineRule="exact"/>
      <w:outlineLvl w:val="0"/>
    </w:pPr>
    <w:rPr>
      <w:rFonts w:ascii="楷体_GB2312"/>
      <w:sz w:val="24"/>
      <w:szCs w:val="24"/>
    </w:rPr>
  </w:style>
  <w:style w:type="paragraph" w:customStyle="1" w:styleId="38">
    <w:name w:val="样式 首行缩进:  3 字符"/>
    <w:basedOn w:val="a"/>
    <w:qFormat/>
    <w:pPr>
      <w:keepNext/>
      <w:keepLines/>
      <w:spacing w:line="440" w:lineRule="exact"/>
      <w:ind w:firstLineChars="200" w:firstLine="200"/>
    </w:pPr>
    <w:rPr>
      <w:sz w:val="24"/>
    </w:rPr>
  </w:style>
  <w:style w:type="paragraph" w:customStyle="1" w:styleId="3225">
    <w:name w:val="样式 样式 首行缩进:  3 字符 + 首行缩进:  2.25 字符"/>
    <w:basedOn w:val="38"/>
    <w:qFormat/>
  </w:style>
  <w:style w:type="paragraph" w:customStyle="1" w:styleId="aff5">
    <w:name w:val="样式 纯文本普通文字 + 四号 居中"/>
    <w:basedOn w:val="af"/>
    <w:qFormat/>
    <w:pPr>
      <w:keepNext/>
      <w:keepLines/>
      <w:spacing w:line="440" w:lineRule="exact"/>
      <w:jc w:val="center"/>
    </w:pPr>
    <w:rPr>
      <w:rFonts w:ascii="楷体_GB2312"/>
      <w:sz w:val="28"/>
    </w:rPr>
  </w:style>
  <w:style w:type="paragraph" w:customStyle="1" w:styleId="215">
    <w:name w:val="样式 正文文字缩进 2 + 小四 行距: 1.5 倍行距"/>
    <w:basedOn w:val="23"/>
    <w:qFormat/>
    <w:pPr>
      <w:keepNext/>
      <w:autoSpaceDE/>
      <w:autoSpaceDN/>
      <w:adjustRightInd/>
      <w:snapToGrid w:val="0"/>
      <w:spacing w:after="0" w:line="360" w:lineRule="auto"/>
      <w:ind w:leftChars="0" w:left="0" w:firstLineChars="200" w:firstLine="200"/>
      <w:jc w:val="both"/>
    </w:pPr>
    <w:rPr>
      <w:rFonts w:ascii="楷体_GB2312" w:eastAsia="楷体_GB2312"/>
      <w:kern w:val="2"/>
      <w:sz w:val="24"/>
      <w:szCs w:val="24"/>
    </w:rPr>
  </w:style>
  <w:style w:type="paragraph" w:customStyle="1" w:styleId="2152">
    <w:name w:val="样式 样式 正文文字缩进 2 + 小四 行距: 1.5 倍行距 + 首行缩进:  2 字符"/>
    <w:basedOn w:val="215"/>
    <w:qFormat/>
    <w:pPr>
      <w:spacing w:line="440" w:lineRule="exact"/>
    </w:pPr>
    <w:rPr>
      <w:szCs w:val="20"/>
    </w:rPr>
  </w:style>
  <w:style w:type="paragraph" w:customStyle="1" w:styleId="GB231213">
    <w:name w:val="样式 楷体_GB2312 行距: 多倍行距 1.3 字行"/>
    <w:basedOn w:val="a"/>
    <w:qFormat/>
    <w:pPr>
      <w:keepNext/>
      <w:keepLines/>
      <w:spacing w:line="440" w:lineRule="exact"/>
    </w:pPr>
    <w:rPr>
      <w:rFonts w:ascii="楷体_GB2312"/>
      <w:sz w:val="24"/>
    </w:rPr>
  </w:style>
  <w:style w:type="paragraph" w:customStyle="1" w:styleId="21522">
    <w:name w:val="样式 样式 样式 正文文字缩进 2 + 小四 行距: 1.5 倍行距 + 首行缩进:  2 字符 + 首行缩进:  2 字符"/>
    <w:basedOn w:val="2152"/>
    <w:qFormat/>
  </w:style>
  <w:style w:type="paragraph" w:customStyle="1" w:styleId="28">
    <w:name w:val="样式 正文（首行缩进两字） + 首行缩进:  2 字符"/>
    <w:basedOn w:val="a0"/>
    <w:qFormat/>
    <w:pPr>
      <w:keepNext/>
      <w:keepLines/>
      <w:spacing w:line="440" w:lineRule="exact"/>
      <w:ind w:firstLineChars="200" w:firstLine="480"/>
    </w:pPr>
    <w:rPr>
      <w:sz w:val="24"/>
    </w:rPr>
  </w:style>
  <w:style w:type="paragraph" w:customStyle="1" w:styleId="Style90">
    <w:name w:val="_Style 90"/>
    <w:qFormat/>
    <w:pPr>
      <w:widowControl w:val="0"/>
      <w:jc w:val="both"/>
    </w:pPr>
    <w:rPr>
      <w:rFonts w:eastAsia="楷体_GB2312"/>
      <w:kern w:val="2"/>
      <w:sz w:val="21"/>
    </w:rPr>
  </w:style>
  <w:style w:type="character" w:customStyle="1" w:styleId="CharChar20">
    <w:name w:val="Char Char20"/>
    <w:qFormat/>
    <w:rPr>
      <w:rFonts w:eastAsia="宋体"/>
      <w:b/>
      <w:bCs/>
      <w:i/>
      <w:iCs/>
      <w:kern w:val="2"/>
      <w:sz w:val="24"/>
      <w:lang w:val="en-US" w:eastAsia="zh-CN" w:bidi="ar-SA"/>
    </w:rPr>
  </w:style>
  <w:style w:type="character" w:customStyle="1" w:styleId="CharChar19">
    <w:name w:val="Char Char19"/>
    <w:qFormat/>
    <w:rPr>
      <w:rFonts w:ascii="CG Times" w:eastAsia="宋体" w:hAnsi="CG Times"/>
      <w:b/>
      <w:kern w:val="2"/>
      <w:sz w:val="30"/>
      <w:lang w:val="en-US" w:eastAsia="zh-CN" w:bidi="ar-SA"/>
    </w:rPr>
  </w:style>
  <w:style w:type="character" w:customStyle="1" w:styleId="CharChar18">
    <w:name w:val="Char Char18"/>
    <w:qFormat/>
    <w:rPr>
      <w:rFonts w:eastAsia="宋体"/>
      <w:b/>
      <w:kern w:val="2"/>
      <w:sz w:val="28"/>
      <w:lang w:val="en-US" w:eastAsia="zh-CN" w:bidi="ar-SA"/>
    </w:rPr>
  </w:style>
  <w:style w:type="character" w:customStyle="1" w:styleId="CharChar17">
    <w:name w:val="Char Char17"/>
    <w:qFormat/>
    <w:rPr>
      <w:rFonts w:ascii="宋体" w:eastAsia="宋体"/>
      <w:b/>
      <w:kern w:val="2"/>
      <w:sz w:val="28"/>
      <w:lang w:val="en-US" w:eastAsia="zh-CN" w:bidi="ar-SA"/>
    </w:rPr>
  </w:style>
  <w:style w:type="character" w:customStyle="1" w:styleId="CharChar16">
    <w:name w:val="Char Char16"/>
    <w:qFormat/>
    <w:rPr>
      <w:rFonts w:eastAsia="宋体"/>
      <w:b/>
      <w:kern w:val="2"/>
      <w:sz w:val="28"/>
      <w:lang w:val="en-US" w:eastAsia="zh-CN" w:bidi="ar-SA"/>
    </w:rPr>
  </w:style>
  <w:style w:type="character" w:customStyle="1" w:styleId="CharChar15">
    <w:name w:val="Char Char15"/>
    <w:qFormat/>
    <w:rPr>
      <w:rFonts w:ascii="Arial" w:eastAsia="黑体" w:hAnsi="Arial"/>
      <w:b/>
      <w:kern w:val="2"/>
      <w:sz w:val="24"/>
      <w:lang w:val="en-US" w:eastAsia="zh-CN" w:bidi="ar-SA"/>
    </w:rPr>
  </w:style>
  <w:style w:type="character" w:customStyle="1" w:styleId="CharChar14">
    <w:name w:val="Char Char14"/>
    <w:qFormat/>
    <w:rPr>
      <w:rFonts w:eastAsia="宋体"/>
      <w:b/>
      <w:kern w:val="2"/>
      <w:sz w:val="24"/>
      <w:lang w:val="en-US" w:eastAsia="zh-CN" w:bidi="ar-SA"/>
    </w:rPr>
  </w:style>
  <w:style w:type="character" w:customStyle="1" w:styleId="CharChar13">
    <w:name w:val="Char Char13"/>
    <w:qFormat/>
    <w:rPr>
      <w:rFonts w:ascii="Arial" w:eastAsia="黑体" w:hAnsi="Arial"/>
      <w:kern w:val="2"/>
      <w:sz w:val="24"/>
      <w:lang w:val="en-US" w:eastAsia="zh-CN" w:bidi="ar-SA"/>
    </w:rPr>
  </w:style>
  <w:style w:type="character" w:customStyle="1" w:styleId="CharChar12">
    <w:name w:val="Char Char12"/>
    <w:qFormat/>
    <w:rPr>
      <w:rFonts w:ascii="Arial" w:eastAsia="黑体" w:hAnsi="Arial"/>
      <w:kern w:val="2"/>
      <w:sz w:val="21"/>
      <w:lang w:val="en-US" w:eastAsia="zh-CN" w:bidi="ar-SA"/>
    </w:rPr>
  </w:style>
  <w:style w:type="character" w:customStyle="1" w:styleId="CharChar8">
    <w:name w:val="Char Char8"/>
    <w:qFormat/>
    <w:rPr>
      <w:rFonts w:eastAsia="创艺简仿宋"/>
      <w:sz w:val="24"/>
      <w:u w:val="single"/>
    </w:rPr>
  </w:style>
  <w:style w:type="character" w:customStyle="1" w:styleId="CharChar4">
    <w:name w:val="Char Char4"/>
    <w:qFormat/>
    <w:rPr>
      <w:rFonts w:ascii="宋体" w:hAnsi="宋体"/>
      <w:color w:val="000000"/>
      <w:sz w:val="24"/>
    </w:rPr>
  </w:style>
  <w:style w:type="character" w:customStyle="1" w:styleId="CharChar7">
    <w:name w:val="Char Char7"/>
    <w:qFormat/>
    <w:rPr>
      <w:rFonts w:eastAsia="仿宋_GB2312"/>
      <w:sz w:val="24"/>
    </w:rPr>
  </w:style>
  <w:style w:type="character" w:customStyle="1" w:styleId="CharChar3">
    <w:name w:val="Char Char3"/>
    <w:qFormat/>
    <w:rPr>
      <w:rFonts w:ascii="宋体" w:hAnsi="宋体"/>
      <w:sz w:val="24"/>
    </w:rPr>
  </w:style>
  <w:style w:type="character" w:customStyle="1" w:styleId="CharChar9">
    <w:name w:val="Char Char9"/>
    <w:qFormat/>
    <w:rPr>
      <w:rFonts w:ascii="宋体"/>
      <w:sz w:val="18"/>
    </w:rPr>
  </w:style>
  <w:style w:type="character" w:customStyle="1" w:styleId="CharChar10">
    <w:name w:val="Char Char10"/>
    <w:qFormat/>
    <w:rPr>
      <w:rFonts w:ascii="宋体"/>
      <w:sz w:val="18"/>
    </w:rPr>
  </w:style>
  <w:style w:type="character" w:customStyle="1" w:styleId="Char5">
    <w:name w:val="批注文字 Char"/>
    <w:link w:val="aa"/>
    <w:uiPriority w:val="99"/>
    <w:qFormat/>
    <w:rPr>
      <w:szCs w:val="24"/>
    </w:rPr>
  </w:style>
  <w:style w:type="character" w:customStyle="1" w:styleId="Char15">
    <w:name w:val="批注文字 Char1"/>
    <w:qFormat/>
    <w:rPr>
      <w:rFonts w:ascii="宋体"/>
      <w:sz w:val="34"/>
    </w:rPr>
  </w:style>
  <w:style w:type="character" w:customStyle="1" w:styleId="CharChar11">
    <w:name w:val="Char Char11"/>
    <w:semiHidden/>
    <w:qFormat/>
    <w:rPr>
      <w:rFonts w:ascii="宋体"/>
      <w:sz w:val="18"/>
      <w:szCs w:val="18"/>
    </w:rPr>
  </w:style>
  <w:style w:type="character" w:customStyle="1" w:styleId="Char16">
    <w:name w:val="文档结构图 Char1"/>
    <w:qFormat/>
    <w:rPr>
      <w:rFonts w:ascii="宋体"/>
      <w:sz w:val="18"/>
      <w:szCs w:val="18"/>
    </w:rPr>
  </w:style>
  <w:style w:type="character" w:customStyle="1" w:styleId="CharChar5">
    <w:name w:val="Char Char5"/>
    <w:qFormat/>
    <w:rPr>
      <w:rFonts w:ascii="宋体" w:hAnsi="宋体"/>
      <w:sz w:val="24"/>
    </w:rPr>
  </w:style>
  <w:style w:type="character" w:customStyle="1" w:styleId="CharChar6">
    <w:name w:val="Char Char6"/>
    <w:qFormat/>
    <w:rPr>
      <w:b/>
      <w:kern w:val="2"/>
      <w:sz w:val="44"/>
    </w:rPr>
  </w:style>
  <w:style w:type="character" w:customStyle="1" w:styleId="Charf0">
    <w:name w:val="批注主题 Char"/>
    <w:link w:val="afa"/>
    <w:qFormat/>
    <w:rPr>
      <w:b/>
      <w:bCs/>
      <w:szCs w:val="24"/>
    </w:rPr>
  </w:style>
  <w:style w:type="character" w:customStyle="1" w:styleId="Chare">
    <w:name w:val="脚注文本 Char"/>
    <w:link w:val="af7"/>
    <w:qFormat/>
    <w:rPr>
      <w:kern w:val="2"/>
      <w:sz w:val="18"/>
    </w:rPr>
  </w:style>
  <w:style w:type="paragraph" w:customStyle="1" w:styleId="Blockquote">
    <w:name w:val="Blockquote"/>
    <w:basedOn w:val="a"/>
    <w:qFormat/>
    <w:pPr>
      <w:autoSpaceDE w:val="0"/>
      <w:autoSpaceDN w:val="0"/>
      <w:adjustRightInd w:val="0"/>
      <w:spacing w:before="100" w:after="100"/>
      <w:ind w:left="360" w:right="360"/>
      <w:jc w:val="left"/>
    </w:pPr>
    <w:rPr>
      <w:rFonts w:eastAsia="宋体"/>
      <w:kern w:val="0"/>
      <w:sz w:val="24"/>
    </w:rPr>
  </w:style>
  <w:style w:type="paragraph" w:customStyle="1" w:styleId="aff6">
    <w:name w:val="表头"/>
    <w:basedOn w:val="a"/>
    <w:qFormat/>
    <w:pPr>
      <w:spacing w:line="360" w:lineRule="auto"/>
      <w:jc w:val="center"/>
    </w:pPr>
    <w:rPr>
      <w:rFonts w:ascii="黑体" w:eastAsia="黑体"/>
      <w:kern w:val="0"/>
      <w:sz w:val="24"/>
    </w:rPr>
  </w:style>
  <w:style w:type="paragraph" w:customStyle="1" w:styleId="aff7">
    <w:name w:val="公文抬头"/>
    <w:basedOn w:val="a0"/>
    <w:qFormat/>
    <w:pPr>
      <w:ind w:firstLine="0"/>
    </w:pPr>
    <w:rPr>
      <w:rFonts w:ascii="仿宋_GB2312" w:eastAsia="仿宋_GB2312"/>
      <w:sz w:val="30"/>
      <w:szCs w:val="24"/>
    </w:rPr>
  </w:style>
  <w:style w:type="paragraph" w:customStyle="1" w:styleId="aff8">
    <w:name w:val="公文标题"/>
    <w:basedOn w:val="3"/>
    <w:qFormat/>
    <w:pPr>
      <w:spacing w:beforeLines="0" w:before="260" w:after="260" w:line="240" w:lineRule="auto"/>
      <w:ind w:left="1469" w:right="1542"/>
      <w:jc w:val="both"/>
    </w:pPr>
    <w:rPr>
      <w:rFonts w:ascii="Times New Roman" w:eastAsia="宋体" w:hAnsi="Times New Roman" w:cs="Times New Roman"/>
      <w:sz w:val="44"/>
      <w:szCs w:val="24"/>
    </w:rPr>
  </w:style>
  <w:style w:type="paragraph" w:customStyle="1" w:styleId="aff9">
    <w:name w:val="发文落款"/>
    <w:basedOn w:val="aff3"/>
    <w:qFormat/>
    <w:pPr>
      <w:ind w:left="4094" w:right="607" w:firstLine="0"/>
      <w:jc w:val="center"/>
    </w:pPr>
  </w:style>
  <w:style w:type="paragraph" w:customStyle="1" w:styleId="14">
    <w:name w:val="1"/>
    <w:basedOn w:val="a"/>
    <w:next w:val="af9"/>
    <w:qFormat/>
    <w:pPr>
      <w:widowControl/>
      <w:spacing w:before="100" w:beforeAutospacing="1" w:after="100" w:afterAutospacing="1"/>
      <w:jc w:val="left"/>
    </w:pPr>
    <w:rPr>
      <w:rFonts w:ascii="Arial Unicode MS" w:eastAsia="Arial Unicode MS" w:hAnsi="Arial Unicode MS" w:cs="Arial Unicode MS"/>
      <w:kern w:val="0"/>
      <w:sz w:val="18"/>
      <w:szCs w:val="18"/>
    </w:rPr>
  </w:style>
  <w:style w:type="paragraph" w:customStyle="1" w:styleId="font0">
    <w:name w:val="font0"/>
    <w:basedOn w:val="a"/>
    <w:qFormat/>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eastAsia="宋体" w:hAnsi="宋体" w:cs="宋体"/>
      <w:kern w:val="0"/>
      <w:sz w:val="20"/>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6">
    <w:name w:val="xl8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90">
    <w:name w:val="xl9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20"/>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92">
    <w:name w:val="xl9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0"/>
    </w:rPr>
  </w:style>
  <w:style w:type="paragraph" w:customStyle="1" w:styleId="xl93">
    <w:name w:val="xl9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94">
    <w:name w:val="xl9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95">
    <w:name w:val="xl9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xl98">
    <w:name w:val="xl9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0"/>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106">
    <w:name w:val="xl106"/>
    <w:basedOn w:val="a"/>
    <w:qFormat/>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110">
    <w:name w:val="xl110"/>
    <w:basedOn w:val="a"/>
    <w:qFormat/>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宋体" w:eastAsia="宋体" w:hAnsi="宋体" w:cs="宋体"/>
      <w:kern w:val="0"/>
      <w:sz w:val="20"/>
    </w:rPr>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26">
    <w:name w:val="xl26"/>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kern w:val="0"/>
      <w:sz w:val="24"/>
      <w:szCs w:val="24"/>
    </w:rPr>
  </w:style>
  <w:style w:type="paragraph" w:customStyle="1" w:styleId="CharChar">
    <w:name w:val="Char Char"/>
    <w:next w:val="a"/>
    <w:qFormat/>
    <w:pPr>
      <w:keepNext/>
      <w:keepLines/>
      <w:numPr>
        <w:numId w:val="4"/>
      </w:numPr>
      <w:snapToGrid w:val="0"/>
      <w:spacing w:before="240" w:after="240"/>
      <w:ind w:left="624" w:hanging="624"/>
      <w:outlineLvl w:val="7"/>
    </w:pPr>
    <w:rPr>
      <w:kern w:val="2"/>
      <w:sz w:val="24"/>
      <w:szCs w:val="24"/>
    </w:rPr>
  </w:style>
  <w:style w:type="paragraph" w:customStyle="1" w:styleId="29">
    <w:name w:val="多级正文2"/>
    <w:basedOn w:val="a"/>
    <w:pPr>
      <w:spacing w:line="312" w:lineRule="auto"/>
      <w:ind w:right="215"/>
    </w:pPr>
    <w:rPr>
      <w:rFonts w:ascii="宋体" w:eastAsia="宋体" w:hAnsi="宋体" w:cs="宋体"/>
      <w:szCs w:val="21"/>
      <w:lang w:val="zh-CN"/>
    </w:rPr>
  </w:style>
  <w:style w:type="paragraph" w:customStyle="1" w:styleId="39">
    <w:name w:val="多级正文3"/>
    <w:basedOn w:val="a"/>
    <w:qFormat/>
    <w:pPr>
      <w:spacing w:line="312" w:lineRule="auto"/>
    </w:pPr>
    <w:rPr>
      <w:rFonts w:ascii="宋体" w:eastAsia="宋体" w:hAnsi="宋体"/>
      <w:szCs w:val="24"/>
    </w:rPr>
  </w:style>
  <w:style w:type="paragraph" w:customStyle="1" w:styleId="076">
    <w:name w:val="样式 首行缩进:  0.76 厘米"/>
    <w:basedOn w:val="a"/>
    <w:qFormat/>
    <w:pPr>
      <w:spacing w:line="312" w:lineRule="auto"/>
      <w:ind w:firstLineChars="200" w:firstLine="432"/>
    </w:pPr>
    <w:rPr>
      <w:rFonts w:eastAsia="宋体" w:cs="宋体"/>
    </w:rPr>
  </w:style>
  <w:style w:type="paragraph" w:customStyle="1" w:styleId="45">
    <w:name w:val="样式4"/>
    <w:basedOn w:val="af"/>
    <w:qFormat/>
    <w:pPr>
      <w:spacing w:line="480" w:lineRule="auto"/>
      <w:ind w:firstLine="482"/>
    </w:pPr>
    <w:rPr>
      <w:rFonts w:eastAsia="宋体" w:hAnsi="宋体"/>
      <w:sz w:val="24"/>
      <w:szCs w:val="24"/>
    </w:rPr>
  </w:style>
  <w:style w:type="character" w:customStyle="1" w:styleId="HTMLChar0">
    <w:name w:val="HTML 预设格式 Char"/>
    <w:link w:val="HTML0"/>
    <w:qFormat/>
    <w:rPr>
      <w:rFonts w:ascii="Courier New" w:hAnsi="Courier New" w:cs="Courier New"/>
    </w:rPr>
  </w:style>
  <w:style w:type="character" w:customStyle="1" w:styleId="HTMLChar">
    <w:name w:val="HTML 地址 Char"/>
    <w:link w:val="HTML"/>
    <w:qFormat/>
    <w:rPr>
      <w:rFonts w:ascii="宋体"/>
      <w:i/>
      <w:iCs/>
      <w:sz w:val="34"/>
    </w:rPr>
  </w:style>
  <w:style w:type="paragraph" w:customStyle="1" w:styleId="54">
    <w:name w:val="样式5"/>
    <w:basedOn w:val="6"/>
    <w:qFormat/>
    <w:pPr>
      <w:numPr>
        <w:numId w:val="0"/>
      </w:numPr>
      <w:spacing w:line="320" w:lineRule="auto"/>
    </w:pPr>
    <w:rPr>
      <w:bCs w:val="0"/>
      <w:szCs w:val="20"/>
    </w:rPr>
  </w:style>
  <w:style w:type="character" w:customStyle="1" w:styleId="Charf">
    <w:name w:val="信息标题 Char"/>
    <w:link w:val="af8"/>
    <w:qFormat/>
    <w:rPr>
      <w:rFonts w:ascii="Arial" w:hAnsi="Arial" w:cs="Arial"/>
      <w:sz w:val="24"/>
      <w:szCs w:val="24"/>
      <w:shd w:val="pct20" w:color="auto" w:fill="auto"/>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eastAsia="宋体" w:hAnsi="Courier New"/>
      <w:kern w:val="0"/>
      <w:sz w:val="20"/>
    </w:rPr>
  </w:style>
  <w:style w:type="paragraph" w:customStyle="1" w:styleId="15">
    <w:name w:val="正文1"/>
    <w:qFormat/>
    <w:pPr>
      <w:widowControl w:val="0"/>
      <w:adjustRightInd w:val="0"/>
      <w:spacing w:line="312" w:lineRule="atLeast"/>
      <w:jc w:val="both"/>
      <w:textAlignment w:val="baseline"/>
    </w:pPr>
    <w:rPr>
      <w:rFonts w:ascii="宋体"/>
      <w:sz w:val="34"/>
    </w:rPr>
  </w:style>
  <w:style w:type="character" w:customStyle="1" w:styleId="Parahead">
    <w:name w:val="Para head"/>
    <w:qFormat/>
    <w:rPr>
      <w:rFonts w:ascii="Arial" w:eastAsia="Times New Roman" w:hAnsi="Arial"/>
      <w:sz w:val="20"/>
    </w:rPr>
  </w:style>
  <w:style w:type="paragraph" w:customStyle="1" w:styleId="2a">
    <w:name w:val="菲页2"/>
    <w:basedOn w:val="3"/>
    <w:qFormat/>
    <w:pPr>
      <w:widowControl/>
      <w:spacing w:beforeLines="0" w:before="120" w:after="120"/>
      <w:ind w:left="454" w:hanging="454"/>
      <w:jc w:val="both"/>
    </w:pPr>
    <w:rPr>
      <w:rFonts w:ascii="黑体" w:eastAsia="黑体" w:cs="Times New Roman"/>
      <w:b w:val="0"/>
      <w:kern w:val="0"/>
      <w:sz w:val="44"/>
      <w:szCs w:val="20"/>
    </w:rPr>
  </w:style>
  <w:style w:type="paragraph" w:customStyle="1" w:styleId="16">
    <w:name w:val="菲页1"/>
    <w:basedOn w:val="20"/>
    <w:qFormat/>
    <w:pPr>
      <w:widowControl/>
      <w:spacing w:before="260" w:beforeAutospacing="1" w:after="260" w:afterAutospacing="1" w:line="240" w:lineRule="auto"/>
      <w:ind w:left="0" w:firstLineChars="896" w:firstLine="0"/>
      <w:jc w:val="both"/>
    </w:pPr>
    <w:rPr>
      <w:rFonts w:ascii="黑体" w:eastAsia="宋体" w:cs="Times New Roman"/>
      <w:b w:val="0"/>
      <w:color w:val="000000"/>
      <w:kern w:val="0"/>
      <w:sz w:val="52"/>
      <w:szCs w:val="36"/>
    </w:rPr>
  </w:style>
  <w:style w:type="paragraph" w:customStyle="1" w:styleId="affa">
    <w:name w:val="目录"/>
    <w:basedOn w:val="a"/>
    <w:qFormat/>
    <w:pPr>
      <w:widowControl/>
      <w:jc w:val="center"/>
    </w:pPr>
    <w:rPr>
      <w:rFonts w:ascii="宋体" w:eastAsia="宋体"/>
      <w:b/>
      <w:kern w:val="0"/>
      <w:sz w:val="36"/>
    </w:rPr>
  </w:style>
  <w:style w:type="paragraph" w:customStyle="1" w:styleId="affb">
    <w:name w:val="目录文字"/>
    <w:basedOn w:val="a"/>
    <w:qFormat/>
    <w:pPr>
      <w:widowControl/>
      <w:spacing w:line="480" w:lineRule="auto"/>
      <w:jc w:val="left"/>
    </w:pPr>
    <w:rPr>
      <w:rFonts w:ascii="宋体" w:eastAsia="宋体" w:hAnsi="宋体"/>
      <w:kern w:val="0"/>
      <w:sz w:val="24"/>
    </w:rPr>
  </w:style>
  <w:style w:type="paragraph" w:customStyle="1" w:styleId="affc">
    <w:name w:val="菲页(卷)"/>
    <w:basedOn w:val="10"/>
    <w:next w:val="15"/>
    <w:qFormat/>
    <w:pPr>
      <w:keepLines w:val="0"/>
      <w:widowControl/>
      <w:spacing w:before="0" w:after="0" w:line="240" w:lineRule="auto"/>
      <w:ind w:left="567" w:hanging="279"/>
      <w:outlineLvl w:val="1"/>
    </w:pPr>
    <w:rPr>
      <w:rFonts w:ascii="黑体" w:eastAsia="黑体" w:hAnsi="Times New Roman" w:cs="Times New Roman"/>
      <w:b w:val="0"/>
      <w:bCs w:val="0"/>
      <w:kern w:val="0"/>
      <w:sz w:val="52"/>
      <w:szCs w:val="20"/>
    </w:rPr>
  </w:style>
  <w:style w:type="paragraph" w:customStyle="1" w:styleId="2b">
    <w:name w:val="样式 标题 2 + 居中"/>
    <w:basedOn w:val="20"/>
    <w:qFormat/>
    <w:pPr>
      <w:widowControl/>
      <w:spacing w:before="260" w:beforeAutospacing="1" w:after="260" w:afterAutospacing="1" w:line="240" w:lineRule="auto"/>
      <w:ind w:left="0" w:firstLineChars="896" w:firstLine="0"/>
      <w:jc w:val="both"/>
    </w:pPr>
    <w:rPr>
      <w:rFonts w:ascii="宋体" w:eastAsia="宋体" w:cs="Times New Roman"/>
      <w:bCs/>
      <w:color w:val="000000"/>
      <w:kern w:val="0"/>
      <w:szCs w:val="36"/>
    </w:rPr>
  </w:style>
  <w:style w:type="character" w:customStyle="1" w:styleId="Charf2">
    <w:name w:val="目录文字 Char"/>
    <w:qFormat/>
    <w:rPr>
      <w:rFonts w:ascii="宋体" w:eastAsia="宋体" w:hAnsi="宋体"/>
      <w:sz w:val="24"/>
      <w:lang w:val="en-US" w:eastAsia="zh-CN" w:bidi="ar-SA"/>
    </w:rPr>
  </w:style>
  <w:style w:type="paragraph" w:customStyle="1" w:styleId="1">
    <w:name w:val="多级正文1"/>
    <w:basedOn w:val="3"/>
    <w:pPr>
      <w:keepNext w:val="0"/>
      <w:numPr>
        <w:numId w:val="5"/>
      </w:numPr>
      <w:spacing w:beforeLines="0" w:before="260" w:after="260" w:line="415" w:lineRule="auto"/>
      <w:jc w:val="both"/>
    </w:pPr>
    <w:rPr>
      <w:rFonts w:ascii="Times New Roman" w:eastAsia="宋体" w:hAnsi="Times New Roman" w:cs="Times New Roman"/>
      <w:b w:val="0"/>
      <w:bCs/>
      <w:sz w:val="32"/>
      <w:szCs w:val="32"/>
    </w:rPr>
  </w:style>
  <w:style w:type="paragraph" w:customStyle="1" w:styleId="82">
    <w:name w:val="样式8"/>
    <w:basedOn w:val="6"/>
    <w:qFormat/>
    <w:pPr>
      <w:keepNext w:val="0"/>
      <w:pageBreakBefore/>
      <w:numPr>
        <w:numId w:val="0"/>
      </w:numPr>
      <w:spacing w:line="319" w:lineRule="auto"/>
      <w:jc w:val="left"/>
    </w:pPr>
    <w:rPr>
      <w:sz w:val="21"/>
      <w:szCs w:val="21"/>
    </w:rPr>
  </w:style>
  <w:style w:type="paragraph" w:customStyle="1" w:styleId="font1">
    <w:name w:val="font1"/>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32"/>
      <w:szCs w:val="32"/>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32"/>
      <w:szCs w:val="32"/>
    </w:rPr>
  </w:style>
  <w:style w:type="paragraph" w:customStyle="1" w:styleId="xl27">
    <w:name w:val="xl2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29">
    <w:name w:val="xl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30">
    <w:name w:val="xl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32"/>
      <w:szCs w:val="32"/>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32">
    <w:name w:val="xl32"/>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33">
    <w:name w:val="xl33"/>
    <w:basedOn w:val="a"/>
    <w:qFormat/>
    <w:pPr>
      <w:widowControl/>
      <w:pBdr>
        <w:top w:val="single" w:sz="4" w:space="0" w:color="auto"/>
        <w:bottom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34">
    <w:name w:val="xl34"/>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24"/>
      <w:szCs w:val="24"/>
    </w:rPr>
  </w:style>
  <w:style w:type="paragraph" w:customStyle="1" w:styleId="xl35">
    <w:name w:val="xl35"/>
    <w:basedOn w:val="a"/>
    <w:qFormat/>
    <w:pPr>
      <w:widowControl/>
      <w:pBdr>
        <w:bottom w:val="single" w:sz="4" w:space="0" w:color="auto"/>
      </w:pBdr>
      <w:spacing w:before="100" w:beforeAutospacing="1" w:after="100" w:afterAutospacing="1"/>
      <w:jc w:val="center"/>
    </w:pPr>
    <w:rPr>
      <w:rFonts w:ascii="宋体" w:eastAsia="宋体" w:hAnsi="宋体" w:cs="宋体"/>
      <w:b/>
      <w:bCs/>
      <w:kern w:val="0"/>
      <w:sz w:val="32"/>
      <w:szCs w:val="32"/>
    </w:rPr>
  </w:style>
  <w:style w:type="paragraph" w:customStyle="1" w:styleId="xl36">
    <w:name w:val="xl36"/>
    <w:basedOn w:val="a"/>
    <w:qFormat/>
    <w:pPr>
      <w:widowControl/>
      <w:pBdr>
        <w:bottom w:val="single" w:sz="4" w:space="0" w:color="auto"/>
      </w:pBdr>
      <w:spacing w:before="100" w:beforeAutospacing="1" w:after="100" w:afterAutospacing="1"/>
      <w:jc w:val="center"/>
    </w:pPr>
    <w:rPr>
      <w:rFonts w:ascii="宋体" w:eastAsia="宋体" w:hAnsi="宋体" w:cs="宋体"/>
      <w:b/>
      <w:bCs/>
      <w:kern w:val="0"/>
      <w:sz w:val="32"/>
      <w:szCs w:val="32"/>
    </w:rPr>
  </w:style>
  <w:style w:type="paragraph" w:customStyle="1" w:styleId="2c">
    <w:name w:val="样式 标题 2 + 两端对齐"/>
    <w:basedOn w:val="20"/>
    <w:qFormat/>
    <w:pPr>
      <w:keepLines w:val="0"/>
      <w:tabs>
        <w:tab w:val="left" w:pos="1140"/>
      </w:tabs>
      <w:spacing w:before="0" w:beforeAutospacing="1" w:after="10" w:afterAutospacing="1" w:line="415" w:lineRule="auto"/>
      <w:ind w:left="1140" w:firstLineChars="896" w:hanging="720"/>
      <w:jc w:val="both"/>
    </w:pPr>
    <w:rPr>
      <w:rFonts w:ascii="Arial" w:eastAsia="黑体" w:hAnsi="Arial"/>
      <w:bCs/>
      <w:sz w:val="32"/>
      <w:szCs w:val="20"/>
    </w:rPr>
  </w:style>
  <w:style w:type="paragraph" w:customStyle="1" w:styleId="17">
    <w:name w:val="修订1"/>
    <w:hidden/>
    <w:semiHidden/>
    <w:qFormat/>
    <w:rPr>
      <w:kern w:val="2"/>
      <w:sz w:val="21"/>
      <w:szCs w:val="24"/>
    </w:rPr>
  </w:style>
  <w:style w:type="paragraph" w:customStyle="1" w:styleId="TOC1">
    <w:name w:val="TOC 标题1"/>
    <w:basedOn w:val="10"/>
    <w:next w:val="a"/>
    <w:qFormat/>
    <w:pPr>
      <w:widowControl/>
      <w:spacing w:before="480" w:after="0" w:line="276" w:lineRule="auto"/>
      <w:jc w:val="left"/>
      <w:outlineLvl w:val="9"/>
    </w:pPr>
    <w:rPr>
      <w:rFonts w:ascii="Cambria" w:eastAsia="宋体" w:hAnsi="Cambria" w:cs="Times New Roman"/>
      <w:color w:val="365F91"/>
      <w:kern w:val="0"/>
      <w:sz w:val="28"/>
      <w:szCs w:val="28"/>
    </w:rPr>
  </w:style>
  <w:style w:type="character" w:customStyle="1" w:styleId="Char0">
    <w:name w:val="正文缩进 Char"/>
    <w:link w:val="a0"/>
    <w:qFormat/>
    <w:rPr>
      <w:rFonts w:eastAsia="楷体_GB2312"/>
      <w:kern w:val="2"/>
      <w:sz w:val="21"/>
    </w:rPr>
  </w:style>
  <w:style w:type="paragraph" w:customStyle="1" w:styleId="Char1CharCharChar">
    <w:name w:val="Char1 Char Char Char"/>
    <w:basedOn w:val="a"/>
    <w:qFormat/>
    <w:pPr>
      <w:spacing w:line="360" w:lineRule="auto"/>
      <w:jc w:val="left"/>
    </w:pPr>
    <w:rPr>
      <w:rFonts w:eastAsia="仿宋_GB2312"/>
      <w:b/>
      <w:sz w:val="32"/>
      <w:szCs w:val="24"/>
    </w:rPr>
  </w:style>
  <w:style w:type="character" w:customStyle="1" w:styleId="textcontents">
    <w:name w:val="textcontents"/>
    <w:qFormat/>
    <w:rPr>
      <w:rFonts w:eastAsia="宋体"/>
      <w:kern w:val="2"/>
      <w:sz w:val="24"/>
      <w:szCs w:val="24"/>
      <w:lang w:val="en-US" w:eastAsia="zh-CN" w:bidi="ar-SA"/>
    </w:rPr>
  </w:style>
  <w:style w:type="paragraph" w:customStyle="1" w:styleId="cjk">
    <w:name w:val="cjk"/>
    <w:basedOn w:val="a"/>
    <w:qFormat/>
    <w:pPr>
      <w:widowControl/>
      <w:spacing w:before="284" w:after="100" w:afterAutospacing="1" w:line="360" w:lineRule="auto"/>
      <w:jc w:val="left"/>
    </w:pPr>
    <w:rPr>
      <w:rFonts w:ascii="宋体" w:eastAsia="宋体" w:hAnsi="宋体" w:cs="宋体"/>
      <w:kern w:val="0"/>
      <w:sz w:val="22"/>
      <w:szCs w:val="22"/>
    </w:rPr>
  </w:style>
  <w:style w:type="paragraph" w:customStyle="1" w:styleId="cjk1">
    <w:name w:val="cjk1"/>
    <w:basedOn w:val="a"/>
    <w:qFormat/>
    <w:pPr>
      <w:widowControl/>
      <w:spacing w:before="284" w:line="360" w:lineRule="auto"/>
      <w:jc w:val="left"/>
    </w:pPr>
    <w:rPr>
      <w:rFonts w:ascii="宋体" w:eastAsia="宋体" w:hAnsi="宋体" w:cs="宋体"/>
      <w:kern w:val="0"/>
      <w:sz w:val="22"/>
      <w:szCs w:val="22"/>
    </w:rPr>
  </w:style>
  <w:style w:type="paragraph" w:customStyle="1" w:styleId="font7">
    <w:name w:val="font7"/>
    <w:basedOn w:val="a"/>
    <w:qFormat/>
    <w:pPr>
      <w:widowControl/>
      <w:spacing w:before="100" w:beforeAutospacing="1" w:after="100" w:afterAutospacing="1"/>
      <w:jc w:val="left"/>
    </w:pPr>
    <w:rPr>
      <w:rFonts w:eastAsia="Arial Unicode MS"/>
      <w:kern w:val="0"/>
      <w:sz w:val="22"/>
      <w:szCs w:val="22"/>
    </w:rPr>
  </w:style>
  <w:style w:type="paragraph" w:customStyle="1" w:styleId="font8">
    <w:name w:val="font8"/>
    <w:basedOn w:val="a"/>
    <w:qFormat/>
    <w:pPr>
      <w:widowControl/>
      <w:spacing w:before="100" w:beforeAutospacing="1" w:after="100" w:afterAutospacing="1"/>
      <w:jc w:val="left"/>
    </w:pPr>
    <w:rPr>
      <w:rFonts w:ascii="宋体" w:eastAsia="宋体" w:hAnsi="宋体" w:cs="Arial Unicode MS" w:hint="eastAsia"/>
      <w:b/>
      <w:bCs/>
      <w:color w:val="000000"/>
      <w:kern w:val="0"/>
      <w:sz w:val="16"/>
      <w:szCs w:val="16"/>
    </w:rPr>
  </w:style>
  <w:style w:type="paragraph" w:customStyle="1" w:styleId="font9">
    <w:name w:val="font9"/>
    <w:basedOn w:val="a"/>
    <w:qFormat/>
    <w:pPr>
      <w:widowControl/>
      <w:spacing w:before="100" w:beforeAutospacing="1" w:after="100" w:afterAutospacing="1"/>
      <w:jc w:val="left"/>
    </w:pPr>
    <w:rPr>
      <w:rFonts w:ascii="宋体" w:eastAsia="宋体" w:hAnsi="宋体" w:cs="Arial Unicode MS" w:hint="eastAsia"/>
      <w:color w:val="000000"/>
      <w:kern w:val="0"/>
      <w:sz w:val="16"/>
      <w:szCs w:val="16"/>
    </w:rPr>
  </w:style>
  <w:style w:type="paragraph" w:customStyle="1" w:styleId="font10">
    <w:name w:val="font10"/>
    <w:basedOn w:val="a"/>
    <w:qFormat/>
    <w:pPr>
      <w:widowControl/>
      <w:spacing w:before="100" w:beforeAutospacing="1" w:after="100" w:afterAutospacing="1"/>
      <w:jc w:val="left"/>
    </w:pPr>
    <w:rPr>
      <w:rFonts w:ascii="宋体" w:eastAsia="宋体" w:hAnsi="宋体" w:cs="Arial Unicode MS" w:hint="eastAsia"/>
      <w:color w:val="000000"/>
      <w:kern w:val="0"/>
      <w:sz w:val="24"/>
      <w:szCs w:val="24"/>
    </w:rPr>
  </w:style>
  <w:style w:type="paragraph" w:customStyle="1" w:styleId="xl37">
    <w:name w:val="xl37"/>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38">
    <w:name w:val="xl38"/>
    <w:basedOn w:val="a"/>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b/>
      <w:bCs/>
      <w:kern w:val="0"/>
      <w:sz w:val="22"/>
      <w:szCs w:val="22"/>
    </w:rPr>
  </w:style>
  <w:style w:type="paragraph" w:customStyle="1" w:styleId="xl39">
    <w:name w:val="xl39"/>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40">
    <w:name w:val="xl40"/>
    <w:basedOn w:val="a"/>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Arial Unicode MS" w:eastAsia="Arial Unicode MS" w:hAnsi="Arial Unicode MS" w:cs="Arial Unicode MS"/>
      <w:kern w:val="0"/>
      <w:sz w:val="22"/>
      <w:szCs w:val="22"/>
    </w:rPr>
  </w:style>
  <w:style w:type="paragraph" w:customStyle="1" w:styleId="xl41">
    <w:name w:val="xl41"/>
    <w:basedOn w:val="a"/>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2"/>
      <w:szCs w:val="22"/>
    </w:rPr>
  </w:style>
  <w:style w:type="paragraph" w:customStyle="1" w:styleId="xl42">
    <w:name w:val="xl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43">
    <w:name w:val="xl43"/>
    <w:basedOn w:val="a"/>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2"/>
      <w:szCs w:val="22"/>
    </w:rPr>
  </w:style>
  <w:style w:type="paragraph" w:customStyle="1" w:styleId="xl44">
    <w:name w:val="xl4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45">
    <w:name w:val="xl45"/>
    <w:basedOn w:val="a"/>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2"/>
      <w:szCs w:val="22"/>
    </w:rPr>
  </w:style>
  <w:style w:type="paragraph" w:customStyle="1" w:styleId="xl46">
    <w:name w:val="xl46"/>
    <w:basedOn w:val="a"/>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kern w:val="0"/>
      <w:sz w:val="24"/>
      <w:szCs w:val="24"/>
    </w:rPr>
  </w:style>
  <w:style w:type="paragraph" w:customStyle="1" w:styleId="xl47">
    <w:name w:val="xl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b/>
      <w:bCs/>
      <w:kern w:val="0"/>
      <w:sz w:val="24"/>
      <w:szCs w:val="24"/>
    </w:rPr>
  </w:style>
  <w:style w:type="paragraph" w:customStyle="1" w:styleId="xl63">
    <w:name w:val="xl63"/>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4"/>
      <w:szCs w:val="24"/>
    </w:rPr>
  </w:style>
  <w:style w:type="paragraph" w:customStyle="1" w:styleId="Char1CharCharChar1CharCharChar">
    <w:name w:val="Char1 Char Char Char1 Char Char Char"/>
    <w:basedOn w:val="a"/>
    <w:qFormat/>
    <w:pPr>
      <w:spacing w:line="360" w:lineRule="auto"/>
      <w:jc w:val="left"/>
    </w:pPr>
    <w:rPr>
      <w:rFonts w:eastAsia="仿宋_GB2312"/>
      <w:b/>
      <w:sz w:val="32"/>
      <w:szCs w:val="24"/>
    </w:rPr>
  </w:style>
  <w:style w:type="paragraph" w:customStyle="1" w:styleId="Web1">
    <w:name w:val="普通(Web)1"/>
    <w:basedOn w:val="a"/>
    <w:qFormat/>
    <w:pPr>
      <w:widowControl/>
      <w:spacing w:before="284" w:line="360" w:lineRule="auto"/>
      <w:jc w:val="left"/>
    </w:pPr>
    <w:rPr>
      <w:rFonts w:ascii="宋体" w:eastAsia="宋体" w:hAnsi="宋体" w:cs="宋体"/>
      <w:kern w:val="0"/>
      <w:sz w:val="24"/>
      <w:szCs w:val="24"/>
    </w:rPr>
  </w:style>
  <w:style w:type="paragraph" w:customStyle="1" w:styleId="Char1CharCharCharCharCharCharCharCharChar">
    <w:name w:val="Char1 Char Char Char Char Char Char Char Char Char"/>
    <w:basedOn w:val="a"/>
    <w:qFormat/>
    <w:rPr>
      <w:rFonts w:eastAsia="宋体"/>
      <w:sz w:val="30"/>
      <w:szCs w:val="24"/>
    </w:rPr>
  </w:style>
  <w:style w:type="paragraph" w:customStyle="1" w:styleId="ParaChar">
    <w:name w:val="默认段落字体 Para Char"/>
    <w:basedOn w:val="a"/>
    <w:qFormat/>
    <w:pPr>
      <w:spacing w:line="360" w:lineRule="auto"/>
      <w:jc w:val="left"/>
    </w:pPr>
    <w:rPr>
      <w:rFonts w:eastAsia="仿宋_GB2312"/>
      <w:b/>
      <w:sz w:val="32"/>
      <w:szCs w:val="24"/>
    </w:rPr>
  </w:style>
  <w:style w:type="paragraph" w:customStyle="1" w:styleId="CharCharCharCharCharChar">
    <w:name w:val="Char Char Char Char Char Char"/>
    <w:basedOn w:val="a"/>
    <w:qFormat/>
    <w:pPr>
      <w:spacing w:line="360" w:lineRule="auto"/>
      <w:jc w:val="left"/>
    </w:pPr>
    <w:rPr>
      <w:rFonts w:eastAsia="仿宋_GB2312"/>
      <w:b/>
      <w:sz w:val="32"/>
      <w:szCs w:val="24"/>
    </w:rPr>
  </w:style>
  <w:style w:type="paragraph" w:customStyle="1" w:styleId="Char30">
    <w:name w:val="Char3"/>
    <w:basedOn w:val="a"/>
    <w:qFormat/>
    <w:pPr>
      <w:spacing w:line="360" w:lineRule="auto"/>
      <w:jc w:val="left"/>
    </w:pPr>
    <w:rPr>
      <w:rFonts w:eastAsia="仿宋_GB2312"/>
      <w:b/>
      <w:sz w:val="32"/>
      <w:szCs w:val="24"/>
    </w:rPr>
  </w:style>
  <w:style w:type="paragraph" w:customStyle="1" w:styleId="Char20">
    <w:name w:val="Char2"/>
    <w:basedOn w:val="a"/>
    <w:qFormat/>
    <w:pPr>
      <w:spacing w:line="360" w:lineRule="auto"/>
      <w:jc w:val="left"/>
    </w:pPr>
    <w:rPr>
      <w:rFonts w:ascii="宋体" w:eastAsia="宋体" w:hAnsi="宋体"/>
      <w:sz w:val="24"/>
      <w:szCs w:val="24"/>
    </w:rPr>
  </w:style>
  <w:style w:type="paragraph" w:customStyle="1" w:styleId="CharCharCharChar1">
    <w:name w:val="Char Char Char Char1"/>
    <w:basedOn w:val="a"/>
    <w:qFormat/>
    <w:pPr>
      <w:spacing w:line="360" w:lineRule="auto"/>
      <w:jc w:val="left"/>
    </w:pPr>
    <w:rPr>
      <w:rFonts w:ascii="宋体" w:eastAsia="宋体" w:hAnsi="宋体"/>
      <w:sz w:val="24"/>
      <w:szCs w:val="24"/>
    </w:rPr>
  </w:style>
  <w:style w:type="paragraph" w:customStyle="1" w:styleId="Char17">
    <w:name w:val="Char1"/>
    <w:basedOn w:val="a"/>
    <w:qFormat/>
    <w:pPr>
      <w:spacing w:line="360" w:lineRule="auto"/>
      <w:jc w:val="left"/>
    </w:pPr>
    <w:rPr>
      <w:rFonts w:ascii="宋体" w:eastAsia="宋体" w:hAnsi="宋体"/>
      <w:sz w:val="24"/>
      <w:szCs w:val="24"/>
    </w:rPr>
  </w:style>
  <w:style w:type="paragraph" w:customStyle="1" w:styleId="1-">
    <w:name w:val="样式1-正文"/>
    <w:basedOn w:val="a"/>
    <w:link w:val="1-Char"/>
    <w:qFormat/>
    <w:pPr>
      <w:autoSpaceDE w:val="0"/>
      <w:autoSpaceDN w:val="0"/>
      <w:adjustRightInd w:val="0"/>
      <w:spacing w:line="360" w:lineRule="auto"/>
      <w:ind w:firstLineChars="200" w:firstLine="600"/>
      <w:jc w:val="left"/>
    </w:pPr>
    <w:rPr>
      <w:rFonts w:eastAsia="仿宋_GB2312"/>
      <w:color w:val="000000"/>
      <w:kern w:val="0"/>
      <w:szCs w:val="32"/>
    </w:rPr>
  </w:style>
  <w:style w:type="paragraph" w:customStyle="1" w:styleId="3-2">
    <w:name w:val="样式3-标题2"/>
    <w:basedOn w:val="4"/>
    <w:qFormat/>
    <w:pPr>
      <w:spacing w:before="120" w:after="120" w:line="360" w:lineRule="auto"/>
      <w:outlineLvl w:val="1"/>
    </w:pPr>
    <w:rPr>
      <w:rFonts w:ascii="Times New Roman" w:eastAsia="黑体" w:hAnsi="Times New Roman"/>
      <w:color w:val="000000"/>
      <w:sz w:val="30"/>
      <w:szCs w:val="32"/>
    </w:rPr>
  </w:style>
  <w:style w:type="paragraph" w:customStyle="1" w:styleId="4-3">
    <w:name w:val="样式4-标题3"/>
    <w:basedOn w:val="5"/>
    <w:link w:val="4-3Char"/>
    <w:qFormat/>
    <w:pPr>
      <w:spacing w:before="120" w:after="120" w:line="360" w:lineRule="auto"/>
      <w:ind w:firstLineChars="200" w:firstLine="200"/>
      <w:outlineLvl w:val="2"/>
    </w:pPr>
    <w:rPr>
      <w:rFonts w:eastAsia="黑体"/>
      <w:color w:val="000000"/>
      <w:sz w:val="24"/>
      <w:szCs w:val="32"/>
    </w:rPr>
  </w:style>
  <w:style w:type="paragraph" w:customStyle="1" w:styleId="5-4">
    <w:name w:val="样式5-标题4"/>
    <w:basedOn w:val="1-"/>
    <w:qFormat/>
    <w:pPr>
      <w:ind w:firstLine="200"/>
      <w:outlineLvl w:val="3"/>
    </w:pPr>
    <w:rPr>
      <w:rFonts w:eastAsia="宋体"/>
      <w:b/>
    </w:rPr>
  </w:style>
  <w:style w:type="paragraph" w:customStyle="1" w:styleId="TOC2">
    <w:name w:val="TOC 标题2"/>
    <w:basedOn w:val="10"/>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2d">
    <w:name w:val="修订2"/>
    <w:hidden/>
    <w:uiPriority w:val="99"/>
    <w:semiHidden/>
    <w:qFormat/>
    <w:rPr>
      <w:rFonts w:eastAsia="楷体_GB2312"/>
      <w:kern w:val="2"/>
      <w:sz w:val="21"/>
    </w:rPr>
  </w:style>
  <w:style w:type="character" w:customStyle="1" w:styleId="1-Char">
    <w:name w:val="样式1-正文 Char"/>
    <w:link w:val="1-"/>
    <w:qFormat/>
    <w:rPr>
      <w:rFonts w:eastAsia="仿宋_GB2312"/>
      <w:color w:val="000000"/>
      <w:sz w:val="21"/>
      <w:szCs w:val="32"/>
    </w:rPr>
  </w:style>
  <w:style w:type="character" w:customStyle="1" w:styleId="4-3Char">
    <w:name w:val="样式4-标题3 Char"/>
    <w:link w:val="4-3"/>
    <w:qFormat/>
    <w:rPr>
      <w:rFonts w:eastAsia="黑体"/>
      <w:color w:val="000000"/>
      <w:kern w:val="2"/>
      <w:sz w:val="24"/>
      <w:szCs w:val="32"/>
    </w:rPr>
  </w:style>
  <w:style w:type="paragraph" w:customStyle="1" w:styleId="affd">
    <w:name w:val="二级标题（新）"/>
    <w:basedOn w:val="a"/>
    <w:next w:val="a"/>
    <w:qFormat/>
    <w:pPr>
      <w:keepNext/>
      <w:widowControl/>
      <w:snapToGrid w:val="0"/>
      <w:spacing w:beforeLines="50" w:before="50" w:line="360" w:lineRule="auto"/>
      <w:outlineLvl w:val="0"/>
    </w:pPr>
    <w:rPr>
      <w:rFonts w:asciiTheme="minorEastAsia" w:eastAsiaTheme="minorEastAsia" w:hAnsiTheme="minorEastAsia" w:cs="宋体"/>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98D0F-84EF-482D-801E-581D39B84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115</Pages>
  <Words>14245</Words>
  <Characters>81200</Characters>
  <Application>Microsoft Office Word</Application>
  <DocSecurity>0</DocSecurity>
  <Lines>676</Lines>
  <Paragraphs>190</Paragraphs>
  <ScaleCrop>false</ScaleCrop>
  <Company>Lenovo</Company>
  <LinksUpToDate>false</LinksUpToDate>
  <CharactersWithSpaces>95255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第二部分</dc:title>
  <dc:creator>ljprg</dc:creator>
  <cp:lastModifiedBy>Lenovo</cp:lastModifiedBy>
  <cp:revision>342</cp:revision>
  <cp:lastPrinted>2022-03-04T06:26:00Z</cp:lastPrinted>
  <dcterms:created xsi:type="dcterms:W3CDTF">2022-02-24T07:20:00Z</dcterms:created>
  <dcterms:modified xsi:type="dcterms:W3CDTF">2023-02-16T01:44:00Z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0465C66A05DB47918AC177A458D4ECAE</vt:lpwstr>
  </property>
</Properties>
</file>